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left="0" w:leftChars="0" w:firstLine="0" w:firstLine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  <w:bookmarkStart w:id="0" w:name="_GoBack"/>
      <w:bookmarkEnd w:id="0"/>
    </w:p>
    <w:tbl>
      <w:tblPr>
        <w:tblStyle w:val="4"/>
        <w:tblW w:w="13287" w:type="dxa"/>
        <w:tblInd w:w="-5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278"/>
        <w:gridCol w:w="852"/>
        <w:gridCol w:w="852"/>
        <w:gridCol w:w="1842"/>
        <w:gridCol w:w="15"/>
        <w:gridCol w:w="1261"/>
        <w:gridCol w:w="2411"/>
        <w:gridCol w:w="32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61" w:type="dxa"/>
          <w:trHeight w:val="709" w:hRule="atLeast"/>
        </w:trPr>
        <w:tc>
          <w:tcPr>
            <w:tcW w:w="10026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44"/>
                <w:szCs w:val="44"/>
                <w:lang w:eastAsia="zh-CN"/>
              </w:rPr>
              <w:t>长春</w:t>
            </w:r>
            <w:r>
              <w:rPr>
                <w:rFonts w:hint="eastAsia" w:ascii="方正小标宋_GBK" w:hAnsi="方正小标宋_GBK" w:eastAsia="方正小标宋_GBK" w:cs="方正小标宋_GBK"/>
                <w:kern w:val="0"/>
                <w:sz w:val="44"/>
                <w:szCs w:val="44"/>
              </w:rPr>
              <w:t>市商务</w:t>
            </w:r>
            <w:r>
              <w:rPr>
                <w:rFonts w:hint="eastAsia" w:ascii="方正小标宋_GBK" w:hAnsi="方正小标宋_GBK" w:eastAsia="方正小标宋_GBK" w:cs="方正小标宋_GBK"/>
                <w:kern w:val="0"/>
                <w:sz w:val="44"/>
                <w:szCs w:val="44"/>
                <w:lang w:eastAsia="zh-CN"/>
              </w:rPr>
              <w:t>领域项目</w:t>
            </w:r>
            <w:r>
              <w:rPr>
                <w:rFonts w:hint="eastAsia" w:ascii="方正小标宋_GBK" w:hAnsi="方正小标宋_GBK" w:eastAsia="方正小标宋_GBK" w:cs="方正小标宋_GBK"/>
                <w:kern w:val="0"/>
                <w:sz w:val="44"/>
                <w:szCs w:val="44"/>
              </w:rPr>
              <w:t>评审专家推荐（自荐）表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61" w:type="dxa"/>
          <w:trHeight w:val="420" w:hRule="atLeast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 xml:space="preserve">                       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61" w:type="dxa"/>
          <w:trHeight w:val="645" w:hRule="atLeast"/>
        </w:trPr>
        <w:tc>
          <w:tcPr>
            <w:tcW w:w="151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姓    名</w:t>
            </w:r>
          </w:p>
        </w:tc>
        <w:tc>
          <w:tcPr>
            <w:tcW w:w="127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　</w:t>
            </w:r>
          </w:p>
        </w:tc>
        <w:tc>
          <w:tcPr>
            <w:tcW w:w="85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性 别</w:t>
            </w:r>
          </w:p>
        </w:tc>
        <w:tc>
          <w:tcPr>
            <w:tcW w:w="85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　</w:t>
            </w:r>
          </w:p>
        </w:tc>
        <w:tc>
          <w:tcPr>
            <w:tcW w:w="184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241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61" w:type="dxa"/>
          <w:trHeight w:val="645" w:hRule="atLeast"/>
        </w:trPr>
        <w:tc>
          <w:tcPr>
            <w:tcW w:w="15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职    务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民 族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　</w:t>
            </w:r>
          </w:p>
        </w:tc>
        <w:tc>
          <w:tcPr>
            <w:tcW w:w="241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61" w:type="dxa"/>
          <w:trHeight w:val="692" w:hRule="atLeast"/>
        </w:trPr>
        <w:tc>
          <w:tcPr>
            <w:tcW w:w="15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工作单位</w:t>
            </w:r>
          </w:p>
        </w:tc>
        <w:tc>
          <w:tcPr>
            <w:tcW w:w="61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　</w:t>
            </w:r>
          </w:p>
        </w:tc>
        <w:tc>
          <w:tcPr>
            <w:tcW w:w="241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61" w:type="dxa"/>
          <w:trHeight w:val="690" w:hRule="atLeast"/>
        </w:trPr>
        <w:tc>
          <w:tcPr>
            <w:tcW w:w="15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身份证号</w:t>
            </w:r>
          </w:p>
        </w:tc>
        <w:tc>
          <w:tcPr>
            <w:tcW w:w="61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　</w:t>
            </w:r>
          </w:p>
        </w:tc>
        <w:tc>
          <w:tcPr>
            <w:tcW w:w="241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办公电话</w:t>
            </w:r>
          </w:p>
        </w:tc>
        <w:tc>
          <w:tcPr>
            <w:tcW w:w="2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手机号码</w:t>
            </w:r>
          </w:p>
        </w:tc>
        <w:tc>
          <w:tcPr>
            <w:tcW w:w="3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3261" w:type="dxa"/>
            <w:vMerge w:val="restart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通信地址</w:t>
            </w:r>
          </w:p>
        </w:tc>
        <w:tc>
          <w:tcPr>
            <w:tcW w:w="2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　　</w:t>
            </w: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邮政编码</w:t>
            </w:r>
          </w:p>
        </w:tc>
        <w:tc>
          <w:tcPr>
            <w:tcW w:w="3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3261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5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住宅电话</w:t>
            </w:r>
          </w:p>
        </w:tc>
        <w:tc>
          <w:tcPr>
            <w:tcW w:w="2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　</w:t>
            </w: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电子信箱</w:t>
            </w:r>
          </w:p>
        </w:tc>
        <w:tc>
          <w:tcPr>
            <w:tcW w:w="3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3261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61" w:type="dxa"/>
          <w:trHeight w:val="1050" w:hRule="atLeast"/>
        </w:trPr>
        <w:tc>
          <w:tcPr>
            <w:tcW w:w="15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毕业院校 及学历学位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　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职称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职称授予</w:t>
            </w:r>
          </w:p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时间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61" w:type="dxa"/>
          <w:trHeight w:val="1800" w:hRule="atLeast"/>
        </w:trPr>
        <w:tc>
          <w:tcPr>
            <w:tcW w:w="279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突出专业特长，</w:t>
            </w:r>
          </w:p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专业造诣和权威</w:t>
            </w:r>
          </w:p>
        </w:tc>
        <w:tc>
          <w:tcPr>
            <w:tcW w:w="723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61" w:type="dxa"/>
          <w:trHeight w:val="2205" w:hRule="atLeast"/>
        </w:trPr>
        <w:tc>
          <w:tcPr>
            <w:tcW w:w="279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专业技术特长</w:t>
            </w:r>
          </w:p>
        </w:tc>
        <w:tc>
          <w:tcPr>
            <w:tcW w:w="7233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61" w:type="dxa"/>
          <w:trHeight w:val="1835" w:hRule="atLeast"/>
        </w:trPr>
        <w:tc>
          <w:tcPr>
            <w:tcW w:w="279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发表专业学术论文或专著及获得专利情况</w:t>
            </w:r>
          </w:p>
        </w:tc>
        <w:tc>
          <w:tcPr>
            <w:tcW w:w="72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61" w:type="dxa"/>
          <w:trHeight w:val="3498" w:hRule="atLeast"/>
        </w:trPr>
        <w:tc>
          <w:tcPr>
            <w:tcW w:w="15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本人签名</w:t>
            </w:r>
          </w:p>
        </w:tc>
        <w:tc>
          <w:tcPr>
            <w:tcW w:w="85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 xml:space="preserve"> 本人对表中所填列内容及所提供材料的真实性负责，郑重承诺：向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eastAsia="zh-CN"/>
              </w:rPr>
              <w:t>长春市商务局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申报评审专家所提供资料及相关证明材料是真实原件的复印件，不存在虚假行为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自愿承担相关法律责任。</w:t>
            </w:r>
          </w:p>
          <w:p>
            <w:pPr>
              <w:widowControl/>
              <w:snapToGrid w:val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 xml:space="preserve">                         签名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eastAsia="zh-CN"/>
              </w:rPr>
              <w:t>（手写）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：                 年     月    日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61" w:type="dxa"/>
          <w:trHeight w:val="2841" w:hRule="atLeast"/>
        </w:trPr>
        <w:tc>
          <w:tcPr>
            <w:tcW w:w="15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推荐单位</w:t>
            </w:r>
          </w:p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意见</w:t>
            </w:r>
          </w:p>
        </w:tc>
        <w:tc>
          <w:tcPr>
            <w:tcW w:w="85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  <w:p>
            <w:pPr>
              <w:widowControl/>
              <w:snapToGrid w:val="0"/>
            </w:pPr>
          </w:p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单位盖章：</w:t>
            </w:r>
          </w:p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 xml:space="preserve">                                                     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61" w:type="dxa"/>
          <w:trHeight w:val="2228" w:hRule="atLeast"/>
        </w:trPr>
        <w:tc>
          <w:tcPr>
            <w:tcW w:w="15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初审意见</w:t>
            </w:r>
          </w:p>
        </w:tc>
        <w:tc>
          <w:tcPr>
            <w:tcW w:w="85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业务处室初审意见：</w:t>
            </w:r>
          </w:p>
          <w:p>
            <w:pPr>
              <w:widowControl/>
              <w:snapToGrid w:val="0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　处室负责人签字：</w:t>
            </w:r>
          </w:p>
          <w:p>
            <w:pPr>
              <w:widowControl/>
              <w:snapToGrid w:val="0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 xml:space="preserve">                                                     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61" w:type="dxa"/>
          <w:trHeight w:val="2363" w:hRule="atLeast"/>
        </w:trPr>
        <w:tc>
          <w:tcPr>
            <w:tcW w:w="15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审核意见</w:t>
            </w:r>
          </w:p>
        </w:tc>
        <w:tc>
          <w:tcPr>
            <w:tcW w:w="85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eastAsia="zh-CN"/>
              </w:rPr>
              <w:t>人事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处审核意见：</w:t>
            </w:r>
          </w:p>
          <w:p>
            <w:pPr>
              <w:widowControl/>
              <w:snapToGrid w:val="0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　处室负责人签字：</w:t>
            </w:r>
          </w:p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 xml:space="preserve">                                                     年     月    日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61" w:type="dxa"/>
          <w:trHeight w:val="1696" w:hRule="atLeast"/>
        </w:trPr>
        <w:tc>
          <w:tcPr>
            <w:tcW w:w="15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入库情况</w:t>
            </w:r>
          </w:p>
        </w:tc>
        <w:tc>
          <w:tcPr>
            <w:tcW w:w="85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经   年   月   日--   月   日公示后，无异议，纳入市商务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eastAsia="zh-CN"/>
              </w:rPr>
              <w:t>局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 xml:space="preserve">   专家库。</w:t>
            </w:r>
          </w:p>
          <w:p>
            <w:pPr>
              <w:widowControl/>
              <w:snapToGrid w:val="0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 xml:space="preserve">                                                </w:t>
            </w:r>
          </w:p>
          <w:p>
            <w:pPr>
              <w:widowControl/>
              <w:snapToGrid w:val="0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  <w:p>
            <w:pPr>
              <w:widowControl/>
              <w:snapToGrid w:val="0"/>
              <w:jc w:val="right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 xml:space="preserve">     年     月    日</w:t>
            </w:r>
          </w:p>
        </w:tc>
      </w:tr>
    </w:tbl>
    <w:p>
      <w:pPr>
        <w:snapToGrid w:val="0"/>
        <w:spacing w:beforeLines="0" w:afterLines="0"/>
      </w:pPr>
      <w:r>
        <w:rPr>
          <w:rFonts w:hint="eastAsia" w:ascii="方正仿宋_GBK" w:hAnsi="方正仿宋_GBK" w:eastAsia="方正仿宋_GBK" w:cs="方正仿宋_GBK"/>
          <w:sz w:val="24"/>
        </w:rPr>
        <w:t>说明：达到“具备大学本科（含本科）以上学历、中级（含中级）以上职称或同等专业水平，具有较高的专业技术水平和能力，实践经验丰富，从事相关领域工作8年以上”条件的，“突出专业特长，专业造诣和权威”栏目可不填写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EE"/>
    <w:rsid w:val="001A22AB"/>
    <w:rsid w:val="001A4E8C"/>
    <w:rsid w:val="00AA2125"/>
    <w:rsid w:val="00C859EE"/>
    <w:rsid w:val="3F3F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bCs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3">
    <w:name w:val="索引 51"/>
    <w:basedOn w:val="1"/>
    <w:next w:val="1"/>
    <w:qFormat/>
    <w:uiPriority w:val="0"/>
    <w:pPr>
      <w:ind w:left="1680"/>
    </w:pPr>
  </w:style>
  <w:style w:type="paragraph" w:customStyle="1" w:styleId="6">
    <w:name w:val="样式1"/>
    <w:basedOn w:val="1"/>
    <w:link w:val="7"/>
    <w:qFormat/>
    <w:uiPriority w:val="0"/>
    <w:rPr>
      <w:b/>
      <w:color w:val="548235" w:themeColor="accent6" w:themeShade="BF"/>
      <w:sz w:val="28"/>
    </w:rPr>
  </w:style>
  <w:style w:type="character" w:customStyle="1" w:styleId="7">
    <w:name w:val="样式1 Char"/>
    <w:basedOn w:val="5"/>
    <w:link w:val="6"/>
    <w:qFormat/>
    <w:uiPriority w:val="0"/>
    <w:rPr>
      <w:b/>
      <w:color w:val="548235" w:themeColor="accent6" w:themeShade="BF"/>
      <w:sz w:val="28"/>
    </w:rPr>
  </w:style>
  <w:style w:type="paragraph" w:customStyle="1" w:styleId="8">
    <w:name w:val="Normal Indent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2020-05-08T14:11:00Z</dcterms:created>
  <dc:creator>User274</dc:creator>
  <cp:lastModifiedBy>inspur</cp:lastModifiedBy>
  <dcterms:modified xsi:type="dcterms:W3CDTF">2024-04-02T11:13:55Z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