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533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/>
          <w:b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/>
          <w:b w:val="0"/>
          <w:sz w:val="44"/>
        </w:rPr>
        <w:t>长春“大冬会”期间商贸购物行业服务</w:t>
      </w:r>
      <w:r>
        <w:rPr>
          <w:rFonts w:hint="eastAsia" w:ascii="方正小标宋简体" w:hAnsi="方正小标宋简体" w:eastAsia="方正小标宋简体"/>
          <w:b w:val="0"/>
          <w:sz w:val="44"/>
          <w:lang w:eastAsia="zh-CN"/>
        </w:rPr>
        <w:t>接待</w:t>
      </w:r>
    </w:p>
    <w:p w14:paraId="2B8B9E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/>
          <w:b w:val="0"/>
          <w:sz w:val="44"/>
        </w:rPr>
      </w:pPr>
      <w:r>
        <w:rPr>
          <w:rFonts w:hint="eastAsia" w:ascii="方正小标宋简体" w:hAnsi="方正小标宋简体" w:eastAsia="方正小标宋简体"/>
          <w:b w:val="0"/>
          <w:sz w:val="44"/>
        </w:rPr>
        <w:t>标准</w:t>
      </w:r>
      <w:r>
        <w:rPr>
          <w:rFonts w:hint="eastAsia" w:ascii="方正小标宋简体" w:hAnsi="方正小标宋简体" w:eastAsia="方正小标宋简体"/>
          <w:b w:val="0"/>
          <w:sz w:val="44"/>
          <w:lang w:eastAsia="zh-CN"/>
        </w:rPr>
        <w:t>与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b w:val="0"/>
          <w:sz w:val="44"/>
        </w:rPr>
        <w:t>服务流程</w:t>
      </w:r>
    </w:p>
    <w:p w14:paraId="4B7DC7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楷体" w:hAnsi="楷体" w:eastAsia="楷体" w:cs="楷体"/>
          <w:b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sz w:val="32"/>
          <w:szCs w:val="32"/>
          <w:lang w:eastAsia="zh-CN"/>
        </w:rPr>
        <w:t>（征求意见稿）</w:t>
      </w:r>
    </w:p>
    <w:p w14:paraId="1ABA3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仿宋_GB2312" w:hAnsi="仿宋_GB2312" w:eastAsia="仿宋_GB2312"/>
          <w:b w:val="0"/>
          <w:sz w:val="32"/>
        </w:rPr>
      </w:pPr>
    </w:p>
    <w:p w14:paraId="4F8BB2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为做好长春第33届世界大学生冬季运动会期间商贸购物行业服务保障工作，依据《中华人民共和国消费者权益保护法》《中华人民共和国价格法》《中华人民共和国产品质量法》《零售商促销行为管理办法》等法律法规，结合我市实际，制定本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服务接待标准与流程</w:t>
      </w:r>
      <w:r>
        <w:rPr>
          <w:rFonts w:ascii="仿宋_GB2312" w:hAnsi="仿宋_GB2312" w:eastAsia="仿宋_GB2312"/>
          <w:b w:val="0"/>
          <w:sz w:val="32"/>
        </w:rPr>
        <w:t>。本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服务接待标准与流程</w:t>
      </w:r>
      <w:r>
        <w:rPr>
          <w:rFonts w:ascii="仿宋_GB2312" w:hAnsi="仿宋_GB2312" w:eastAsia="仿宋_GB2312"/>
          <w:b w:val="0"/>
          <w:sz w:val="32"/>
        </w:rPr>
        <w:t>为行业服务倡导性文件，供全市商超、商圈、特色商铺等商贸购物经营者参照执行。涉及证照、价格、质量、食品、消防、特种设备等监管事项，由市场监管、消防救援等法定部门依法履行监管职责。</w:t>
      </w:r>
    </w:p>
    <w:p w14:paraId="79CCC2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/>
        <w:jc w:val="both"/>
        <w:textAlignment w:val="auto"/>
      </w:pPr>
      <w:r>
        <w:rPr>
          <w:rFonts w:ascii="黑体" w:hAnsi="黑体" w:eastAsia="黑体"/>
          <w:b w:val="0"/>
          <w:sz w:val="32"/>
        </w:rPr>
        <w:t>一、总体要求</w:t>
      </w:r>
    </w:p>
    <w:p w14:paraId="04CDC8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立足长春冰雪文旅特色和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“</w:t>
      </w:r>
      <w:r>
        <w:rPr>
          <w:rFonts w:ascii="仿宋_GB2312" w:hAnsi="仿宋_GB2312" w:eastAsia="仿宋_GB2312"/>
          <w:b w:val="0"/>
          <w:sz w:val="32"/>
        </w:rPr>
        <w:t>大冬会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</w:t>
      </w:r>
      <w:r>
        <w:rPr>
          <w:rFonts w:ascii="仿宋_GB2312" w:hAnsi="仿宋_GB2312" w:eastAsia="仿宋_GB2312"/>
          <w:b w:val="0"/>
          <w:sz w:val="32"/>
        </w:rPr>
        <w:t>赛事保障实际，坚持问题导向、效果导向，围绕商超、商圈、特色商铺等商贸购物业态，引导经营者自觉遵守法律法规，规范经营行为，提升服务品质，将文明礼仪、规范用语融入购物服务全流程，打造安全有序、诚信透明、温暖贴心的购物消费环境，保障赛事期间游客及市民购物安心、消费舒心、体验暖心。</w:t>
      </w:r>
    </w:p>
    <w:p w14:paraId="2B7121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/>
        <w:jc w:val="both"/>
        <w:textAlignment w:val="auto"/>
      </w:pPr>
      <w:r>
        <w:rPr>
          <w:rFonts w:ascii="黑体" w:hAnsi="黑体" w:eastAsia="黑体"/>
          <w:b w:val="0"/>
          <w:sz w:val="32"/>
        </w:rPr>
        <w:t>二、服务标准</w:t>
      </w:r>
    </w:p>
    <w:p w14:paraId="175687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（一）经营规范</w:t>
      </w:r>
    </w:p>
    <w:p w14:paraId="3FB2B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1.证照公示。经营者应当在经营场所显著位置公示营业执照、食品经营许可证等相关资质证件、服务承诺、收费标准及投诉举报电话，自觉遵守市场主体登记管理相关规定，依法经营。</w:t>
      </w:r>
    </w:p>
    <w:p w14:paraId="0AF801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2.明码标价。所有商品应当实行明码标价，做到价签价目齐全、标价内容真实明确、字迹清晰、货签对位，自觉遵守价格法律法规，不实施价格欺诈、哄抬物价、虚假打折、低标高结等违法行为。</w:t>
      </w:r>
    </w:p>
    <w:p w14:paraId="6758A6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3.商品质量。经营者应当建立健全商品进货把关制度，严格执行进货查验、索证索票、台账登记制度，确保商品来源可溯、质量合格，不销售假冒伪劣、过期变质、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“</w:t>
      </w:r>
      <w:r>
        <w:rPr>
          <w:rFonts w:ascii="仿宋_GB2312" w:hAnsi="仿宋_GB2312" w:eastAsia="仿宋_GB2312"/>
          <w:b w:val="0"/>
          <w:sz w:val="32"/>
        </w:rPr>
        <w:t>三无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</w:t>
      </w:r>
      <w:r>
        <w:rPr>
          <w:rFonts w:ascii="仿宋_GB2312" w:hAnsi="仿宋_GB2312" w:eastAsia="仿宋_GB2312"/>
          <w:b w:val="0"/>
          <w:sz w:val="32"/>
        </w:rPr>
        <w:t>商品。</w:t>
      </w:r>
    </w:p>
    <w:p w14:paraId="760711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4.诚信经营。经营者应当不作虚假宣传，不搞误导性促销，不以次充好、短斤少两，不强制搭售、强制消费，自觉维护消费者合法权益。</w:t>
      </w:r>
    </w:p>
    <w:p w14:paraId="2038BC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5.规范促销。开展促销活动应当明示促销原因、方式、规则、期限、商品范围及相关限制性条件，促销广告真实合法，不使用含糊、易引起误解的语言文字。</w:t>
      </w:r>
    </w:p>
    <w:p w14:paraId="20F731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（二）人员服务</w:t>
      </w:r>
    </w:p>
    <w:p w14:paraId="04BAF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1.仪容仪表。倡导从业人员着装整洁、佩戴工牌，仪容仪表端庄大方，站姿坐姿端正，精神饱满。</w:t>
      </w:r>
    </w:p>
    <w:p w14:paraId="26EF0F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2.文明用语。倡导经营者引导从业人员规范使用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“</w:t>
      </w:r>
      <w:r>
        <w:rPr>
          <w:rFonts w:ascii="仿宋_GB2312" w:hAnsi="仿宋_GB2312" w:eastAsia="仿宋_GB2312"/>
          <w:b w:val="0"/>
          <w:sz w:val="32"/>
        </w:rPr>
        <w:t>您好，欢迎光临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”“</w:t>
      </w:r>
      <w:r>
        <w:rPr>
          <w:rFonts w:ascii="仿宋_GB2312" w:hAnsi="仿宋_GB2312" w:eastAsia="仿宋_GB2312"/>
          <w:b w:val="0"/>
          <w:sz w:val="32"/>
        </w:rPr>
        <w:t>您好，很高兴为您服务，欢迎您到长春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”“</w:t>
      </w:r>
      <w:r>
        <w:rPr>
          <w:rFonts w:ascii="仿宋_GB2312" w:hAnsi="仿宋_GB2312" w:eastAsia="仿宋_GB2312"/>
          <w:b w:val="0"/>
          <w:sz w:val="32"/>
        </w:rPr>
        <w:t>请稍候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”“</w:t>
      </w:r>
      <w:r>
        <w:rPr>
          <w:rFonts w:ascii="仿宋_GB2312" w:hAnsi="仿宋_GB2312" w:eastAsia="仿宋_GB2312"/>
          <w:b w:val="0"/>
          <w:sz w:val="32"/>
        </w:rPr>
        <w:t>谢谢惠顾，欢迎下次光临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“</w:t>
      </w:r>
      <w:r>
        <w:rPr>
          <w:rFonts w:ascii="仿宋_GB2312" w:hAnsi="仿宋_GB2312" w:eastAsia="仿宋_GB2312"/>
          <w:b w:val="0"/>
          <w:sz w:val="32"/>
        </w:rPr>
        <w:t>等文明用语，热情周到、耐心细致。</w:t>
      </w:r>
    </w:p>
    <w:p w14:paraId="2A54CB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3.业务技能。从业人员应当熟练掌握所售商品的品名、产地、规格、性能、用途、价格等知识，能够准确解答顾客咨询，熟练操作收银、扫码、开票等业务流程。</w:t>
      </w:r>
    </w:p>
    <w:p w14:paraId="41D529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4.服务态度。倡导经营者引导从业人员做到主动迎接、主动询问、主动展示、主动道别，尊重顾客习俗与合理诉求，不与顾客争执、不冷落顾客。</w:t>
      </w:r>
    </w:p>
    <w:p w14:paraId="468BBB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5.赛事信息。鼓励从业人员了解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“</w:t>
      </w:r>
      <w:r>
        <w:rPr>
          <w:rFonts w:ascii="仿宋_GB2312" w:hAnsi="仿宋_GB2312" w:eastAsia="仿宋_GB2312"/>
          <w:b w:val="0"/>
          <w:sz w:val="32"/>
        </w:rPr>
        <w:t>大冬会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</w:t>
      </w:r>
      <w:r>
        <w:rPr>
          <w:rFonts w:ascii="仿宋_GB2312" w:hAnsi="仿宋_GB2312" w:eastAsia="仿宋_GB2312"/>
          <w:b w:val="0"/>
          <w:sz w:val="32"/>
        </w:rPr>
        <w:t>赛事安排、场馆分布、交通路线、周边景点等城市公共信息，能够为游客提供必要的咨询指引服务。</w:t>
      </w:r>
    </w:p>
    <w:p w14:paraId="661F6D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（三）环境与设施</w:t>
      </w:r>
    </w:p>
    <w:p w14:paraId="486CB8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1.经营环境。经营者应当保持经营场所内外环境整洁卫生，商品陈列整齐、分类清晰、丰满美观，通道畅通无杂物，定期开展卫生清扫与消杀。</w:t>
      </w:r>
    </w:p>
    <w:p w14:paraId="24A6EC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2.设施设备。收银设备、电子秤、空调、电梯、扶梯、照明、消防等设施设备应当定期维护、正常运行，设置清晰的导购标识、安全警示标识。</w:t>
      </w:r>
    </w:p>
    <w:p w14:paraId="7DD1C1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3.便民设施。鼓励经营者在显著位置设置咨询服务台、休息座椅、饮水设施、无障碍通道、卫生间等便民服务设施；鼓励有条件的经营场所设置母婴室，为特殊群体提供便利。</w:t>
      </w:r>
    </w:p>
    <w:p w14:paraId="21A148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4.营业时间。经营者应当严格遵守公示的营业时间，不擅自提前闭店、延迟开门；赛事期间可根据客流情况适当延长营业时间，同时依法保障从业人员休息休假和劳动报酬权益。</w:t>
      </w:r>
    </w:p>
    <w:p w14:paraId="4337B4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5.支付方式。鼓励经营者支持现金、银行卡、微信、支付宝等多种支付方式；鼓励有条件的经营者配备中英文对照价签和结算单据，为境外游客提供便利。</w:t>
      </w:r>
    </w:p>
    <w:p w14:paraId="07E50F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（四）安全保障</w:t>
      </w:r>
    </w:p>
    <w:p w14:paraId="4EECEF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1.消防安全。经营者应当严格落实消防安全责任制，确保消防设施器材齐全有效，疏散通道、安全出口畅通，不占用、堵塞、封闭疏散通道，自觉遵守消防法律法规。</w:t>
      </w:r>
    </w:p>
    <w:p w14:paraId="2D9284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2.治安防范。鼓励经营者配备必要的安保人员和监控设备，加强重点区域巡查，防范盗窃、寻衅滋事等治安事件，营造安全有序的购物环境。</w:t>
      </w:r>
    </w:p>
    <w:p w14:paraId="34EE0E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3.食品安全。销售食品的经营单位应当严格落实食品安全管理制度，生熟分开、防尘防蝇，冷链食品按规定存储，定期开展从业人员健康检查，自觉遵守食品安全法律法规。</w:t>
      </w:r>
    </w:p>
    <w:p w14:paraId="76A090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4.特种设备安全。电梯、扶梯等特种设备应当定期检验、规范操作，设置安全警示标识，安排专人引导，防止发生安全事故，自觉遵守特种设备安全法律法规。</w:t>
      </w:r>
    </w:p>
    <w:p w14:paraId="79426B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5.应急准备。经营者应当制定突发事件应急预案，配备应急物资，定期开展应急演练，遇有突发情况能够快速响应、妥善处置。</w:t>
      </w:r>
    </w:p>
    <w:p w14:paraId="7E477C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/>
        <w:jc w:val="both"/>
        <w:textAlignment w:val="auto"/>
      </w:pPr>
      <w:r>
        <w:rPr>
          <w:rFonts w:ascii="黑体" w:hAnsi="黑体" w:eastAsia="黑体"/>
          <w:b w:val="0"/>
          <w:sz w:val="32"/>
        </w:rPr>
        <w:t>三、服务流程</w:t>
      </w:r>
    </w:p>
    <w:p w14:paraId="79E3DC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（一）营业前准备</w:t>
      </w:r>
    </w:p>
    <w:p w14:paraId="36A02C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1.人员到岗。倡导从业人员提前到岗，更换工装、佩戴工牌、整理仪容仪表，召开班前会，明确当日工作重点、促销活动安排及服务要求。</w:t>
      </w:r>
    </w:p>
    <w:p w14:paraId="33D8C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2.环境检查。开启照明、空调、电梯等设备，检查设施运行状态；清扫经营场所卫生，整理商品陈列，补充货源，确保商品丰满、价签齐全对位。</w:t>
      </w:r>
    </w:p>
    <w:p w14:paraId="66DBE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3.设备调试。检查收银机、扫码枪、POS机、电子秤等设备，备好零钞、购物袋、发票等耗材，确保结算系统正常运行。</w:t>
      </w:r>
    </w:p>
    <w:p w14:paraId="448681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4.隐患排查。开展消防安全、用电安全、食品安全等检查，及时消除安全隐患，确保营业场所安全达标。</w:t>
      </w:r>
    </w:p>
    <w:p w14:paraId="630658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（二）迎宾接待</w:t>
      </w:r>
    </w:p>
    <w:p w14:paraId="1F51A7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1.主动迎接。顾客进店时，倡导从业人员主动微笑致意、挥手问候，使用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“</w:t>
      </w:r>
      <w:r>
        <w:rPr>
          <w:rFonts w:ascii="仿宋_GB2312" w:hAnsi="仿宋_GB2312" w:eastAsia="仿宋_GB2312"/>
          <w:b w:val="0"/>
          <w:sz w:val="32"/>
        </w:rPr>
        <w:t>您好，欢迎光临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</w:t>
      </w:r>
      <w:r>
        <w:rPr>
          <w:rFonts w:ascii="仿宋_GB2312" w:hAnsi="仿宋_GB2312" w:eastAsia="仿宋_GB2312"/>
          <w:b w:val="0"/>
          <w:sz w:val="32"/>
        </w:rPr>
        <w:t>等文明用语。</w:t>
      </w:r>
    </w:p>
    <w:p w14:paraId="73B927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2.引导咨询。主动询问顾客需求，耐心解答商品咨询、价格询问、促销活动等问题，根据顾客需求引导至对应商品区域。</w:t>
      </w:r>
    </w:p>
    <w:p w14:paraId="10956C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3.特殊帮扶。倡导对老年人、残疾人、孕妇、携带儿童等特殊顾客主动提供帮扶，协助推车、取货、搬运，提供人性化服务。</w:t>
      </w:r>
    </w:p>
    <w:p w14:paraId="432F1F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4.游客指引。对询问赛事场馆、交通路线、旅游景点的游客，耐心解答、准确指引，必要时提供地图或导航信息。</w:t>
      </w:r>
    </w:p>
    <w:p w14:paraId="47FF60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（三）购物服务</w:t>
      </w:r>
    </w:p>
    <w:p w14:paraId="7310F8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1.商品介绍。根据顾客需求，主动、客观介绍商品的性能、特点、使用方法、价格及售后政策，不夸大宣传、不误导消费。</w:t>
      </w:r>
    </w:p>
    <w:p w14:paraId="3277F5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2.试穿试用。鼓励顾客试穿、试用商品，主动提供尺码建议、搭配参考，协助顾客挑选满意商品。</w:t>
      </w:r>
    </w:p>
    <w:p w14:paraId="20F558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3.促销告知。如实介绍促销活动规则、优惠条件、赠品情况，提醒顾客活动期限及注意事项，保障顾客知情权。</w:t>
      </w:r>
    </w:p>
    <w:p w14:paraId="0437F9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4.缺货处理。顾客所需商品缺货时，主动致歉并告知到货时间，或推荐同类替代商品，做好缺货登记，到货后及时通知顾客。</w:t>
      </w:r>
    </w:p>
    <w:p w14:paraId="07137C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（四）结算交付</w:t>
      </w:r>
    </w:p>
    <w:p w14:paraId="5437AE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1.快速结算。引导顾客至收银台，准确扫描商品、核对价格，唱收唱付，做到计价准、算得清、找零快。</w:t>
      </w:r>
    </w:p>
    <w:p w14:paraId="120279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2.明细告知。主动告知顾客消费明细、优惠金额、实付金额，提供购物小票或发票，确保消费透明。</w:t>
      </w:r>
    </w:p>
    <w:p w14:paraId="57DA5F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3.商品包装。根据商品特性妥善包装，易碎品、生鲜品做好防护，大件商品协助搬运或提供配送服务。</w:t>
      </w:r>
    </w:p>
    <w:p w14:paraId="62CA4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4.礼貌道别。结算完成后，将商品双手递交顾客，使用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“</w:t>
      </w:r>
      <w:r>
        <w:rPr>
          <w:rFonts w:ascii="仿宋_GB2312" w:hAnsi="仿宋_GB2312" w:eastAsia="仿宋_GB2312"/>
          <w:b w:val="0"/>
          <w:sz w:val="32"/>
        </w:rPr>
        <w:t>谢谢惠顾，欢迎下次光临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”“</w:t>
      </w:r>
      <w:r>
        <w:rPr>
          <w:rFonts w:ascii="仿宋_GB2312" w:hAnsi="仿宋_GB2312" w:eastAsia="仿宋_GB2312"/>
          <w:b w:val="0"/>
          <w:sz w:val="32"/>
        </w:rPr>
        <w:t>祝您购物愉快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</w:t>
      </w:r>
      <w:r>
        <w:rPr>
          <w:rFonts w:ascii="仿宋_GB2312" w:hAnsi="仿宋_GB2312" w:eastAsia="仿宋_GB2312"/>
          <w:b w:val="0"/>
          <w:sz w:val="32"/>
        </w:rPr>
        <w:t>等文明用语，微笑送别顾客。</w:t>
      </w:r>
    </w:p>
    <w:p w14:paraId="5B4C27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（五）售后服务</w:t>
      </w:r>
    </w:p>
    <w:p w14:paraId="7C5593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1.退换货服务。经营者应当严格执行国家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“</w:t>
      </w:r>
      <w:r>
        <w:rPr>
          <w:rFonts w:ascii="仿宋_GB2312" w:hAnsi="仿宋_GB2312" w:eastAsia="仿宋_GB2312"/>
          <w:b w:val="0"/>
          <w:sz w:val="32"/>
        </w:rPr>
        <w:t>三包</w:t>
      </w:r>
      <w:r>
        <w:rPr>
          <w:rFonts w:hint="default" w:ascii="仿宋_GB2312" w:hAnsi="仿宋_GB2312" w:eastAsia="仿宋_GB2312"/>
          <w:b w:val="0"/>
          <w:sz w:val="32"/>
          <w:lang w:val="en-US"/>
        </w:rPr>
        <w:t>”</w:t>
      </w:r>
      <w:r>
        <w:rPr>
          <w:rFonts w:ascii="仿宋_GB2312" w:hAnsi="仿宋_GB2312" w:eastAsia="仿宋_GB2312"/>
          <w:b w:val="0"/>
          <w:sz w:val="32"/>
        </w:rPr>
        <w:t>规定及店铺退换货政策，在醒目位置公示退换货流程。符合退换货条件的，及时办理，不推诿、不拖延；不符合条件的，耐心说明原因并做好解释工作。</w:t>
      </w:r>
    </w:p>
    <w:p w14:paraId="1B299D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2.质量问题处理。顾客反映商品质量问题时，第一时间受理、登记，按照规定予以维修、更换或退货，切实保障消费者合法权益。</w:t>
      </w:r>
    </w:p>
    <w:p w14:paraId="49918C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3.售后回访。鼓励经营者对大额商品、特殊商品购买顾客适时进行回访，了解商品使用情况，收集意见建议。回访应当依法保护消费者个人信息，未经消费者同意不得收集、使用其个人信息。</w:t>
      </w:r>
    </w:p>
    <w:p w14:paraId="32FD32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4.投诉受理。鼓励经营者在服务台设立投诉受理点，公布投诉电话，安排专人负责投诉处理，做到有诉必接、有接必果、有果必复。</w:t>
      </w:r>
    </w:p>
    <w:p w14:paraId="05BD71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/>
        <w:jc w:val="both"/>
        <w:textAlignment w:val="auto"/>
      </w:pPr>
      <w:r>
        <w:rPr>
          <w:rFonts w:ascii="楷体_GB2312" w:hAnsi="楷体_GB2312" w:eastAsia="楷体_GB2312"/>
          <w:b w:val="0"/>
          <w:sz w:val="32"/>
        </w:rPr>
        <w:t>（六）投诉与应急处置</w:t>
      </w:r>
    </w:p>
    <w:p w14:paraId="64A3D9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1.投诉处置。接到顾客投诉后，第一时间将顾客引导至接待区，耐心倾听投诉内容，做好记录；核实投诉事实，区分责任，能够当场解决的当场解决；不能当场解决的，明确告知处理时限和联系方式。倡导一般投诉24小时内响应、复杂投诉3个工作日内答复，确保投诉处理闭环；投诉处理完毕后，及时回访顾客，确认满意度。</w:t>
      </w:r>
    </w:p>
    <w:p w14:paraId="1AA82D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sz w:val="32"/>
        </w:rPr>
        <w:t>2.突发事件处置。遇有顾客突发疾病、意外伤害等情况，立即拨打急救电话，安排专人看护，协助送医救治；遇有火灾、停电、设备故障等突发事件，立即启动应急预案，组织顾客有序疏散，及时上报相关部门；遇有消费纠纷升级、群体性事件等情况，及时报警并上报主管部门，配合做好处置工作。突发事件处置完毕后，做好事件记录、原因分析和整改落实。</w:t>
      </w:r>
    </w:p>
    <w:p w14:paraId="43BCA6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</w:pPr>
    </w:p>
    <w:sectPr>
      <w:footerReference r:id="rId5" w:type="default"/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Droid Sans Japanese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  <w:font w:name="ＭＳ 明朝">
    <w:altName w:val="Droid Sans Japanes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Droid Sans Japanese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Droid Sans Japanes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Noto Sans Lao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Noto Sans Lao">
    <w:panose1 w:val="02000500000000000000"/>
    <w:charset w:val="00"/>
    <w:family w:val="auto"/>
    <w:pitch w:val="default"/>
    <w:sig w:usb0="02000000" w:usb1="00000000" w:usb2="00000000" w:usb3="00000000" w:csb0="20000111" w:csb1="41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ＭＳ ゴシック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37EBC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3EA62F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3EA62F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7FF6F2"/>
    <w:rsid w:val="5FFFA162"/>
    <w:rsid w:val="76BB4D34"/>
    <w:rsid w:val="7E9FC40A"/>
    <w:rsid w:val="7FF929FA"/>
    <w:rsid w:val="8E7DCD6B"/>
    <w:rsid w:val="DDDD8400"/>
    <w:rsid w:val="EFE9A56C"/>
    <w:rsid w:val="FAF92001"/>
    <w:rsid w:val="FB35F77A"/>
    <w:rsid w:val="FB7F3326"/>
    <w:rsid w:val="FBA119AC"/>
    <w:rsid w:val="FE95DC85"/>
    <w:rsid w:val="FF52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2013-12-26T07:15:00Z</dcterms:created>
  <dc:creator>python-docx</dc:creator>
  <dc:description>generated by python-docx</dc:description>
  <cp:lastModifiedBy>郭大壮</cp:lastModifiedBy>
  <cp:lastPrinted>2026-10-16T09:03:26Z</cp:lastPrinted>
  <dcterms:modified xsi:type="dcterms:W3CDTF">2026-10-16T09:05:02Z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CDC7F9E6A22BA4A1D3C9B46ABA8486C7_43</vt:lpwstr>
  </property>
</Properties>
</file>