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095905">
      <w:pPr>
        <w:rPr>
          <w:rFonts w:ascii="宋体" w:hAnsi="宋体"/>
          <w:sz w:val="24"/>
        </w:rPr>
      </w:pPr>
      <w:r>
        <w:rPr>
          <w:rFonts w:hint="eastAsia" w:ascii="宋体" w:hAnsi="宋体"/>
          <w:sz w:val="24"/>
        </w:rPr>
        <w:t>附件1：</w:t>
      </w:r>
    </w:p>
    <w:p w14:paraId="2C8F7C0D"/>
    <w:p w14:paraId="615C4647"/>
    <w:p w14:paraId="019B1024">
      <w:pPr>
        <w:jc w:val="center"/>
        <w:rPr>
          <w:rFonts w:ascii="Arial" w:hAnsi="Arial" w:eastAsia="方正小标宋简体" w:cs="Arial"/>
          <w:sz w:val="44"/>
          <w:szCs w:val="44"/>
        </w:rPr>
      </w:pPr>
    </w:p>
    <w:p w14:paraId="6BE69CA8">
      <w:pPr>
        <w:jc w:val="center"/>
        <w:rPr>
          <w:rFonts w:ascii="Arial" w:hAnsi="Arial" w:eastAsia="方正小标宋简体" w:cs="Arial"/>
          <w:sz w:val="44"/>
          <w:szCs w:val="44"/>
        </w:rPr>
      </w:pPr>
    </w:p>
    <w:p w14:paraId="55755E80">
      <w:pPr>
        <w:jc w:val="center"/>
        <w:rPr>
          <w:rFonts w:ascii="Arial" w:hAnsi="Arial" w:eastAsia="方正小标宋简体" w:cs="Arial"/>
          <w:sz w:val="44"/>
          <w:szCs w:val="44"/>
        </w:rPr>
      </w:pPr>
    </w:p>
    <w:p w14:paraId="044F4D07">
      <w:pPr>
        <w:jc w:val="center"/>
        <w:rPr>
          <w:rFonts w:ascii="Arial" w:hAnsi="Arial" w:eastAsia="方正小标宋简体" w:cs="Arial"/>
          <w:sz w:val="44"/>
          <w:szCs w:val="44"/>
        </w:rPr>
      </w:pPr>
    </w:p>
    <w:p w14:paraId="08248694">
      <w:pPr>
        <w:jc w:val="center"/>
        <w:rPr>
          <w:rFonts w:ascii="Arial" w:hAnsi="Arial" w:eastAsia="方正小标宋简体" w:cs="Arial"/>
          <w:sz w:val="44"/>
          <w:szCs w:val="44"/>
        </w:rPr>
      </w:pPr>
      <w:r>
        <w:rPr>
          <w:rFonts w:ascii="Arial" w:hAnsi="Arial" w:eastAsia="方正小标宋简体" w:cs="Arial"/>
          <w:sz w:val="44"/>
          <w:szCs w:val="44"/>
        </w:rPr>
        <w:t>2019年度</w:t>
      </w:r>
    </w:p>
    <w:p w14:paraId="063DC2D9">
      <w:pPr>
        <w:jc w:val="center"/>
        <w:rPr>
          <w:rFonts w:ascii="Arial" w:hAnsi="Arial" w:cs="Arial"/>
        </w:rPr>
      </w:pPr>
    </w:p>
    <w:p w14:paraId="123D0DB5">
      <w:pPr>
        <w:jc w:val="center"/>
        <w:rPr>
          <w:rFonts w:ascii="Arial" w:hAnsi="Arial" w:eastAsia="方正小标宋简体" w:cs="Arial"/>
          <w:sz w:val="44"/>
          <w:szCs w:val="44"/>
        </w:rPr>
      </w:pPr>
      <w:r>
        <w:rPr>
          <w:rFonts w:hint="eastAsia" w:ascii="Arial" w:hAnsi="Arial" w:eastAsia="方正小标宋简体" w:cs="Arial"/>
          <w:sz w:val="44"/>
          <w:szCs w:val="44"/>
        </w:rPr>
        <w:t>长春市商务局</w:t>
      </w:r>
      <w:r>
        <w:rPr>
          <w:rFonts w:ascii="Arial" w:hAnsi="Arial" w:eastAsia="方正小标宋简体" w:cs="Arial"/>
          <w:sz w:val="44"/>
          <w:szCs w:val="44"/>
        </w:rPr>
        <w:t>部门决算</w:t>
      </w:r>
    </w:p>
    <w:p w14:paraId="5C51AF44">
      <w:pPr>
        <w:jc w:val="center"/>
        <w:rPr>
          <w:rFonts w:ascii="Arial" w:hAnsi="Arial" w:eastAsia="方正小标宋简体" w:cs="Arial"/>
          <w:sz w:val="44"/>
          <w:szCs w:val="44"/>
        </w:rPr>
      </w:pPr>
    </w:p>
    <w:p w14:paraId="609255D1">
      <w:pPr>
        <w:jc w:val="center"/>
        <w:rPr>
          <w:rFonts w:ascii="Arial" w:hAnsi="Arial" w:eastAsia="方正小标宋简体" w:cs="Arial"/>
          <w:sz w:val="44"/>
          <w:szCs w:val="44"/>
        </w:rPr>
      </w:pPr>
    </w:p>
    <w:p w14:paraId="3B61655E">
      <w:pPr>
        <w:jc w:val="center"/>
        <w:rPr>
          <w:rFonts w:ascii="Arial" w:hAnsi="Arial" w:eastAsia="方正小标宋简体" w:cs="Arial"/>
          <w:sz w:val="44"/>
          <w:szCs w:val="44"/>
        </w:rPr>
      </w:pPr>
    </w:p>
    <w:p w14:paraId="0C52F955">
      <w:pPr>
        <w:jc w:val="center"/>
        <w:rPr>
          <w:rFonts w:ascii="Arial" w:hAnsi="Arial" w:eastAsia="方正小标宋简体" w:cs="Arial"/>
          <w:sz w:val="44"/>
          <w:szCs w:val="44"/>
        </w:rPr>
      </w:pPr>
    </w:p>
    <w:p w14:paraId="7A846A0B">
      <w:pPr>
        <w:jc w:val="center"/>
        <w:rPr>
          <w:rFonts w:ascii="Arial" w:hAnsi="Arial" w:eastAsia="方正小标宋简体" w:cs="Arial"/>
          <w:sz w:val="44"/>
          <w:szCs w:val="44"/>
        </w:rPr>
      </w:pPr>
    </w:p>
    <w:p w14:paraId="50221894">
      <w:pPr>
        <w:jc w:val="center"/>
        <w:rPr>
          <w:rFonts w:ascii="Arial" w:hAnsi="Arial" w:eastAsia="方正小标宋简体" w:cs="Arial"/>
          <w:sz w:val="44"/>
          <w:szCs w:val="44"/>
        </w:rPr>
      </w:pPr>
    </w:p>
    <w:p w14:paraId="24A51B8B">
      <w:pPr>
        <w:jc w:val="center"/>
        <w:rPr>
          <w:rFonts w:ascii="Arial" w:hAnsi="Arial" w:eastAsia="方正小标宋简体" w:cs="Arial"/>
          <w:sz w:val="44"/>
          <w:szCs w:val="44"/>
        </w:rPr>
      </w:pPr>
    </w:p>
    <w:p w14:paraId="5A61BB03">
      <w:pPr>
        <w:jc w:val="center"/>
        <w:rPr>
          <w:rFonts w:ascii="宋体" w:hAnsi="宋体" w:cs="Arial"/>
          <w:sz w:val="44"/>
          <w:szCs w:val="44"/>
        </w:rPr>
      </w:pPr>
      <w:r>
        <w:rPr>
          <w:rFonts w:ascii="仿宋_GB2312" w:hAnsi="宋体" w:eastAsia="仿宋_GB2312" w:cs="Arial"/>
          <w:sz w:val="44"/>
          <w:szCs w:val="44"/>
        </w:rPr>
        <w:t>2020</w:t>
      </w:r>
      <w:r>
        <w:rPr>
          <w:rFonts w:hint="eastAsia" w:ascii="仿宋_GB2312" w:hAnsi="宋体" w:eastAsia="仿宋_GB2312" w:cs="Arial"/>
          <w:sz w:val="44"/>
          <w:szCs w:val="44"/>
        </w:rPr>
        <w:t>年9月 28日</w:t>
      </w:r>
    </w:p>
    <w:p w14:paraId="29A9A5C2">
      <w:pPr>
        <w:jc w:val="center"/>
        <w:rPr>
          <w:rFonts w:ascii="Arial" w:hAnsi="Arial" w:eastAsia="方正小标宋简体" w:cs="Arial"/>
          <w:sz w:val="44"/>
          <w:szCs w:val="44"/>
        </w:rPr>
      </w:pPr>
    </w:p>
    <w:p w14:paraId="45A8C102">
      <w:pPr>
        <w:jc w:val="center"/>
        <w:rPr>
          <w:rFonts w:ascii="Arial" w:hAnsi="Arial" w:eastAsia="方正小标宋简体" w:cs="Arial"/>
          <w:sz w:val="44"/>
          <w:szCs w:val="44"/>
        </w:rPr>
      </w:pPr>
    </w:p>
    <w:p w14:paraId="5FEDF479">
      <w:pPr>
        <w:jc w:val="center"/>
        <w:rPr>
          <w:rFonts w:ascii="Arial" w:hAnsi="Arial" w:eastAsia="方正小标宋简体" w:cs="Arial"/>
          <w:sz w:val="44"/>
          <w:szCs w:val="44"/>
        </w:rPr>
      </w:pPr>
    </w:p>
    <w:p w14:paraId="4A176BB4">
      <w:pPr>
        <w:jc w:val="center"/>
        <w:rPr>
          <w:rFonts w:ascii="Arial" w:hAnsi="Arial" w:eastAsia="方正小标宋简体" w:cs="Arial"/>
          <w:sz w:val="44"/>
          <w:szCs w:val="44"/>
        </w:rPr>
      </w:pPr>
    </w:p>
    <w:p w14:paraId="1BBA6820">
      <w:pPr>
        <w:jc w:val="center"/>
        <w:rPr>
          <w:rFonts w:ascii="仿宋" w:hAnsi="仿宋" w:eastAsia="仿宋"/>
          <w:sz w:val="32"/>
        </w:rPr>
      </w:pPr>
    </w:p>
    <w:p w14:paraId="57BD9EA1">
      <w:pPr>
        <w:jc w:val="center"/>
        <w:rPr>
          <w:rFonts w:ascii="方正小标宋简体" w:hAnsi="方正小标宋简体" w:eastAsia="方正小标宋简体"/>
          <w:sz w:val="44"/>
        </w:rPr>
      </w:pPr>
      <w:r>
        <w:rPr>
          <w:rFonts w:hint="eastAsia" w:ascii="方正小标宋简体" w:hAnsi="方正小标宋简体" w:eastAsia="方正小标宋简体"/>
          <w:sz w:val="44"/>
        </w:rPr>
        <w:t>目   录</w:t>
      </w:r>
    </w:p>
    <w:p w14:paraId="36642C9F">
      <w:pPr>
        <w:rPr>
          <w:rFonts w:ascii="黑体" w:hAnsi="黑体" w:eastAsia="黑体"/>
          <w:sz w:val="32"/>
        </w:rPr>
      </w:pPr>
    </w:p>
    <w:p w14:paraId="517DECAE">
      <w:pPr>
        <w:rPr>
          <w:rFonts w:ascii="黑体" w:hAnsi="黑体" w:eastAsia="黑体"/>
          <w:sz w:val="28"/>
          <w:szCs w:val="28"/>
        </w:rPr>
      </w:pPr>
      <w:r>
        <w:rPr>
          <w:rFonts w:hint="eastAsia" w:ascii="黑体" w:hAnsi="黑体" w:eastAsia="黑体"/>
          <w:sz w:val="28"/>
          <w:szCs w:val="28"/>
        </w:rPr>
        <w:t>第一部分  部门概况</w:t>
      </w:r>
    </w:p>
    <w:p w14:paraId="32F23345">
      <w:pPr>
        <w:rPr>
          <w:rFonts w:ascii="仿宋_GB2312" w:hAnsi="仿宋" w:eastAsia="仿宋_GB2312"/>
          <w:sz w:val="28"/>
          <w:szCs w:val="28"/>
        </w:rPr>
      </w:pPr>
      <w:r>
        <w:rPr>
          <w:rFonts w:hint="eastAsia" w:ascii="仿宋_GB2312" w:hAnsi="仿宋" w:eastAsia="仿宋_GB2312"/>
          <w:sz w:val="28"/>
          <w:szCs w:val="28"/>
        </w:rPr>
        <w:t>一、部门职责</w:t>
      </w:r>
    </w:p>
    <w:p w14:paraId="47324D7F">
      <w:pPr>
        <w:rPr>
          <w:rFonts w:ascii="仿宋" w:hAnsi="仿宋" w:eastAsia="仿宋"/>
          <w:sz w:val="28"/>
          <w:szCs w:val="28"/>
        </w:rPr>
      </w:pPr>
      <w:r>
        <w:rPr>
          <w:rFonts w:hint="eastAsia" w:ascii="仿宋_GB2312" w:hAnsi="仿宋" w:eastAsia="仿宋_GB2312"/>
          <w:sz w:val="28"/>
          <w:szCs w:val="28"/>
        </w:rPr>
        <w:t>二、机构设置及部门决算单位构成</w:t>
      </w:r>
    </w:p>
    <w:p w14:paraId="50B9CE68">
      <w:pPr>
        <w:rPr>
          <w:rFonts w:ascii="黑体" w:hAnsi="黑体" w:eastAsia="黑体"/>
          <w:sz w:val="28"/>
          <w:szCs w:val="28"/>
        </w:rPr>
      </w:pPr>
      <w:r>
        <w:rPr>
          <w:rFonts w:hint="eastAsia" w:ascii="黑体" w:hAnsi="黑体" w:eastAsia="黑体"/>
          <w:sz w:val="32"/>
        </w:rPr>
        <w:t xml:space="preserve">第二部分 </w:t>
      </w:r>
      <w:r>
        <w:rPr>
          <w:rFonts w:hint="eastAsia" w:ascii="宋体" w:hAnsi="宋体"/>
          <w:sz w:val="32"/>
        </w:rPr>
        <w:t>201</w:t>
      </w:r>
      <w:r>
        <w:rPr>
          <w:rFonts w:ascii="宋体" w:hAnsi="宋体"/>
          <w:sz w:val="32"/>
        </w:rPr>
        <w:t>9</w:t>
      </w:r>
      <w:r>
        <w:rPr>
          <w:rFonts w:hint="eastAsia" w:ascii="黑体" w:hAnsi="黑体" w:eastAsia="黑体"/>
          <w:sz w:val="32"/>
        </w:rPr>
        <w:t>年度部门决算表</w:t>
      </w:r>
    </w:p>
    <w:p w14:paraId="0B8C0920">
      <w:pPr>
        <w:rPr>
          <w:rFonts w:ascii="仿宋_GB2312" w:hAnsi="仿宋" w:eastAsia="仿宋_GB2312"/>
          <w:sz w:val="28"/>
          <w:szCs w:val="28"/>
        </w:rPr>
      </w:pPr>
      <w:r>
        <w:rPr>
          <w:rFonts w:hint="eastAsia" w:ascii="仿宋_GB2312" w:hAnsi="仿宋" w:eastAsia="仿宋_GB2312"/>
          <w:sz w:val="28"/>
          <w:szCs w:val="28"/>
        </w:rPr>
        <w:t>一、收入支出决算总表</w:t>
      </w:r>
    </w:p>
    <w:p w14:paraId="58CF590D">
      <w:pPr>
        <w:rPr>
          <w:rFonts w:ascii="仿宋_GB2312" w:hAnsi="仿宋" w:eastAsia="仿宋_GB2312"/>
          <w:sz w:val="28"/>
          <w:szCs w:val="28"/>
        </w:rPr>
      </w:pPr>
      <w:r>
        <w:rPr>
          <w:rFonts w:hint="eastAsia" w:ascii="仿宋_GB2312" w:hAnsi="仿宋" w:eastAsia="仿宋_GB2312"/>
          <w:sz w:val="28"/>
          <w:szCs w:val="28"/>
        </w:rPr>
        <w:t>二、收入决算表</w:t>
      </w:r>
    </w:p>
    <w:p w14:paraId="0D8401CA">
      <w:pPr>
        <w:rPr>
          <w:rFonts w:ascii="仿宋_GB2312" w:hAnsi="仿宋" w:eastAsia="仿宋_GB2312"/>
          <w:sz w:val="28"/>
          <w:szCs w:val="28"/>
        </w:rPr>
      </w:pPr>
      <w:r>
        <w:rPr>
          <w:rFonts w:hint="eastAsia" w:ascii="仿宋_GB2312" w:hAnsi="仿宋" w:eastAsia="仿宋_GB2312"/>
          <w:sz w:val="28"/>
          <w:szCs w:val="28"/>
        </w:rPr>
        <w:t>三、支出决算表</w:t>
      </w:r>
    </w:p>
    <w:p w14:paraId="37B41B6F">
      <w:pPr>
        <w:rPr>
          <w:rFonts w:ascii="仿宋_GB2312" w:hAnsi="仿宋" w:eastAsia="仿宋_GB2312"/>
          <w:sz w:val="28"/>
          <w:szCs w:val="28"/>
        </w:rPr>
      </w:pPr>
      <w:r>
        <w:rPr>
          <w:rFonts w:hint="eastAsia" w:ascii="仿宋_GB2312" w:hAnsi="仿宋" w:eastAsia="仿宋_GB2312"/>
          <w:sz w:val="28"/>
          <w:szCs w:val="28"/>
        </w:rPr>
        <w:t>四、财政拨款收入支出决算总表</w:t>
      </w:r>
    </w:p>
    <w:p w14:paraId="1C0E4DAA">
      <w:pPr>
        <w:rPr>
          <w:rFonts w:ascii="仿宋_GB2312" w:hAnsi="仿宋" w:eastAsia="仿宋_GB2312"/>
          <w:sz w:val="28"/>
          <w:szCs w:val="28"/>
        </w:rPr>
      </w:pPr>
      <w:r>
        <w:rPr>
          <w:rFonts w:hint="eastAsia" w:ascii="仿宋_GB2312" w:hAnsi="仿宋" w:eastAsia="仿宋_GB2312"/>
          <w:sz w:val="28"/>
          <w:szCs w:val="28"/>
        </w:rPr>
        <w:t>五、一般公共预算财政拨款支出决算表</w:t>
      </w:r>
    </w:p>
    <w:p w14:paraId="05B26FEF">
      <w:pPr>
        <w:rPr>
          <w:rFonts w:ascii="仿宋_GB2312" w:hAnsi="仿宋" w:eastAsia="仿宋_GB2312"/>
          <w:sz w:val="28"/>
          <w:szCs w:val="28"/>
        </w:rPr>
      </w:pPr>
      <w:r>
        <w:rPr>
          <w:rFonts w:hint="eastAsia" w:ascii="仿宋_GB2312" w:hAnsi="仿宋" w:eastAsia="仿宋_GB2312"/>
          <w:sz w:val="28"/>
          <w:szCs w:val="28"/>
        </w:rPr>
        <w:t>六、一般公共预算财政拨款基本支出决算表</w:t>
      </w:r>
    </w:p>
    <w:p w14:paraId="74B99BE0">
      <w:pPr>
        <w:rPr>
          <w:rFonts w:ascii="仿宋_GB2312" w:hAnsi="仿宋" w:eastAsia="仿宋_GB2312"/>
          <w:sz w:val="28"/>
          <w:szCs w:val="28"/>
        </w:rPr>
      </w:pPr>
      <w:r>
        <w:rPr>
          <w:rFonts w:hint="eastAsia" w:ascii="仿宋_GB2312" w:hAnsi="仿宋" w:eastAsia="仿宋_GB2312"/>
          <w:sz w:val="28"/>
          <w:szCs w:val="28"/>
        </w:rPr>
        <w:t>七、一般公共预算财政拨款“三公”经费支出决算表</w:t>
      </w:r>
    </w:p>
    <w:p w14:paraId="7E1A6DA3">
      <w:pPr>
        <w:rPr>
          <w:rFonts w:ascii="仿宋_GB2312" w:hAnsi="仿宋" w:eastAsia="仿宋_GB2312"/>
          <w:sz w:val="28"/>
          <w:szCs w:val="28"/>
        </w:rPr>
      </w:pPr>
      <w:r>
        <w:rPr>
          <w:rFonts w:hint="eastAsia" w:ascii="仿宋_GB2312" w:hAnsi="仿宋" w:eastAsia="仿宋_GB2312"/>
          <w:sz w:val="28"/>
          <w:szCs w:val="28"/>
        </w:rPr>
        <w:t>八、政府性基金预算财政拨款收入支出决算表</w:t>
      </w:r>
    </w:p>
    <w:p w14:paraId="6641A535">
      <w:pPr>
        <w:rPr>
          <w:rFonts w:ascii="仿宋_GB2312" w:hAnsi="仿宋" w:eastAsia="仿宋_GB2312"/>
          <w:sz w:val="28"/>
          <w:szCs w:val="28"/>
        </w:rPr>
      </w:pPr>
      <w:r>
        <w:rPr>
          <w:rFonts w:hint="eastAsia" w:ascii="仿宋_GB2312" w:hAnsi="仿宋" w:eastAsia="仿宋_GB2312"/>
          <w:sz w:val="28"/>
          <w:szCs w:val="28"/>
        </w:rPr>
        <w:t>九、部门预算项目支出绩效自评表</w:t>
      </w:r>
    </w:p>
    <w:p w14:paraId="097B4C5D">
      <w:pPr>
        <w:rPr>
          <w:rFonts w:ascii="黑体" w:hAnsi="黑体" w:eastAsia="黑体"/>
          <w:sz w:val="28"/>
          <w:szCs w:val="28"/>
        </w:rPr>
      </w:pPr>
      <w:r>
        <w:rPr>
          <w:rFonts w:hint="eastAsia" w:ascii="黑体" w:hAnsi="黑体" w:eastAsia="黑体"/>
          <w:sz w:val="28"/>
          <w:szCs w:val="28"/>
        </w:rPr>
        <w:t xml:space="preserve">第三部分  </w:t>
      </w:r>
      <w:r>
        <w:rPr>
          <w:rFonts w:hint="eastAsia" w:ascii="宋体" w:hAnsi="宋体"/>
          <w:sz w:val="28"/>
          <w:szCs w:val="28"/>
        </w:rPr>
        <w:t>201</w:t>
      </w:r>
      <w:r>
        <w:rPr>
          <w:rFonts w:ascii="宋体" w:hAnsi="宋体"/>
          <w:sz w:val="28"/>
          <w:szCs w:val="28"/>
        </w:rPr>
        <w:t>9</w:t>
      </w:r>
      <w:r>
        <w:rPr>
          <w:rFonts w:hint="eastAsia" w:ascii="黑体" w:hAnsi="黑体" w:eastAsia="黑体"/>
          <w:sz w:val="28"/>
          <w:szCs w:val="28"/>
        </w:rPr>
        <w:t>年度部门决算情况说明</w:t>
      </w:r>
    </w:p>
    <w:p w14:paraId="49147886">
      <w:pPr>
        <w:rPr>
          <w:rFonts w:ascii="仿宋_GB2312" w:hAnsi="仿宋" w:eastAsia="仿宋_GB2312"/>
          <w:sz w:val="28"/>
          <w:szCs w:val="28"/>
        </w:rPr>
      </w:pPr>
      <w:r>
        <w:rPr>
          <w:rFonts w:hint="eastAsia" w:ascii="仿宋_GB2312" w:hAnsi="仿宋" w:eastAsia="仿宋_GB2312"/>
          <w:sz w:val="28"/>
          <w:szCs w:val="28"/>
        </w:rPr>
        <w:t>一、收入支出决算总体情况说明</w:t>
      </w:r>
    </w:p>
    <w:p w14:paraId="3BD9742E">
      <w:pPr>
        <w:rPr>
          <w:rFonts w:ascii="仿宋_GB2312" w:hAnsi="仿宋" w:eastAsia="仿宋_GB2312"/>
          <w:sz w:val="28"/>
          <w:szCs w:val="28"/>
        </w:rPr>
      </w:pPr>
      <w:r>
        <w:rPr>
          <w:rFonts w:hint="eastAsia" w:ascii="仿宋_GB2312" w:hAnsi="仿宋" w:eastAsia="仿宋_GB2312"/>
          <w:sz w:val="28"/>
          <w:szCs w:val="28"/>
        </w:rPr>
        <w:t>二、收入决算情况说明</w:t>
      </w:r>
    </w:p>
    <w:p w14:paraId="5B2621DD">
      <w:pPr>
        <w:rPr>
          <w:rFonts w:ascii="仿宋_GB2312" w:hAnsi="仿宋" w:eastAsia="仿宋_GB2312"/>
          <w:sz w:val="28"/>
          <w:szCs w:val="28"/>
        </w:rPr>
      </w:pPr>
      <w:r>
        <w:rPr>
          <w:rFonts w:hint="eastAsia" w:ascii="仿宋_GB2312" w:hAnsi="仿宋" w:eastAsia="仿宋_GB2312"/>
          <w:sz w:val="28"/>
          <w:szCs w:val="28"/>
        </w:rPr>
        <w:t>三、支出决算情况说明</w:t>
      </w:r>
    </w:p>
    <w:p w14:paraId="28BDB509">
      <w:pPr>
        <w:rPr>
          <w:rFonts w:ascii="仿宋_GB2312" w:hAnsi="仿宋" w:eastAsia="仿宋_GB2312"/>
          <w:sz w:val="28"/>
          <w:szCs w:val="28"/>
        </w:rPr>
      </w:pPr>
      <w:r>
        <w:rPr>
          <w:rFonts w:hint="eastAsia" w:ascii="仿宋_GB2312" w:hAnsi="仿宋" w:eastAsia="仿宋_GB2312"/>
          <w:sz w:val="28"/>
          <w:szCs w:val="28"/>
        </w:rPr>
        <w:t>四、财政拨款收入支出决算总体情况说明</w:t>
      </w:r>
    </w:p>
    <w:p w14:paraId="118EAB21">
      <w:pPr>
        <w:rPr>
          <w:rFonts w:ascii="仿宋_GB2312" w:hAnsi="仿宋" w:eastAsia="仿宋_GB2312"/>
          <w:sz w:val="28"/>
          <w:szCs w:val="28"/>
        </w:rPr>
      </w:pPr>
      <w:r>
        <w:rPr>
          <w:rFonts w:hint="eastAsia" w:ascii="仿宋_GB2312" w:hAnsi="仿宋" w:eastAsia="仿宋_GB2312"/>
          <w:sz w:val="28"/>
          <w:szCs w:val="28"/>
        </w:rPr>
        <w:t>五、一般公共预算财政拨款支出决算情况说明</w:t>
      </w:r>
    </w:p>
    <w:p w14:paraId="524C822F">
      <w:pPr>
        <w:rPr>
          <w:rFonts w:ascii="仿宋_GB2312" w:hAnsi="仿宋" w:eastAsia="仿宋_GB2312"/>
          <w:sz w:val="28"/>
          <w:szCs w:val="28"/>
        </w:rPr>
      </w:pPr>
      <w:r>
        <w:rPr>
          <w:rFonts w:hint="eastAsia" w:ascii="仿宋_GB2312" w:hAnsi="仿宋" w:eastAsia="仿宋_GB2312"/>
          <w:sz w:val="28"/>
          <w:szCs w:val="28"/>
        </w:rPr>
        <w:t>六、一般公共预算财政拨款基本支出决算情况说明</w:t>
      </w:r>
    </w:p>
    <w:p w14:paraId="4BF1CE24">
      <w:pPr>
        <w:rPr>
          <w:rFonts w:ascii="仿宋_GB2312" w:hAnsi="仿宋" w:eastAsia="仿宋_GB2312"/>
          <w:sz w:val="28"/>
          <w:szCs w:val="28"/>
        </w:rPr>
      </w:pPr>
      <w:r>
        <w:rPr>
          <w:rFonts w:hint="eastAsia" w:ascii="仿宋_GB2312" w:hAnsi="仿宋" w:eastAsia="仿宋_GB2312"/>
          <w:sz w:val="28"/>
          <w:szCs w:val="28"/>
        </w:rPr>
        <w:t>七、一般公共预算财政拨款“三公”经费支出决算情况说明</w:t>
      </w:r>
    </w:p>
    <w:p w14:paraId="72124587">
      <w:pPr>
        <w:rPr>
          <w:rFonts w:ascii="仿宋_GB2312" w:hAnsi="仿宋" w:eastAsia="仿宋_GB2312"/>
          <w:sz w:val="28"/>
          <w:szCs w:val="28"/>
        </w:rPr>
      </w:pPr>
      <w:r>
        <w:rPr>
          <w:rFonts w:hint="eastAsia" w:ascii="仿宋_GB2312" w:hAnsi="仿宋" w:eastAsia="仿宋_GB2312"/>
          <w:sz w:val="28"/>
          <w:szCs w:val="28"/>
        </w:rPr>
        <w:t>八、政府性基金预算财政拨款收入支出决算情况说明</w:t>
      </w:r>
    </w:p>
    <w:p w14:paraId="3C9B932B">
      <w:pPr>
        <w:rPr>
          <w:rFonts w:ascii="仿宋_GB2312" w:hAnsi="仿宋" w:eastAsia="仿宋_GB2312"/>
          <w:sz w:val="28"/>
          <w:szCs w:val="28"/>
        </w:rPr>
      </w:pPr>
      <w:r>
        <w:rPr>
          <w:rFonts w:hint="eastAsia" w:ascii="仿宋_GB2312" w:hAnsi="仿宋" w:eastAsia="仿宋_GB2312"/>
          <w:sz w:val="28"/>
          <w:szCs w:val="28"/>
        </w:rPr>
        <w:t>九、预算绩效管理情况说明</w:t>
      </w:r>
    </w:p>
    <w:p w14:paraId="43C039A7">
      <w:pPr>
        <w:rPr>
          <w:rFonts w:ascii="仿宋_GB2312" w:hAnsi="仿宋" w:eastAsia="仿宋_GB2312"/>
          <w:sz w:val="28"/>
          <w:szCs w:val="28"/>
        </w:rPr>
      </w:pPr>
      <w:r>
        <w:rPr>
          <w:rFonts w:hint="eastAsia" w:ascii="仿宋_GB2312" w:hAnsi="仿宋" w:eastAsia="仿宋_GB2312"/>
          <w:sz w:val="28"/>
          <w:szCs w:val="28"/>
        </w:rPr>
        <w:t>十、其他重要事项情况说明</w:t>
      </w:r>
    </w:p>
    <w:p w14:paraId="54C5EDEE">
      <w:pPr>
        <w:rPr>
          <w:rFonts w:ascii="黑体" w:hAnsi="黑体" w:eastAsia="黑体"/>
          <w:sz w:val="28"/>
          <w:szCs w:val="28"/>
        </w:rPr>
      </w:pPr>
      <w:r>
        <w:rPr>
          <w:rFonts w:hint="eastAsia" w:ascii="黑体" w:hAnsi="黑体" w:eastAsia="黑体"/>
          <w:sz w:val="28"/>
          <w:szCs w:val="28"/>
        </w:rPr>
        <w:t>第四部分  名词解释</w:t>
      </w:r>
    </w:p>
    <w:p w14:paraId="163F7C02">
      <w:pPr>
        <w:rPr>
          <w:rFonts w:ascii="仿宋" w:hAnsi="仿宋" w:eastAsia="仿宋"/>
          <w:sz w:val="32"/>
        </w:rPr>
      </w:pPr>
    </w:p>
    <w:p w14:paraId="381EE617">
      <w:pPr>
        <w:rPr>
          <w:rFonts w:ascii="仿宋" w:hAnsi="仿宋" w:eastAsia="仿宋"/>
          <w:sz w:val="32"/>
        </w:rPr>
      </w:pPr>
    </w:p>
    <w:p w14:paraId="480EE639">
      <w:pPr>
        <w:rPr>
          <w:rFonts w:ascii="仿宋" w:hAnsi="仿宋" w:eastAsia="仿宋"/>
          <w:sz w:val="32"/>
        </w:rPr>
      </w:pPr>
    </w:p>
    <w:p w14:paraId="43489ADB">
      <w:pPr>
        <w:jc w:val="center"/>
        <w:rPr>
          <w:rFonts w:ascii="黑体" w:hAnsi="黑体" w:eastAsia="黑体"/>
          <w:sz w:val="32"/>
        </w:rPr>
      </w:pPr>
    </w:p>
    <w:p w14:paraId="53BE512A">
      <w:pPr>
        <w:jc w:val="center"/>
        <w:rPr>
          <w:rFonts w:ascii="仿宋" w:hAnsi="仿宋" w:eastAsia="仿宋"/>
          <w:sz w:val="32"/>
        </w:rPr>
      </w:pPr>
    </w:p>
    <w:p w14:paraId="3AB5505C">
      <w:pPr>
        <w:jc w:val="center"/>
        <w:rPr>
          <w:rFonts w:ascii="方正小标宋简体" w:hAnsi="方正小标宋简体" w:eastAsia="方正小标宋简体"/>
          <w:sz w:val="44"/>
        </w:rPr>
      </w:pPr>
    </w:p>
    <w:p w14:paraId="6D0640CE">
      <w:pPr>
        <w:jc w:val="center"/>
        <w:rPr>
          <w:rFonts w:ascii="方正小标宋简体" w:hAnsi="方正小标宋简体" w:eastAsia="方正小标宋简体"/>
          <w:sz w:val="44"/>
        </w:rPr>
      </w:pPr>
    </w:p>
    <w:p w14:paraId="4253710A">
      <w:pPr>
        <w:jc w:val="center"/>
        <w:rPr>
          <w:rFonts w:ascii="方正小标宋简体" w:hAnsi="方正小标宋简体" w:eastAsia="方正小标宋简体"/>
          <w:sz w:val="44"/>
        </w:rPr>
      </w:pPr>
    </w:p>
    <w:p w14:paraId="20D542E6">
      <w:pPr>
        <w:jc w:val="center"/>
        <w:rPr>
          <w:rFonts w:ascii="方正小标宋简体" w:hAnsi="方正小标宋简体" w:eastAsia="方正小标宋简体"/>
          <w:sz w:val="44"/>
        </w:rPr>
      </w:pPr>
    </w:p>
    <w:p w14:paraId="63687A93">
      <w:pPr>
        <w:jc w:val="center"/>
        <w:rPr>
          <w:rFonts w:ascii="方正小标宋简体" w:hAnsi="方正小标宋简体" w:eastAsia="方正小标宋简体"/>
          <w:sz w:val="44"/>
        </w:rPr>
      </w:pPr>
    </w:p>
    <w:p w14:paraId="726ECFF5">
      <w:pPr>
        <w:jc w:val="center"/>
        <w:rPr>
          <w:rFonts w:ascii="方正小标宋简体" w:hAnsi="方正小标宋简体" w:eastAsia="方正小标宋简体"/>
          <w:sz w:val="44"/>
        </w:rPr>
      </w:pPr>
    </w:p>
    <w:p w14:paraId="202541EB">
      <w:pPr>
        <w:jc w:val="center"/>
        <w:rPr>
          <w:rFonts w:ascii="方正小标宋简体" w:hAnsi="方正小标宋简体" w:eastAsia="方正小标宋简体"/>
          <w:sz w:val="44"/>
        </w:rPr>
      </w:pPr>
    </w:p>
    <w:p w14:paraId="4CA84E60">
      <w:pPr>
        <w:rPr>
          <w:rFonts w:ascii="方正小标宋简体" w:hAnsi="方正小标宋简体" w:eastAsia="方正小标宋简体"/>
          <w:sz w:val="44"/>
        </w:rPr>
      </w:pPr>
    </w:p>
    <w:p w14:paraId="7E7F416B">
      <w:pPr>
        <w:ind w:firstLine="2200" w:firstLineChars="500"/>
        <w:rPr>
          <w:rFonts w:ascii="方正小标宋简体" w:hAnsi="方正小标宋简体" w:eastAsia="方正小标宋简体"/>
          <w:sz w:val="44"/>
        </w:rPr>
      </w:pPr>
      <w:r>
        <w:rPr>
          <w:rFonts w:hint="eastAsia" w:ascii="方正小标宋简体" w:hAnsi="方正小标宋简体" w:eastAsia="方正小标宋简体"/>
          <w:sz w:val="44"/>
        </w:rPr>
        <w:t>第一部分  部门概况</w:t>
      </w:r>
    </w:p>
    <w:p w14:paraId="5361314A">
      <w:pPr>
        <w:jc w:val="center"/>
        <w:rPr>
          <w:rFonts w:ascii="黑体" w:hAnsi="黑体" w:eastAsia="黑体"/>
          <w:sz w:val="32"/>
        </w:rPr>
      </w:pPr>
    </w:p>
    <w:p w14:paraId="5E334D9A">
      <w:pPr>
        <w:rPr>
          <w:rFonts w:ascii="黑体" w:hAnsi="黑体" w:eastAsia="黑体"/>
          <w:sz w:val="32"/>
        </w:rPr>
      </w:pPr>
      <w:r>
        <w:rPr>
          <w:rFonts w:hint="eastAsia" w:ascii="黑体" w:hAnsi="黑体" w:eastAsia="黑体"/>
          <w:sz w:val="32"/>
        </w:rPr>
        <w:t xml:space="preserve">    一、部门职责</w:t>
      </w:r>
    </w:p>
    <w:p w14:paraId="2776CD11">
      <w:pPr>
        <w:pStyle w:val="5"/>
        <w:spacing w:before="0" w:beforeAutospacing="0" w:after="0" w:afterAutospacing="0" w:line="300" w:lineRule="atLeast"/>
        <w:rPr>
          <w:rFonts w:ascii="仿宋" w:hAnsi="仿宋" w:eastAsia="仿宋" w:cs="Times New Roman"/>
          <w:kern w:val="2"/>
          <w:sz w:val="32"/>
          <w:szCs w:val="32"/>
        </w:rPr>
      </w:pPr>
      <w:r>
        <w:rPr>
          <w:rFonts w:hint="eastAsia" w:ascii="仿宋" w:hAnsi="仿宋" w:eastAsia="仿宋"/>
          <w:sz w:val="32"/>
        </w:rPr>
        <w:t xml:space="preserve">   </w:t>
      </w:r>
      <w:r>
        <w:rPr>
          <w:rFonts w:hint="eastAsia" w:ascii="仿宋" w:hAnsi="仿宋" w:eastAsia="仿宋" w:cs="Times New Roman"/>
          <w:kern w:val="2"/>
          <w:sz w:val="32"/>
          <w:szCs w:val="32"/>
        </w:rPr>
        <w:t xml:space="preserve">  1</w:t>
      </w:r>
      <w:r>
        <w:rPr>
          <w:rFonts w:ascii="仿宋" w:hAnsi="仿宋" w:eastAsia="仿宋" w:cs="Times New Roman"/>
          <w:kern w:val="2"/>
          <w:sz w:val="32"/>
          <w:szCs w:val="32"/>
        </w:rPr>
        <w:t>.</w:t>
      </w:r>
      <w:r>
        <w:rPr>
          <w:rFonts w:hint="eastAsia" w:ascii="仿宋" w:hAnsi="仿宋" w:eastAsia="仿宋" w:cs="Times New Roman"/>
          <w:kern w:val="2"/>
          <w:sz w:val="32"/>
          <w:szCs w:val="32"/>
        </w:rPr>
        <w:t>贯彻实施国家和省有关国内外贸易和国际经济合作的发展战略、政策；起草国内外贸易、对外援助、对外投资和对外经济合作的地方性法规和市政府规章草案，并拟订实施细则；研究经济全球化、对外经济合作、现代流通方式的发展趋势和流通体制改革并提出建议。</w:t>
      </w:r>
    </w:p>
    <w:p w14:paraId="630B5461">
      <w:pPr>
        <w:pStyle w:val="5"/>
        <w:spacing w:before="0" w:beforeAutospacing="0" w:after="0" w:afterAutospacing="0" w:line="300" w:lineRule="atLeast"/>
        <w:rPr>
          <w:rFonts w:ascii="仿宋" w:hAnsi="仿宋" w:eastAsia="仿宋" w:cs="Times New Roman"/>
          <w:kern w:val="2"/>
          <w:sz w:val="32"/>
          <w:szCs w:val="32"/>
        </w:rPr>
      </w:pPr>
      <w:r>
        <w:rPr>
          <w:rFonts w:hint="eastAsia" w:ascii="仿宋" w:hAnsi="仿宋" w:eastAsia="仿宋" w:cs="Times New Roman"/>
          <w:kern w:val="2"/>
          <w:sz w:val="32"/>
          <w:szCs w:val="32"/>
        </w:rPr>
        <w:t xml:space="preserve">    2</w:t>
      </w:r>
      <w:r>
        <w:rPr>
          <w:rFonts w:ascii="仿宋" w:hAnsi="仿宋" w:eastAsia="仿宋" w:cs="Times New Roman"/>
          <w:kern w:val="2"/>
          <w:sz w:val="32"/>
          <w:szCs w:val="32"/>
        </w:rPr>
        <w:t>.</w:t>
      </w:r>
      <w:r>
        <w:rPr>
          <w:rFonts w:hint="eastAsia" w:ascii="仿宋" w:hAnsi="仿宋" w:eastAsia="仿宋" w:cs="Times New Roman"/>
          <w:kern w:val="2"/>
          <w:sz w:val="32"/>
          <w:szCs w:val="32"/>
        </w:rPr>
        <w:t>负责推进全市流通产业结构调整，指导流通企业改革、商贸服务业和社区商业发展；提出促进商贸中小企业发展的政策建议，推动流通标准化和连锁经营、商业特许经营、物流配送、电子商务等现代流通方式的发展。</w:t>
      </w:r>
    </w:p>
    <w:p w14:paraId="733347E1">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3</w:t>
      </w:r>
      <w:r>
        <w:rPr>
          <w:rFonts w:ascii="仿宋" w:hAnsi="仿宋" w:eastAsia="仿宋" w:cs="Times New Roman"/>
          <w:kern w:val="2"/>
          <w:sz w:val="32"/>
          <w:szCs w:val="32"/>
        </w:rPr>
        <w:t>.</w:t>
      </w:r>
      <w:r>
        <w:rPr>
          <w:rFonts w:hint="eastAsia" w:ascii="仿宋" w:hAnsi="仿宋" w:eastAsia="仿宋" w:cs="Times New Roman"/>
          <w:kern w:val="2"/>
          <w:sz w:val="32"/>
          <w:szCs w:val="32"/>
        </w:rPr>
        <w:t>拟订市内贸易发展规划，培育发展城乡市场；研究提出引导国内外资金投向市场体系建设的政策；指导大宗产品批发市场规划和城市商业网点规划、商业体系建设工作；推进农村市场体系建设，组织实施农村现代流通网络工程。</w:t>
      </w:r>
    </w:p>
    <w:p w14:paraId="5168BBFF">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4</w:t>
      </w:r>
      <w:r>
        <w:rPr>
          <w:rFonts w:ascii="仿宋" w:hAnsi="仿宋" w:eastAsia="仿宋" w:cs="Times New Roman"/>
          <w:kern w:val="2"/>
          <w:sz w:val="32"/>
          <w:szCs w:val="32"/>
        </w:rPr>
        <w:t>.</w:t>
      </w:r>
      <w:r>
        <w:rPr>
          <w:rFonts w:hint="eastAsia" w:ascii="仿宋" w:hAnsi="仿宋" w:eastAsia="仿宋" w:cs="Times New Roman"/>
          <w:kern w:val="2"/>
          <w:sz w:val="32"/>
          <w:szCs w:val="32"/>
        </w:rPr>
        <w:t>承担牵头协调全市整顿和规范市场经济秩序工作的责任；贯彻实施国家规范市场运行、流通秩序工作的政策，开展商务综合行政执法；推动商务领域信用建设，指导商业信用销售，建立市场诚信公共服务平台；按国家有关规定对特殊流通行业进行监督管理。</w:t>
      </w:r>
    </w:p>
    <w:p w14:paraId="77894F73">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5</w:t>
      </w:r>
      <w:r>
        <w:rPr>
          <w:rFonts w:ascii="仿宋" w:hAnsi="仿宋" w:eastAsia="仿宋" w:cs="Times New Roman"/>
          <w:kern w:val="2"/>
          <w:sz w:val="32"/>
          <w:szCs w:val="32"/>
        </w:rPr>
        <w:t>.</w:t>
      </w:r>
      <w:r>
        <w:rPr>
          <w:rFonts w:hint="eastAsia" w:ascii="仿宋" w:hAnsi="仿宋" w:eastAsia="仿宋" w:cs="Times New Roman"/>
          <w:kern w:val="2"/>
          <w:sz w:val="32"/>
          <w:szCs w:val="32"/>
        </w:rPr>
        <w:t>承担组织实施重要消费品市场调控和重要生产资料流通管理的责任，负责建立健全生活必需品市场供应应急管理机制；监测分析市场运行、商品供求状况，调查分析商品价格信息，进行预测预警和信息引导；按有关规定对</w:t>
      </w:r>
      <w:r>
        <w:rPr>
          <w:rFonts w:ascii="仿宋" w:hAnsi="仿宋" w:eastAsia="仿宋" w:cs="Times New Roman"/>
          <w:kern w:val="2"/>
          <w:sz w:val="32"/>
          <w:szCs w:val="32"/>
        </w:rPr>
        <w:t>成品油流通进行监督管理</w:t>
      </w:r>
      <w:r>
        <w:rPr>
          <w:rFonts w:hint="eastAsia" w:ascii="仿宋" w:hAnsi="仿宋" w:eastAsia="仿宋" w:cs="Times New Roman"/>
          <w:kern w:val="2"/>
          <w:sz w:val="32"/>
          <w:szCs w:val="32"/>
        </w:rPr>
        <w:t>。</w:t>
      </w:r>
    </w:p>
    <w:p w14:paraId="421CA562">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6</w:t>
      </w:r>
      <w:r>
        <w:rPr>
          <w:rFonts w:ascii="仿宋" w:hAnsi="仿宋" w:eastAsia="仿宋" w:cs="Times New Roman"/>
          <w:kern w:val="2"/>
          <w:sz w:val="32"/>
          <w:szCs w:val="32"/>
        </w:rPr>
        <w:t>.</w:t>
      </w:r>
      <w:r>
        <w:rPr>
          <w:rFonts w:hint="eastAsia" w:ascii="仿宋" w:hAnsi="仿宋" w:eastAsia="仿宋" w:cs="Times New Roman"/>
          <w:kern w:val="2"/>
          <w:sz w:val="32"/>
          <w:szCs w:val="32"/>
        </w:rPr>
        <w:t>贯彻落实国家进出口商品、加工贸易管理办法和进出口管理商品、技术目录，以及促进外贸增长方式转变的政策措施；组织实施</w:t>
      </w:r>
      <w:r>
        <w:rPr>
          <w:rFonts w:ascii="仿宋" w:hAnsi="仿宋" w:eastAsia="仿宋" w:cs="Times New Roman"/>
          <w:kern w:val="2"/>
          <w:sz w:val="32"/>
          <w:szCs w:val="32"/>
        </w:rPr>
        <w:t>重要工业品、原材料</w:t>
      </w:r>
      <w:r>
        <w:rPr>
          <w:rFonts w:hint="eastAsia" w:ascii="仿宋" w:hAnsi="仿宋" w:eastAsia="仿宋" w:cs="Times New Roman"/>
          <w:kern w:val="2"/>
          <w:sz w:val="32"/>
          <w:szCs w:val="32"/>
        </w:rPr>
        <w:t>和</w:t>
      </w:r>
      <w:r>
        <w:rPr>
          <w:rFonts w:ascii="仿宋" w:hAnsi="仿宋" w:eastAsia="仿宋" w:cs="Times New Roman"/>
          <w:kern w:val="2"/>
          <w:sz w:val="32"/>
          <w:szCs w:val="32"/>
        </w:rPr>
        <w:t>重要农产品进出口总量计划；会同</w:t>
      </w:r>
      <w:r>
        <w:rPr>
          <w:rFonts w:hint="eastAsia" w:ascii="仿宋" w:hAnsi="仿宋" w:eastAsia="仿宋" w:cs="Times New Roman"/>
          <w:kern w:val="2"/>
          <w:sz w:val="32"/>
          <w:szCs w:val="32"/>
        </w:rPr>
        <w:t>有关部门协调大宗进出口商品贸易，</w:t>
      </w:r>
      <w:r>
        <w:rPr>
          <w:rFonts w:ascii="仿宋" w:hAnsi="仿宋" w:eastAsia="仿宋" w:cs="Times New Roman"/>
          <w:kern w:val="2"/>
          <w:sz w:val="32"/>
          <w:szCs w:val="32"/>
        </w:rPr>
        <w:t>指导贸易促进活动和外贸促进体系建设</w:t>
      </w:r>
      <w:r>
        <w:rPr>
          <w:rFonts w:hint="eastAsia" w:ascii="仿宋" w:hAnsi="仿宋" w:eastAsia="仿宋" w:cs="Times New Roman"/>
          <w:kern w:val="2"/>
          <w:sz w:val="32"/>
          <w:szCs w:val="32"/>
        </w:rPr>
        <w:t>。</w:t>
      </w:r>
    </w:p>
    <w:p w14:paraId="0FB899BF">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7</w:t>
      </w:r>
      <w:r>
        <w:rPr>
          <w:rFonts w:ascii="仿宋" w:hAnsi="仿宋" w:eastAsia="仿宋" w:cs="Times New Roman"/>
          <w:kern w:val="2"/>
          <w:sz w:val="32"/>
          <w:szCs w:val="32"/>
        </w:rPr>
        <w:t>.</w:t>
      </w:r>
      <w:r>
        <w:rPr>
          <w:rFonts w:hint="eastAsia" w:ascii="仿宋" w:hAnsi="仿宋" w:eastAsia="仿宋" w:cs="Times New Roman"/>
          <w:kern w:val="2"/>
          <w:sz w:val="32"/>
          <w:szCs w:val="32"/>
        </w:rPr>
        <w:t>贯彻执行国家对外技术贸易、出口管制以及鼓励技术和成套设备进出口的贸易政策；推进进出口贸易标准化工作；依法监督全市技术引进、设备进口、国家限制出口技术的工作。</w:t>
      </w:r>
    </w:p>
    <w:p w14:paraId="35778FD7">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8</w:t>
      </w:r>
      <w:r>
        <w:rPr>
          <w:rFonts w:ascii="仿宋" w:hAnsi="仿宋" w:eastAsia="仿宋" w:cs="Times New Roman"/>
          <w:kern w:val="2"/>
          <w:sz w:val="32"/>
          <w:szCs w:val="32"/>
        </w:rPr>
        <w:t>.</w:t>
      </w:r>
      <w:r>
        <w:rPr>
          <w:rFonts w:hint="eastAsia" w:ascii="仿宋" w:hAnsi="仿宋" w:eastAsia="仿宋" w:cs="Times New Roman"/>
          <w:kern w:val="2"/>
          <w:sz w:val="32"/>
          <w:szCs w:val="32"/>
        </w:rPr>
        <w:t>贯彻落实国家和省服务贸易发展规划并开展相关工作；会同有关部门制定促进服务出口和服务外包发展的规划、政策并组织实施，推动服务外包平台建设。</w:t>
      </w:r>
    </w:p>
    <w:p w14:paraId="6A195572">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9</w:t>
      </w:r>
      <w:r>
        <w:rPr>
          <w:rFonts w:ascii="仿宋" w:hAnsi="仿宋" w:eastAsia="仿宋" w:cs="Times New Roman"/>
          <w:kern w:val="2"/>
          <w:sz w:val="32"/>
          <w:szCs w:val="32"/>
        </w:rPr>
        <w:t>.</w:t>
      </w:r>
      <w:r>
        <w:rPr>
          <w:rFonts w:hint="eastAsia" w:ascii="仿宋" w:hAnsi="仿宋" w:eastAsia="仿宋" w:cs="Times New Roman"/>
          <w:kern w:val="2"/>
          <w:sz w:val="32"/>
          <w:szCs w:val="32"/>
        </w:rPr>
        <w:t>贯彻执行国家多边、双边经贸合作政策；根据授权代表市政府参加国际经济贸易组织的活动；参与多边、双边经贸谈判、国际服务贸易谈判和国际经贸条约、协定的谈判与签署。</w:t>
      </w:r>
    </w:p>
    <w:p w14:paraId="4E73E2B0">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0.</w:t>
      </w:r>
      <w:r>
        <w:rPr>
          <w:rFonts w:hint="eastAsia" w:ascii="仿宋" w:hAnsi="仿宋" w:eastAsia="仿宋" w:cs="Times New Roman"/>
          <w:kern w:val="2"/>
          <w:sz w:val="32"/>
          <w:szCs w:val="32"/>
        </w:rPr>
        <w:t>负责组织协调反倾销、反补贴、保障措施及其他与进出口公平贸易相关的工作；建立进出口公平贸易预警机制，组织产业损害调查；指导协调产业安全应对工作及国外对我市出口商品的反倾销、反补贴、保障措施的应诉及相关工作。</w:t>
      </w:r>
    </w:p>
    <w:p w14:paraId="2104C185">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1</w:t>
      </w:r>
      <w:r>
        <w:rPr>
          <w:rFonts w:hint="eastAsia" w:ascii="仿宋" w:hAnsi="仿宋" w:eastAsia="仿宋" w:cs="Times New Roman"/>
          <w:kern w:val="2"/>
          <w:sz w:val="32"/>
          <w:szCs w:val="32"/>
        </w:rPr>
        <w:t>.指导全市外商投资工作，贯彻落实国家外商投资政策和改革方案；依法核准外商投资企业的设立及变更事项；依法核准重大外商投资</w:t>
      </w:r>
      <w:r>
        <w:rPr>
          <w:rFonts w:ascii="仿宋" w:hAnsi="仿宋" w:eastAsia="仿宋" w:cs="Times New Roman"/>
          <w:kern w:val="2"/>
          <w:sz w:val="32"/>
          <w:szCs w:val="32"/>
        </w:rPr>
        <w:t>项目的合同</w:t>
      </w:r>
      <w:r>
        <w:rPr>
          <w:rFonts w:hint="eastAsia" w:ascii="仿宋" w:hAnsi="仿宋" w:eastAsia="仿宋" w:cs="Times New Roman"/>
          <w:kern w:val="2"/>
          <w:sz w:val="32"/>
          <w:szCs w:val="32"/>
        </w:rPr>
        <w:t>章程</w:t>
      </w:r>
      <w:r>
        <w:rPr>
          <w:rFonts w:ascii="仿宋" w:hAnsi="仿宋" w:eastAsia="仿宋" w:cs="Times New Roman"/>
          <w:kern w:val="2"/>
          <w:sz w:val="32"/>
          <w:szCs w:val="32"/>
        </w:rPr>
        <w:t>及法律特别规定的重大变更事项；</w:t>
      </w:r>
      <w:r>
        <w:rPr>
          <w:rFonts w:hint="eastAsia" w:ascii="仿宋" w:hAnsi="仿宋" w:eastAsia="仿宋" w:cs="Times New Roman"/>
          <w:kern w:val="2"/>
          <w:sz w:val="32"/>
          <w:szCs w:val="32"/>
        </w:rPr>
        <w:t>依法监督检查外商投资企业执行有关法律法规规章及合同、章程的情况并协调解决有关问题。</w:t>
      </w:r>
    </w:p>
    <w:p w14:paraId="6B04AB17">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2</w:t>
      </w:r>
      <w:r>
        <w:rPr>
          <w:rFonts w:hint="eastAsia" w:ascii="仿宋" w:hAnsi="仿宋" w:eastAsia="仿宋" w:cs="Times New Roman"/>
          <w:kern w:val="2"/>
          <w:sz w:val="32"/>
          <w:szCs w:val="32"/>
        </w:rPr>
        <w:t>.负责全市对外经济合作工作；拟订并执行对外经济合作政策；依法管理和监督对外承包工程、对外劳务合作等，贯彻落实中国公民出境就业管理政策，负责牵头外派劳务和境外就业人员的权益保护工作，拟订境外投资的管理办法和具体政策，依法核准市内企业对外投资开办企业</w:t>
      </w:r>
      <w:r>
        <w:rPr>
          <w:rFonts w:ascii="仿宋" w:hAnsi="仿宋" w:eastAsia="仿宋" w:cs="Times New Roman"/>
          <w:kern w:val="2"/>
          <w:sz w:val="32"/>
          <w:szCs w:val="32"/>
        </w:rPr>
        <w:t>(</w:t>
      </w:r>
      <w:r>
        <w:rPr>
          <w:rFonts w:hint="eastAsia" w:ascii="仿宋" w:hAnsi="仿宋" w:eastAsia="仿宋" w:cs="Times New Roman"/>
          <w:kern w:val="2"/>
          <w:sz w:val="32"/>
          <w:szCs w:val="32"/>
        </w:rPr>
        <w:t>金融企业除外</w:t>
      </w:r>
      <w:r>
        <w:rPr>
          <w:rFonts w:ascii="仿宋" w:hAnsi="仿宋" w:eastAsia="仿宋" w:cs="Times New Roman"/>
          <w:kern w:val="2"/>
          <w:sz w:val="32"/>
          <w:szCs w:val="32"/>
        </w:rPr>
        <w:t>)</w:t>
      </w:r>
      <w:r>
        <w:rPr>
          <w:rFonts w:hint="eastAsia" w:ascii="仿宋" w:hAnsi="仿宋" w:eastAsia="仿宋" w:cs="Times New Roman"/>
          <w:kern w:val="2"/>
          <w:sz w:val="32"/>
          <w:szCs w:val="32"/>
        </w:rPr>
        <w:t>。</w:t>
      </w:r>
    </w:p>
    <w:p w14:paraId="2C0174C0">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3</w:t>
      </w:r>
      <w:r>
        <w:rPr>
          <w:rFonts w:hint="eastAsia" w:ascii="仿宋" w:hAnsi="仿宋" w:eastAsia="仿宋" w:cs="Times New Roman"/>
          <w:kern w:val="2"/>
          <w:sz w:val="32"/>
          <w:szCs w:val="32"/>
        </w:rPr>
        <w:t>.负责全市对外援助工作。贯彻执行国家对外援助政策和方案，推进援外方式改革，申报、监督</w:t>
      </w:r>
      <w:r>
        <w:rPr>
          <w:rFonts w:ascii="仿宋" w:hAnsi="仿宋" w:eastAsia="仿宋" w:cs="Times New Roman"/>
          <w:kern w:val="2"/>
          <w:sz w:val="32"/>
          <w:szCs w:val="32"/>
        </w:rPr>
        <w:t>和管理</w:t>
      </w:r>
      <w:r>
        <w:rPr>
          <w:rFonts w:hint="eastAsia" w:ascii="仿宋" w:hAnsi="仿宋" w:eastAsia="仿宋" w:cs="Times New Roman"/>
          <w:kern w:val="2"/>
          <w:sz w:val="32"/>
          <w:szCs w:val="32"/>
        </w:rPr>
        <w:t>我市承担的国家对外援助项目并组织实施，管理多边对我市的无偿援助和赠款（不含财政</w:t>
      </w:r>
      <w:r>
        <w:rPr>
          <w:rFonts w:ascii="仿宋" w:hAnsi="仿宋" w:eastAsia="仿宋" w:cs="Times New Roman"/>
          <w:kern w:val="2"/>
          <w:sz w:val="32"/>
          <w:szCs w:val="32"/>
        </w:rPr>
        <w:t>合作项下外国政府及国际金融组织对我市的赠款</w:t>
      </w:r>
      <w:r>
        <w:rPr>
          <w:rFonts w:hint="eastAsia" w:ascii="仿宋" w:hAnsi="仿宋" w:eastAsia="仿宋" w:cs="Times New Roman"/>
          <w:kern w:val="2"/>
          <w:sz w:val="32"/>
          <w:szCs w:val="32"/>
        </w:rPr>
        <w:t>）等发展合作业务。</w:t>
      </w:r>
    </w:p>
    <w:p w14:paraId="06D0A759">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4</w:t>
      </w:r>
      <w:r>
        <w:rPr>
          <w:rFonts w:hint="eastAsia" w:ascii="仿宋" w:hAnsi="仿宋" w:eastAsia="仿宋" w:cs="Times New Roman"/>
          <w:kern w:val="2"/>
          <w:sz w:val="32"/>
          <w:szCs w:val="32"/>
        </w:rPr>
        <w:t>.拟订我市与毗邻国家经贸发展规划、政策和措施，指导管理对俄、朝边境小额贸易、边民互市贸易；负责我市与俄、朝以及东北亚地区多边、双边经贸会议的组织与衔接工作。</w:t>
      </w:r>
    </w:p>
    <w:p w14:paraId="277EE102">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5</w:t>
      </w:r>
      <w:r>
        <w:rPr>
          <w:rFonts w:hint="eastAsia" w:ascii="仿宋" w:hAnsi="仿宋" w:eastAsia="仿宋" w:cs="Times New Roman"/>
          <w:kern w:val="2"/>
          <w:sz w:val="32"/>
          <w:szCs w:val="32"/>
        </w:rPr>
        <w:t>.贯彻执行国别</w:t>
      </w:r>
      <w:r>
        <w:rPr>
          <w:rFonts w:ascii="仿宋" w:hAnsi="仿宋" w:eastAsia="仿宋" w:cs="Times New Roman"/>
          <w:kern w:val="2"/>
          <w:sz w:val="32"/>
          <w:szCs w:val="32"/>
        </w:rPr>
        <w:t>(</w:t>
      </w:r>
      <w:r>
        <w:rPr>
          <w:rFonts w:hint="eastAsia" w:ascii="仿宋" w:hAnsi="仿宋" w:eastAsia="仿宋" w:cs="Times New Roman"/>
          <w:kern w:val="2"/>
          <w:sz w:val="32"/>
          <w:szCs w:val="32"/>
        </w:rPr>
        <w:t>地区）外经贸政策；管理同未建交国家的经贸活动；负责同我国驻外使（领）馆经商参处（室）的业务联系，联系外国驻我市官方商务机构。</w:t>
      </w:r>
    </w:p>
    <w:p w14:paraId="159C793D">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6</w:t>
      </w:r>
      <w:r>
        <w:rPr>
          <w:rFonts w:hint="eastAsia" w:ascii="仿宋" w:hAnsi="仿宋" w:eastAsia="仿宋" w:cs="Times New Roman"/>
          <w:kern w:val="2"/>
          <w:sz w:val="32"/>
          <w:szCs w:val="32"/>
        </w:rPr>
        <w:t>.负责全市</w:t>
      </w:r>
      <w:r>
        <w:rPr>
          <w:rFonts w:ascii="仿宋" w:hAnsi="仿宋" w:eastAsia="仿宋" w:cs="Times New Roman"/>
          <w:kern w:val="2"/>
          <w:sz w:val="32"/>
          <w:szCs w:val="32"/>
        </w:rPr>
        <w:t>开发区、工业集中区、合作园区的归口管理和指导极其发展建设中重大问题的调查研究，协调解决有关问题。拟</w:t>
      </w:r>
      <w:r>
        <w:rPr>
          <w:rFonts w:hint="eastAsia" w:ascii="仿宋" w:hAnsi="仿宋" w:eastAsia="仿宋" w:cs="Times New Roman"/>
          <w:kern w:val="2"/>
          <w:sz w:val="32"/>
          <w:szCs w:val="32"/>
        </w:rPr>
        <w:t>订</w:t>
      </w:r>
      <w:r>
        <w:rPr>
          <w:rFonts w:ascii="仿宋" w:hAnsi="仿宋" w:eastAsia="仿宋" w:cs="Times New Roman"/>
          <w:kern w:val="2"/>
          <w:sz w:val="32"/>
          <w:szCs w:val="32"/>
        </w:rPr>
        <w:t>全市开发区、工业集中区、合作园区的总体发展战略、中长期发展规划和相关政策。</w:t>
      </w:r>
    </w:p>
    <w:p w14:paraId="5EC410FB">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7</w:t>
      </w:r>
      <w:r>
        <w:rPr>
          <w:rFonts w:hint="eastAsia" w:ascii="仿宋" w:hAnsi="仿宋" w:eastAsia="仿宋" w:cs="Times New Roman"/>
          <w:kern w:val="2"/>
          <w:sz w:val="32"/>
          <w:szCs w:val="32"/>
        </w:rPr>
        <w:t>.负责协调全市口岸有关工作。</w:t>
      </w:r>
    </w:p>
    <w:p w14:paraId="30C6CE8B">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8</w:t>
      </w:r>
      <w:r>
        <w:rPr>
          <w:rFonts w:hint="eastAsia" w:ascii="仿宋" w:hAnsi="仿宋" w:eastAsia="仿宋" w:cs="Times New Roman"/>
          <w:kern w:val="2"/>
          <w:sz w:val="32"/>
          <w:szCs w:val="32"/>
        </w:rPr>
        <w:t>.按照“三个必须”要求</w:t>
      </w:r>
      <w:r>
        <w:rPr>
          <w:rFonts w:ascii="仿宋" w:hAnsi="仿宋" w:eastAsia="仿宋" w:cs="Times New Roman"/>
          <w:kern w:val="2"/>
          <w:sz w:val="32"/>
          <w:szCs w:val="32"/>
        </w:rPr>
        <w:t>，承担主管行业领域的安全生产管理职责，指导督促企事业单位加强安全管理。依照有关法律、</w:t>
      </w:r>
      <w:r>
        <w:rPr>
          <w:rFonts w:hint="eastAsia" w:ascii="仿宋" w:hAnsi="仿宋" w:eastAsia="仿宋" w:cs="Times New Roman"/>
          <w:kern w:val="2"/>
          <w:sz w:val="32"/>
          <w:szCs w:val="32"/>
        </w:rPr>
        <w:t>法规的规定</w:t>
      </w:r>
      <w:r>
        <w:rPr>
          <w:rFonts w:ascii="仿宋" w:hAnsi="仿宋" w:eastAsia="仿宋" w:cs="Times New Roman"/>
          <w:kern w:val="2"/>
          <w:sz w:val="32"/>
          <w:szCs w:val="32"/>
        </w:rPr>
        <w:t>履行安全生产监督管理职责，开展监管执法工作。</w:t>
      </w:r>
    </w:p>
    <w:p w14:paraId="4F97B320">
      <w:pPr>
        <w:pStyle w:val="5"/>
        <w:spacing w:before="0" w:beforeAutospacing="0" w:after="0" w:afterAutospacing="0" w:line="300" w:lineRule="atLeast"/>
        <w:ind w:firstLine="640" w:firstLineChars="200"/>
        <w:rPr>
          <w:rFonts w:ascii="仿宋" w:hAnsi="仿宋" w:eastAsia="仿宋" w:cs="Times New Roman"/>
          <w:kern w:val="2"/>
          <w:sz w:val="32"/>
          <w:szCs w:val="32"/>
        </w:rPr>
      </w:pPr>
      <w:r>
        <w:rPr>
          <w:rFonts w:hint="eastAsia" w:ascii="仿宋" w:hAnsi="仿宋" w:eastAsia="仿宋" w:cs="Times New Roman"/>
          <w:kern w:val="2"/>
          <w:sz w:val="32"/>
          <w:szCs w:val="32"/>
        </w:rPr>
        <w:t>1</w:t>
      </w:r>
      <w:r>
        <w:rPr>
          <w:rFonts w:ascii="仿宋" w:hAnsi="仿宋" w:eastAsia="仿宋" w:cs="Times New Roman"/>
          <w:kern w:val="2"/>
          <w:sz w:val="32"/>
          <w:szCs w:val="32"/>
        </w:rPr>
        <w:t>9</w:t>
      </w:r>
      <w:r>
        <w:rPr>
          <w:rFonts w:hint="eastAsia" w:ascii="仿宋" w:hAnsi="仿宋" w:eastAsia="仿宋" w:cs="Times New Roman"/>
          <w:kern w:val="2"/>
          <w:sz w:val="32"/>
          <w:szCs w:val="32"/>
        </w:rPr>
        <w:t>.完成市委、市政府交办的其他任务。</w:t>
      </w:r>
    </w:p>
    <w:p w14:paraId="58560B7F">
      <w:pPr>
        <w:pStyle w:val="5"/>
        <w:spacing w:before="0" w:beforeAutospacing="0" w:after="0" w:afterAutospacing="0" w:line="300" w:lineRule="atLeast"/>
        <w:rPr>
          <w:rFonts w:ascii="黑体" w:hAnsi="黑体" w:eastAsia="黑体"/>
          <w:sz w:val="32"/>
        </w:rPr>
      </w:pPr>
      <w:r>
        <w:rPr>
          <w:rFonts w:hint="eastAsia" w:ascii="黑体" w:hAnsi="黑体" w:eastAsia="黑体"/>
          <w:sz w:val="32"/>
        </w:rPr>
        <w:t xml:space="preserve">    </w:t>
      </w:r>
      <w:r>
        <w:rPr>
          <w:rFonts w:hint="eastAsia" w:ascii="黑体" w:hAnsi="黑体" w:eastAsia="黑体"/>
          <w:sz w:val="32"/>
          <w:lang w:eastAsia="zh-CN"/>
        </w:rPr>
        <w:t>二、</w:t>
      </w:r>
      <w:r>
        <w:rPr>
          <w:rFonts w:hint="eastAsia" w:ascii="黑体" w:hAnsi="黑体" w:eastAsia="黑体"/>
          <w:sz w:val="32"/>
        </w:rPr>
        <w:t>机构设置及部门决算单位构成</w:t>
      </w:r>
    </w:p>
    <w:p w14:paraId="45323BC0">
      <w:pPr>
        <w:ind w:firstLine="640" w:firstLineChars="200"/>
        <w:outlineLvl w:val="2"/>
        <w:rPr>
          <w:rFonts w:ascii="仿宋" w:hAnsi="仿宋" w:eastAsia="仿宋"/>
          <w:sz w:val="32"/>
          <w:szCs w:val="32"/>
        </w:rPr>
      </w:pPr>
      <w:r>
        <w:rPr>
          <w:rFonts w:hint="eastAsia" w:ascii="仿宋" w:hAnsi="仿宋" w:eastAsia="仿宋"/>
          <w:sz w:val="32"/>
          <w:szCs w:val="32"/>
        </w:rPr>
        <w:t>根据上述职责，长春市商务局</w:t>
      </w:r>
      <w:r>
        <w:rPr>
          <w:rFonts w:ascii="仿宋" w:hAnsi="仿宋" w:eastAsia="仿宋"/>
          <w:sz w:val="32"/>
          <w:szCs w:val="32"/>
        </w:rPr>
        <w:t>内设机构</w:t>
      </w:r>
      <w:r>
        <w:rPr>
          <w:rFonts w:hint="eastAsia" w:ascii="仿宋" w:hAnsi="仿宋" w:eastAsia="仿宋"/>
          <w:sz w:val="32"/>
          <w:szCs w:val="32"/>
        </w:rPr>
        <w:t>18</w:t>
      </w:r>
      <w:r>
        <w:rPr>
          <w:rFonts w:ascii="仿宋" w:hAnsi="仿宋" w:eastAsia="仿宋"/>
          <w:sz w:val="32"/>
          <w:szCs w:val="32"/>
        </w:rPr>
        <w:t>个</w:t>
      </w:r>
      <w:r>
        <w:rPr>
          <w:rFonts w:hint="eastAsia" w:ascii="仿宋" w:hAnsi="仿宋" w:eastAsia="仿宋"/>
          <w:sz w:val="32"/>
          <w:szCs w:val="32"/>
        </w:rPr>
        <w:t>，分别为：办公室、干部人事处、机关党委、综合处、规划财务处、市场运行和消费品促进处、市场秩序处、流通业发展处、商贸服务业发展处、对外贸易发展管理处、国际市场开发处、机电和高新技术产品进出口处、对外投资和经济合作处、外国投资服务处、口岸工作处、商务信息化处、开发区管理处、行政审批办公室</w:t>
      </w:r>
    </w:p>
    <w:p w14:paraId="556DE8F0">
      <w:pPr>
        <w:ind w:firstLine="640" w:firstLineChars="200"/>
        <w:rPr>
          <w:rFonts w:ascii="仿宋_GB2312" w:hAnsi="仿宋" w:eastAsia="仿宋_GB2312"/>
          <w:sz w:val="32"/>
        </w:rPr>
      </w:pPr>
      <w:r>
        <w:rPr>
          <w:rFonts w:hint="eastAsia" w:ascii="仿宋_GB2312" w:hAnsi="仿宋" w:eastAsia="仿宋_GB2312"/>
          <w:sz w:val="32"/>
        </w:rPr>
        <w:t>纳入</w:t>
      </w:r>
      <w:r>
        <w:rPr>
          <w:rFonts w:hint="eastAsia" w:ascii="仿宋_GB2312" w:hAnsi="仿宋" w:eastAsia="仿宋_GB2312"/>
          <w:sz w:val="32"/>
          <w:szCs w:val="30"/>
        </w:rPr>
        <w:t>长春市商务局</w:t>
      </w:r>
      <w:r>
        <w:rPr>
          <w:rFonts w:hint="eastAsia" w:ascii="仿宋_GB2312" w:hAnsi="宋体" w:eastAsia="仿宋_GB2312"/>
          <w:sz w:val="32"/>
        </w:rPr>
        <w:t>2019</w:t>
      </w:r>
      <w:r>
        <w:rPr>
          <w:rFonts w:hint="eastAsia" w:ascii="仿宋_GB2312" w:hAnsi="仿宋" w:eastAsia="仿宋_GB2312"/>
          <w:sz w:val="32"/>
        </w:rPr>
        <w:t>年度部门决算编制范围的单位包括：</w:t>
      </w:r>
    </w:p>
    <w:p w14:paraId="222BFBEF">
      <w:pPr>
        <w:ind w:firstLine="640" w:firstLineChars="200"/>
        <w:rPr>
          <w:rFonts w:ascii="仿宋_GB2312" w:hAnsi="仿宋" w:eastAsia="仿宋_GB2312"/>
          <w:sz w:val="32"/>
        </w:rPr>
      </w:pPr>
      <w:r>
        <w:rPr>
          <w:rFonts w:hint="eastAsia" w:ascii="仿宋_GB2312" w:hAnsi="仿宋" w:eastAsia="仿宋_GB2312"/>
          <w:sz w:val="32"/>
        </w:rPr>
        <w:t>1.</w:t>
      </w:r>
      <w:r>
        <w:rPr>
          <w:rFonts w:hint="eastAsia" w:ascii="仿宋_GB2312" w:hAnsi="仿宋" w:eastAsia="仿宋_GB2312"/>
          <w:sz w:val="32"/>
          <w:szCs w:val="30"/>
        </w:rPr>
        <w:t>长春市商务局</w:t>
      </w:r>
      <w:r>
        <w:rPr>
          <w:rFonts w:hint="eastAsia" w:ascii="仿宋_GB2312" w:hAnsi="仿宋" w:eastAsia="仿宋_GB2312"/>
          <w:sz w:val="32"/>
        </w:rPr>
        <w:t>本级</w:t>
      </w:r>
    </w:p>
    <w:p w14:paraId="4C1AA264">
      <w:pPr>
        <w:ind w:firstLine="640" w:firstLineChars="200"/>
        <w:rPr>
          <w:rFonts w:ascii="仿宋_GB2312" w:hAnsi="仿宋" w:eastAsia="仿宋_GB2312"/>
          <w:sz w:val="32"/>
        </w:rPr>
      </w:pPr>
    </w:p>
    <w:p w14:paraId="002D8B75">
      <w:pPr>
        <w:ind w:firstLine="640" w:firstLineChars="200"/>
        <w:rPr>
          <w:rFonts w:ascii="仿宋_GB2312" w:hAnsi="仿宋" w:eastAsia="仿宋_GB2312"/>
          <w:sz w:val="32"/>
        </w:rPr>
      </w:pPr>
    </w:p>
    <w:p w14:paraId="20A15D03">
      <w:pPr>
        <w:ind w:firstLine="880" w:firstLineChars="200"/>
        <w:rPr>
          <w:rFonts w:ascii="仿宋_GB2312" w:hAnsi="方正小标宋简体" w:eastAsia="仿宋_GB2312"/>
          <w:sz w:val="44"/>
        </w:rPr>
        <w:sectPr>
          <w:footerReference r:id="rId3" w:type="default"/>
          <w:pgSz w:w="11906" w:h="16838"/>
          <w:pgMar w:top="1440" w:right="1800" w:bottom="1440" w:left="1800" w:header="851" w:footer="992" w:gutter="0"/>
          <w:cols w:space="720" w:num="1"/>
          <w:docGrid w:type="lines" w:linePitch="312" w:charSpace="0"/>
        </w:sectPr>
      </w:pPr>
    </w:p>
    <w:p w14:paraId="0257A4D4">
      <w:pPr>
        <w:rPr>
          <w:rFonts w:ascii="仿宋" w:hAnsi="仿宋" w:eastAsia="仿宋"/>
          <w:sz w:val="32"/>
        </w:rPr>
      </w:pPr>
      <w:r>
        <w:rPr>
          <w:rFonts w:hint="eastAsia" w:ascii="方正小标宋简体" w:hAnsi="方正小标宋简体" w:eastAsia="方正小标宋简体"/>
          <w:sz w:val="44"/>
        </w:rPr>
        <w:t xml:space="preserve">                  第二部分 201</w:t>
      </w:r>
      <w:r>
        <w:rPr>
          <w:rFonts w:ascii="方正小标宋简体" w:hAnsi="方正小标宋简体" w:eastAsia="方正小标宋简体"/>
          <w:sz w:val="44"/>
        </w:rPr>
        <w:t>9</w:t>
      </w:r>
      <w:r>
        <w:rPr>
          <w:rFonts w:hint="eastAsia" w:ascii="方正小标宋简体" w:hAnsi="方正小标宋简体" w:eastAsia="方正小标宋简体"/>
          <w:sz w:val="44"/>
        </w:rPr>
        <w:t>年度部门决算表</w:t>
      </w:r>
    </w:p>
    <w:p w14:paraId="688F4219">
      <w:pPr>
        <w:numPr>
          <w:ilvl w:val="0"/>
          <w:numId w:val="1"/>
        </w:numPr>
        <w:ind w:firstLine="640" w:firstLineChars="200"/>
        <w:rPr>
          <w:rFonts w:ascii="黑体" w:hAnsi="黑体" w:eastAsia="黑体"/>
          <w:sz w:val="32"/>
        </w:rPr>
      </w:pPr>
      <w:r>
        <w:rPr>
          <w:rFonts w:hint="eastAsia" w:ascii="黑体" w:hAnsi="黑体" w:eastAsia="黑体"/>
          <w:sz w:val="32"/>
        </w:rPr>
        <w:t>收入支出决算总表</w:t>
      </w:r>
    </w:p>
    <w:tbl>
      <w:tblPr>
        <w:tblStyle w:val="6"/>
        <w:tblW w:w="14317" w:type="dxa"/>
        <w:tblInd w:w="108" w:type="dxa"/>
        <w:tblLayout w:type="autofit"/>
        <w:tblCellMar>
          <w:top w:w="0" w:type="dxa"/>
          <w:left w:w="108" w:type="dxa"/>
          <w:bottom w:w="0" w:type="dxa"/>
          <w:right w:w="108" w:type="dxa"/>
        </w:tblCellMar>
      </w:tblPr>
      <w:tblGrid>
        <w:gridCol w:w="4840"/>
        <w:gridCol w:w="1328"/>
        <w:gridCol w:w="1198"/>
        <w:gridCol w:w="4387"/>
        <w:gridCol w:w="1005"/>
        <w:gridCol w:w="1559"/>
      </w:tblGrid>
      <w:tr w14:paraId="0B18D6C6">
        <w:tblPrEx>
          <w:tblCellMar>
            <w:top w:w="0" w:type="dxa"/>
            <w:left w:w="108" w:type="dxa"/>
            <w:bottom w:w="0" w:type="dxa"/>
            <w:right w:w="108" w:type="dxa"/>
          </w:tblCellMar>
        </w:tblPrEx>
        <w:trPr>
          <w:trHeight w:val="194" w:hRule="atLeast"/>
        </w:trPr>
        <w:tc>
          <w:tcPr>
            <w:tcW w:w="14317" w:type="dxa"/>
            <w:gridSpan w:val="6"/>
            <w:tcBorders>
              <w:top w:val="nil"/>
              <w:left w:val="nil"/>
              <w:bottom w:val="nil"/>
              <w:right w:val="nil"/>
            </w:tcBorders>
            <w:shd w:val="clear" w:color="auto" w:fill="auto"/>
            <w:noWrap/>
            <w:vAlign w:val="center"/>
          </w:tcPr>
          <w:p w14:paraId="373EEADE">
            <w:pPr>
              <w:widowControl/>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收入支出决算总表</w:t>
            </w:r>
          </w:p>
        </w:tc>
      </w:tr>
      <w:tr w14:paraId="347B7501">
        <w:tblPrEx>
          <w:tblCellMar>
            <w:top w:w="0" w:type="dxa"/>
            <w:left w:w="108" w:type="dxa"/>
            <w:bottom w:w="0" w:type="dxa"/>
            <w:right w:w="108" w:type="dxa"/>
          </w:tblCellMar>
        </w:tblPrEx>
        <w:trPr>
          <w:trHeight w:val="107" w:hRule="atLeast"/>
        </w:trPr>
        <w:tc>
          <w:tcPr>
            <w:tcW w:w="4840" w:type="dxa"/>
            <w:tcBorders>
              <w:top w:val="nil"/>
              <w:left w:val="nil"/>
              <w:bottom w:val="nil"/>
              <w:right w:val="nil"/>
            </w:tcBorders>
            <w:shd w:val="clear" w:color="000000" w:fill="FFFFFF"/>
            <w:noWrap/>
            <w:vAlign w:val="center"/>
          </w:tcPr>
          <w:p w14:paraId="4B947C1A">
            <w:pPr>
              <w:widowControl/>
              <w:jc w:val="right"/>
              <w:rPr>
                <w:rFonts w:ascii="宋体" w:hAnsi="宋体" w:cs="宋体"/>
                <w:kern w:val="0"/>
                <w:sz w:val="24"/>
                <w:szCs w:val="24"/>
              </w:rPr>
            </w:pPr>
            <w:r>
              <w:rPr>
                <w:rFonts w:hint="eastAsia" w:ascii="宋体" w:hAnsi="宋体" w:cs="宋体"/>
                <w:kern w:val="0"/>
                <w:sz w:val="24"/>
                <w:szCs w:val="24"/>
              </w:rPr>
              <w:t>　</w:t>
            </w:r>
          </w:p>
        </w:tc>
        <w:tc>
          <w:tcPr>
            <w:tcW w:w="1328" w:type="dxa"/>
            <w:tcBorders>
              <w:top w:val="nil"/>
              <w:left w:val="nil"/>
              <w:bottom w:val="nil"/>
              <w:right w:val="nil"/>
            </w:tcBorders>
            <w:shd w:val="clear" w:color="000000" w:fill="FFFFFF"/>
            <w:noWrap/>
            <w:vAlign w:val="center"/>
          </w:tcPr>
          <w:p w14:paraId="280D68D4">
            <w:pPr>
              <w:widowControl/>
              <w:jc w:val="right"/>
              <w:rPr>
                <w:rFonts w:ascii="宋体" w:hAnsi="宋体" w:cs="宋体"/>
                <w:kern w:val="0"/>
                <w:sz w:val="24"/>
                <w:szCs w:val="24"/>
              </w:rPr>
            </w:pPr>
            <w:r>
              <w:rPr>
                <w:rFonts w:hint="eastAsia" w:ascii="宋体" w:hAnsi="宋体" w:cs="宋体"/>
                <w:kern w:val="0"/>
                <w:sz w:val="24"/>
                <w:szCs w:val="24"/>
              </w:rPr>
              <w:t>　</w:t>
            </w:r>
          </w:p>
        </w:tc>
        <w:tc>
          <w:tcPr>
            <w:tcW w:w="1198" w:type="dxa"/>
            <w:tcBorders>
              <w:top w:val="nil"/>
              <w:left w:val="nil"/>
              <w:bottom w:val="nil"/>
              <w:right w:val="nil"/>
            </w:tcBorders>
            <w:shd w:val="clear" w:color="000000" w:fill="FFFFFF"/>
            <w:noWrap/>
            <w:vAlign w:val="center"/>
          </w:tcPr>
          <w:p w14:paraId="24D07521">
            <w:pPr>
              <w:widowControl/>
              <w:jc w:val="right"/>
              <w:rPr>
                <w:rFonts w:ascii="宋体" w:hAnsi="宋体" w:cs="宋体"/>
                <w:kern w:val="0"/>
                <w:sz w:val="24"/>
                <w:szCs w:val="24"/>
              </w:rPr>
            </w:pPr>
            <w:r>
              <w:rPr>
                <w:rFonts w:hint="eastAsia" w:ascii="宋体" w:hAnsi="宋体" w:cs="宋体"/>
                <w:kern w:val="0"/>
                <w:sz w:val="24"/>
                <w:szCs w:val="24"/>
              </w:rPr>
              <w:t>　</w:t>
            </w:r>
          </w:p>
        </w:tc>
        <w:tc>
          <w:tcPr>
            <w:tcW w:w="4387" w:type="dxa"/>
            <w:tcBorders>
              <w:top w:val="nil"/>
              <w:left w:val="nil"/>
              <w:bottom w:val="nil"/>
              <w:right w:val="nil"/>
            </w:tcBorders>
            <w:shd w:val="clear" w:color="000000" w:fill="FFFFFF"/>
            <w:noWrap/>
            <w:vAlign w:val="center"/>
          </w:tcPr>
          <w:p w14:paraId="115BF6DD">
            <w:pPr>
              <w:widowControl/>
              <w:jc w:val="right"/>
              <w:rPr>
                <w:rFonts w:ascii="宋体" w:hAnsi="宋体" w:cs="宋体"/>
                <w:kern w:val="0"/>
                <w:sz w:val="24"/>
                <w:szCs w:val="24"/>
              </w:rPr>
            </w:pPr>
            <w:r>
              <w:rPr>
                <w:rFonts w:hint="eastAsia" w:ascii="宋体" w:hAnsi="宋体" w:cs="宋体"/>
                <w:kern w:val="0"/>
                <w:sz w:val="24"/>
                <w:szCs w:val="24"/>
              </w:rPr>
              <w:t>　</w:t>
            </w:r>
          </w:p>
        </w:tc>
        <w:tc>
          <w:tcPr>
            <w:tcW w:w="1005" w:type="dxa"/>
            <w:tcBorders>
              <w:top w:val="nil"/>
              <w:left w:val="nil"/>
              <w:bottom w:val="nil"/>
              <w:right w:val="nil"/>
            </w:tcBorders>
            <w:shd w:val="clear" w:color="000000" w:fill="FFFFFF"/>
            <w:noWrap/>
            <w:vAlign w:val="center"/>
          </w:tcPr>
          <w:p w14:paraId="646BCEA9">
            <w:pPr>
              <w:widowControl/>
              <w:jc w:val="right"/>
              <w:rPr>
                <w:rFonts w:ascii="宋体" w:hAnsi="宋体" w:cs="宋体"/>
                <w:kern w:val="0"/>
                <w:sz w:val="24"/>
                <w:szCs w:val="24"/>
              </w:rPr>
            </w:pPr>
            <w:r>
              <w:rPr>
                <w:rFonts w:hint="eastAsia" w:ascii="宋体" w:hAnsi="宋体" w:cs="宋体"/>
                <w:kern w:val="0"/>
                <w:sz w:val="24"/>
                <w:szCs w:val="24"/>
              </w:rPr>
              <w:t>　</w:t>
            </w:r>
          </w:p>
        </w:tc>
        <w:tc>
          <w:tcPr>
            <w:tcW w:w="1559" w:type="dxa"/>
            <w:tcBorders>
              <w:top w:val="nil"/>
              <w:left w:val="nil"/>
              <w:bottom w:val="nil"/>
              <w:right w:val="nil"/>
            </w:tcBorders>
            <w:shd w:val="clear" w:color="000000" w:fill="FFFFFF"/>
            <w:noWrap/>
            <w:vAlign w:val="center"/>
          </w:tcPr>
          <w:p w14:paraId="7D84DDBE">
            <w:pPr>
              <w:widowControl/>
              <w:jc w:val="right"/>
              <w:rPr>
                <w:rFonts w:ascii="宋体" w:hAnsi="宋体" w:cs="宋体"/>
                <w:color w:val="000000"/>
                <w:kern w:val="0"/>
                <w:sz w:val="20"/>
              </w:rPr>
            </w:pPr>
            <w:r>
              <w:rPr>
                <w:rFonts w:hint="eastAsia" w:ascii="宋体" w:hAnsi="宋体" w:cs="宋体"/>
                <w:color w:val="000000"/>
                <w:kern w:val="0"/>
                <w:sz w:val="20"/>
              </w:rPr>
              <w:t>公开01表</w:t>
            </w:r>
          </w:p>
        </w:tc>
      </w:tr>
      <w:tr w14:paraId="6EDCF9B4">
        <w:tblPrEx>
          <w:tblCellMar>
            <w:top w:w="0" w:type="dxa"/>
            <w:left w:w="108" w:type="dxa"/>
            <w:bottom w:w="0" w:type="dxa"/>
            <w:right w:w="108" w:type="dxa"/>
          </w:tblCellMar>
        </w:tblPrEx>
        <w:trPr>
          <w:trHeight w:val="162" w:hRule="atLeast"/>
        </w:trPr>
        <w:tc>
          <w:tcPr>
            <w:tcW w:w="4840" w:type="dxa"/>
            <w:tcBorders>
              <w:top w:val="nil"/>
              <w:left w:val="nil"/>
              <w:bottom w:val="nil"/>
              <w:right w:val="nil"/>
            </w:tcBorders>
            <w:shd w:val="clear" w:color="000000" w:fill="FFFFFF"/>
            <w:noWrap/>
            <w:vAlign w:val="center"/>
          </w:tcPr>
          <w:p w14:paraId="367F19B3">
            <w:pPr>
              <w:widowControl/>
              <w:jc w:val="left"/>
              <w:rPr>
                <w:rFonts w:ascii="宋体" w:hAnsi="宋体" w:cs="宋体"/>
                <w:color w:val="000000"/>
                <w:kern w:val="0"/>
                <w:sz w:val="20"/>
              </w:rPr>
            </w:pPr>
            <w:r>
              <w:rPr>
                <w:rFonts w:hint="eastAsia" w:ascii="宋体" w:hAnsi="宋体" w:cs="宋体"/>
                <w:color w:val="000000"/>
                <w:kern w:val="0"/>
                <w:sz w:val="20"/>
              </w:rPr>
              <w:t>部门：长春市商务局</w:t>
            </w:r>
          </w:p>
        </w:tc>
        <w:tc>
          <w:tcPr>
            <w:tcW w:w="1328" w:type="dxa"/>
            <w:tcBorders>
              <w:top w:val="nil"/>
              <w:left w:val="nil"/>
              <w:bottom w:val="nil"/>
              <w:right w:val="nil"/>
            </w:tcBorders>
            <w:shd w:val="clear" w:color="000000" w:fill="FFFFFF"/>
            <w:noWrap/>
            <w:vAlign w:val="center"/>
          </w:tcPr>
          <w:p w14:paraId="711C446A">
            <w:pPr>
              <w:widowControl/>
              <w:jc w:val="right"/>
              <w:rPr>
                <w:rFonts w:ascii="宋体" w:hAnsi="宋体" w:cs="宋体"/>
                <w:kern w:val="0"/>
                <w:sz w:val="24"/>
                <w:szCs w:val="24"/>
              </w:rPr>
            </w:pPr>
            <w:r>
              <w:rPr>
                <w:rFonts w:hint="eastAsia" w:ascii="宋体" w:hAnsi="宋体" w:cs="宋体"/>
                <w:kern w:val="0"/>
                <w:sz w:val="24"/>
                <w:szCs w:val="24"/>
              </w:rPr>
              <w:t>　</w:t>
            </w:r>
          </w:p>
        </w:tc>
        <w:tc>
          <w:tcPr>
            <w:tcW w:w="1198" w:type="dxa"/>
            <w:tcBorders>
              <w:top w:val="nil"/>
              <w:left w:val="nil"/>
              <w:bottom w:val="nil"/>
              <w:right w:val="nil"/>
            </w:tcBorders>
            <w:shd w:val="clear" w:color="000000" w:fill="FFFFFF"/>
            <w:noWrap/>
            <w:vAlign w:val="center"/>
          </w:tcPr>
          <w:p w14:paraId="1A2D8058">
            <w:pPr>
              <w:widowControl/>
              <w:jc w:val="right"/>
              <w:rPr>
                <w:rFonts w:ascii="宋体" w:hAnsi="宋体" w:cs="宋体"/>
                <w:kern w:val="0"/>
                <w:sz w:val="24"/>
                <w:szCs w:val="24"/>
              </w:rPr>
            </w:pPr>
            <w:r>
              <w:rPr>
                <w:rFonts w:hint="eastAsia" w:ascii="宋体" w:hAnsi="宋体" w:cs="宋体"/>
                <w:kern w:val="0"/>
                <w:sz w:val="24"/>
                <w:szCs w:val="24"/>
              </w:rPr>
              <w:t>　</w:t>
            </w:r>
          </w:p>
        </w:tc>
        <w:tc>
          <w:tcPr>
            <w:tcW w:w="4387" w:type="dxa"/>
            <w:tcBorders>
              <w:top w:val="nil"/>
              <w:left w:val="nil"/>
              <w:bottom w:val="nil"/>
              <w:right w:val="nil"/>
            </w:tcBorders>
            <w:shd w:val="clear" w:color="000000" w:fill="FFFFFF"/>
            <w:noWrap/>
            <w:vAlign w:val="center"/>
          </w:tcPr>
          <w:p w14:paraId="3F5A18D5">
            <w:pPr>
              <w:widowControl/>
              <w:jc w:val="right"/>
              <w:rPr>
                <w:rFonts w:ascii="宋体" w:hAnsi="宋体" w:cs="宋体"/>
                <w:kern w:val="0"/>
                <w:sz w:val="24"/>
                <w:szCs w:val="24"/>
              </w:rPr>
            </w:pPr>
            <w:r>
              <w:rPr>
                <w:rFonts w:hint="eastAsia" w:ascii="宋体" w:hAnsi="宋体" w:cs="宋体"/>
                <w:kern w:val="0"/>
                <w:sz w:val="24"/>
                <w:szCs w:val="24"/>
              </w:rPr>
              <w:t>　</w:t>
            </w:r>
          </w:p>
        </w:tc>
        <w:tc>
          <w:tcPr>
            <w:tcW w:w="1005" w:type="dxa"/>
            <w:tcBorders>
              <w:top w:val="nil"/>
              <w:left w:val="nil"/>
              <w:bottom w:val="nil"/>
              <w:right w:val="nil"/>
            </w:tcBorders>
            <w:shd w:val="clear" w:color="000000" w:fill="FFFFFF"/>
            <w:noWrap/>
            <w:vAlign w:val="center"/>
          </w:tcPr>
          <w:p w14:paraId="51564259">
            <w:pPr>
              <w:widowControl/>
              <w:jc w:val="right"/>
              <w:rPr>
                <w:rFonts w:ascii="宋体" w:hAnsi="宋体" w:cs="宋体"/>
                <w:kern w:val="0"/>
                <w:sz w:val="24"/>
                <w:szCs w:val="24"/>
              </w:rPr>
            </w:pPr>
            <w:r>
              <w:rPr>
                <w:rFonts w:hint="eastAsia" w:ascii="宋体" w:hAnsi="宋体" w:cs="宋体"/>
                <w:kern w:val="0"/>
                <w:sz w:val="24"/>
                <w:szCs w:val="24"/>
              </w:rPr>
              <w:t>　</w:t>
            </w:r>
          </w:p>
        </w:tc>
        <w:tc>
          <w:tcPr>
            <w:tcW w:w="1559" w:type="dxa"/>
            <w:tcBorders>
              <w:top w:val="nil"/>
              <w:left w:val="nil"/>
              <w:bottom w:val="nil"/>
              <w:right w:val="nil"/>
            </w:tcBorders>
            <w:shd w:val="clear" w:color="000000" w:fill="FFFFFF"/>
            <w:noWrap/>
            <w:vAlign w:val="center"/>
          </w:tcPr>
          <w:p w14:paraId="10814E7B">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1A8BDE14">
        <w:tblPrEx>
          <w:tblCellMar>
            <w:top w:w="0" w:type="dxa"/>
            <w:left w:w="108" w:type="dxa"/>
            <w:bottom w:w="0" w:type="dxa"/>
            <w:right w:w="108" w:type="dxa"/>
          </w:tblCellMar>
        </w:tblPrEx>
        <w:trPr>
          <w:trHeight w:val="237" w:hRule="atLeast"/>
        </w:trPr>
        <w:tc>
          <w:tcPr>
            <w:tcW w:w="7366" w:type="dxa"/>
            <w:gridSpan w:val="3"/>
            <w:tcBorders>
              <w:top w:val="single" w:color="auto" w:sz="8" w:space="0"/>
              <w:left w:val="single" w:color="auto" w:sz="8" w:space="0"/>
              <w:bottom w:val="single" w:color="auto" w:sz="4" w:space="0"/>
              <w:right w:val="single" w:color="auto" w:sz="4" w:space="0"/>
            </w:tcBorders>
            <w:shd w:val="clear" w:color="000000" w:fill="FFFFFF"/>
            <w:noWrap/>
            <w:vAlign w:val="center"/>
          </w:tcPr>
          <w:p w14:paraId="2A1736A0">
            <w:pPr>
              <w:widowControl/>
              <w:jc w:val="center"/>
              <w:rPr>
                <w:rFonts w:ascii="宋体" w:hAnsi="宋体" w:cs="宋体"/>
                <w:kern w:val="0"/>
                <w:sz w:val="24"/>
                <w:szCs w:val="24"/>
              </w:rPr>
            </w:pPr>
            <w:r>
              <w:rPr>
                <w:rFonts w:hint="eastAsia" w:ascii="宋体" w:hAnsi="宋体" w:cs="宋体"/>
                <w:kern w:val="0"/>
                <w:sz w:val="24"/>
                <w:szCs w:val="24"/>
              </w:rPr>
              <w:t>收入</w:t>
            </w:r>
          </w:p>
        </w:tc>
        <w:tc>
          <w:tcPr>
            <w:tcW w:w="6951" w:type="dxa"/>
            <w:gridSpan w:val="3"/>
            <w:tcBorders>
              <w:top w:val="single" w:color="auto" w:sz="8" w:space="0"/>
              <w:left w:val="nil"/>
              <w:bottom w:val="single" w:color="auto" w:sz="4" w:space="0"/>
              <w:right w:val="single" w:color="000000" w:sz="8" w:space="0"/>
            </w:tcBorders>
            <w:shd w:val="clear" w:color="000000" w:fill="FFFFFF"/>
            <w:noWrap/>
            <w:vAlign w:val="center"/>
          </w:tcPr>
          <w:p w14:paraId="46BD6190">
            <w:pPr>
              <w:widowControl/>
              <w:jc w:val="center"/>
              <w:rPr>
                <w:rFonts w:ascii="宋体" w:hAnsi="宋体" w:cs="宋体"/>
                <w:kern w:val="0"/>
                <w:sz w:val="24"/>
                <w:szCs w:val="24"/>
              </w:rPr>
            </w:pPr>
            <w:r>
              <w:rPr>
                <w:rFonts w:hint="eastAsia" w:ascii="宋体" w:hAnsi="宋体" w:cs="宋体"/>
                <w:kern w:val="0"/>
                <w:sz w:val="24"/>
                <w:szCs w:val="24"/>
              </w:rPr>
              <w:t>支出</w:t>
            </w:r>
          </w:p>
        </w:tc>
      </w:tr>
      <w:tr w14:paraId="58C44EF2">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000000" w:fill="FFFFFF"/>
            <w:noWrap/>
            <w:vAlign w:val="center"/>
          </w:tcPr>
          <w:p w14:paraId="0344D953">
            <w:pPr>
              <w:widowControl/>
              <w:jc w:val="center"/>
              <w:rPr>
                <w:rFonts w:ascii="宋体" w:hAnsi="宋体" w:cs="宋体"/>
                <w:kern w:val="0"/>
                <w:sz w:val="24"/>
                <w:szCs w:val="24"/>
              </w:rPr>
            </w:pPr>
            <w:r>
              <w:rPr>
                <w:rFonts w:hint="eastAsia" w:ascii="宋体" w:hAnsi="宋体" w:cs="宋体"/>
                <w:kern w:val="0"/>
                <w:sz w:val="24"/>
                <w:szCs w:val="24"/>
              </w:rPr>
              <w:t>项    目</w:t>
            </w:r>
          </w:p>
        </w:tc>
        <w:tc>
          <w:tcPr>
            <w:tcW w:w="1328" w:type="dxa"/>
            <w:tcBorders>
              <w:top w:val="nil"/>
              <w:left w:val="nil"/>
              <w:bottom w:val="single" w:color="auto" w:sz="4" w:space="0"/>
              <w:right w:val="single" w:color="auto" w:sz="4" w:space="0"/>
            </w:tcBorders>
            <w:shd w:val="clear" w:color="000000" w:fill="FFFFFF"/>
            <w:noWrap/>
            <w:vAlign w:val="center"/>
          </w:tcPr>
          <w:p w14:paraId="1257F8D2">
            <w:pPr>
              <w:widowControl/>
              <w:jc w:val="center"/>
              <w:rPr>
                <w:rFonts w:ascii="宋体" w:hAnsi="宋体" w:cs="宋体"/>
                <w:kern w:val="0"/>
                <w:sz w:val="20"/>
              </w:rPr>
            </w:pPr>
            <w:r>
              <w:rPr>
                <w:rFonts w:hint="eastAsia" w:ascii="宋体" w:hAnsi="宋体" w:cs="宋体"/>
                <w:kern w:val="0"/>
                <w:sz w:val="20"/>
              </w:rPr>
              <w:t>行次</w:t>
            </w:r>
          </w:p>
        </w:tc>
        <w:tc>
          <w:tcPr>
            <w:tcW w:w="1198" w:type="dxa"/>
            <w:tcBorders>
              <w:top w:val="nil"/>
              <w:left w:val="nil"/>
              <w:bottom w:val="single" w:color="auto" w:sz="4" w:space="0"/>
              <w:right w:val="single" w:color="auto" w:sz="4" w:space="0"/>
            </w:tcBorders>
            <w:shd w:val="clear" w:color="000000" w:fill="FFFFFF"/>
            <w:noWrap/>
            <w:vAlign w:val="center"/>
          </w:tcPr>
          <w:p w14:paraId="04049E54">
            <w:pPr>
              <w:widowControl/>
              <w:jc w:val="center"/>
              <w:rPr>
                <w:rFonts w:ascii="宋体" w:hAnsi="宋体" w:cs="宋体"/>
                <w:kern w:val="0"/>
                <w:sz w:val="24"/>
                <w:szCs w:val="24"/>
              </w:rPr>
            </w:pPr>
            <w:r>
              <w:rPr>
                <w:rFonts w:hint="eastAsia" w:ascii="宋体" w:hAnsi="宋体" w:cs="宋体"/>
                <w:kern w:val="0"/>
                <w:sz w:val="24"/>
                <w:szCs w:val="24"/>
              </w:rPr>
              <w:t>决算数</w:t>
            </w:r>
          </w:p>
        </w:tc>
        <w:tc>
          <w:tcPr>
            <w:tcW w:w="4387" w:type="dxa"/>
            <w:tcBorders>
              <w:top w:val="nil"/>
              <w:left w:val="nil"/>
              <w:bottom w:val="single" w:color="auto" w:sz="4" w:space="0"/>
              <w:right w:val="single" w:color="auto" w:sz="4" w:space="0"/>
            </w:tcBorders>
            <w:shd w:val="clear" w:color="000000" w:fill="FFFFFF"/>
            <w:noWrap/>
            <w:vAlign w:val="center"/>
          </w:tcPr>
          <w:p w14:paraId="39C656A9">
            <w:pPr>
              <w:widowControl/>
              <w:jc w:val="center"/>
              <w:rPr>
                <w:rFonts w:ascii="宋体" w:hAnsi="宋体" w:cs="宋体"/>
                <w:kern w:val="0"/>
                <w:sz w:val="24"/>
                <w:szCs w:val="24"/>
              </w:rPr>
            </w:pPr>
            <w:r>
              <w:rPr>
                <w:rFonts w:hint="eastAsia" w:ascii="宋体" w:hAnsi="宋体" w:cs="宋体"/>
                <w:kern w:val="0"/>
                <w:sz w:val="24"/>
                <w:szCs w:val="24"/>
              </w:rPr>
              <w:t>项    目</w:t>
            </w:r>
          </w:p>
        </w:tc>
        <w:tc>
          <w:tcPr>
            <w:tcW w:w="1005" w:type="dxa"/>
            <w:tcBorders>
              <w:top w:val="nil"/>
              <w:left w:val="nil"/>
              <w:bottom w:val="single" w:color="auto" w:sz="4" w:space="0"/>
              <w:right w:val="single" w:color="auto" w:sz="4" w:space="0"/>
            </w:tcBorders>
            <w:shd w:val="clear" w:color="000000" w:fill="FFFFFF"/>
            <w:noWrap/>
            <w:vAlign w:val="center"/>
          </w:tcPr>
          <w:p w14:paraId="3CCAD214">
            <w:pPr>
              <w:widowControl/>
              <w:jc w:val="center"/>
              <w:rPr>
                <w:rFonts w:ascii="宋体" w:hAnsi="宋体" w:cs="宋体"/>
                <w:kern w:val="0"/>
                <w:sz w:val="20"/>
              </w:rPr>
            </w:pPr>
            <w:r>
              <w:rPr>
                <w:rFonts w:hint="eastAsia" w:ascii="宋体" w:hAnsi="宋体" w:cs="宋体"/>
                <w:kern w:val="0"/>
                <w:sz w:val="20"/>
              </w:rPr>
              <w:t>行次</w:t>
            </w:r>
          </w:p>
        </w:tc>
        <w:tc>
          <w:tcPr>
            <w:tcW w:w="1559" w:type="dxa"/>
            <w:tcBorders>
              <w:top w:val="nil"/>
              <w:left w:val="nil"/>
              <w:bottom w:val="single" w:color="auto" w:sz="4" w:space="0"/>
              <w:right w:val="single" w:color="auto" w:sz="8" w:space="0"/>
            </w:tcBorders>
            <w:shd w:val="clear" w:color="000000" w:fill="FFFFFF"/>
            <w:noWrap/>
            <w:vAlign w:val="center"/>
          </w:tcPr>
          <w:p w14:paraId="57C87592">
            <w:pPr>
              <w:widowControl/>
              <w:jc w:val="center"/>
              <w:rPr>
                <w:rFonts w:ascii="宋体" w:hAnsi="宋体" w:cs="宋体"/>
                <w:kern w:val="0"/>
                <w:sz w:val="24"/>
                <w:szCs w:val="24"/>
              </w:rPr>
            </w:pPr>
            <w:r>
              <w:rPr>
                <w:rFonts w:hint="eastAsia" w:ascii="宋体" w:hAnsi="宋体" w:cs="宋体"/>
                <w:kern w:val="0"/>
                <w:sz w:val="24"/>
                <w:szCs w:val="24"/>
              </w:rPr>
              <w:t>决算数</w:t>
            </w:r>
          </w:p>
        </w:tc>
      </w:tr>
      <w:tr w14:paraId="7FC3B425">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000000" w:fill="FFFFFF"/>
            <w:noWrap/>
            <w:vAlign w:val="center"/>
          </w:tcPr>
          <w:p w14:paraId="6E825A50">
            <w:pPr>
              <w:widowControl/>
              <w:jc w:val="center"/>
              <w:rPr>
                <w:rFonts w:ascii="宋体" w:hAnsi="宋体" w:cs="宋体"/>
                <w:kern w:val="0"/>
                <w:sz w:val="24"/>
                <w:szCs w:val="24"/>
              </w:rPr>
            </w:pPr>
            <w:r>
              <w:rPr>
                <w:rFonts w:hint="eastAsia" w:ascii="宋体" w:hAnsi="宋体" w:cs="宋体"/>
                <w:kern w:val="0"/>
                <w:sz w:val="24"/>
                <w:szCs w:val="24"/>
              </w:rPr>
              <w:t>栏    次</w:t>
            </w:r>
          </w:p>
        </w:tc>
        <w:tc>
          <w:tcPr>
            <w:tcW w:w="1328" w:type="dxa"/>
            <w:tcBorders>
              <w:top w:val="nil"/>
              <w:left w:val="nil"/>
              <w:bottom w:val="single" w:color="auto" w:sz="4" w:space="0"/>
              <w:right w:val="single" w:color="auto" w:sz="4" w:space="0"/>
            </w:tcBorders>
            <w:shd w:val="clear" w:color="000000" w:fill="FFFFFF"/>
            <w:noWrap/>
            <w:vAlign w:val="center"/>
          </w:tcPr>
          <w:p w14:paraId="47B13FB3">
            <w:pPr>
              <w:widowControl/>
              <w:jc w:val="center"/>
              <w:rPr>
                <w:rFonts w:ascii="宋体" w:hAnsi="宋体" w:cs="宋体"/>
                <w:kern w:val="0"/>
                <w:sz w:val="24"/>
                <w:szCs w:val="24"/>
              </w:rPr>
            </w:pPr>
            <w:r>
              <w:rPr>
                <w:rFonts w:hint="eastAsia" w:ascii="宋体" w:hAnsi="宋体" w:cs="宋体"/>
                <w:kern w:val="0"/>
                <w:sz w:val="24"/>
                <w:szCs w:val="24"/>
              </w:rPr>
              <w:t>　</w:t>
            </w:r>
          </w:p>
        </w:tc>
        <w:tc>
          <w:tcPr>
            <w:tcW w:w="1198" w:type="dxa"/>
            <w:tcBorders>
              <w:top w:val="nil"/>
              <w:left w:val="nil"/>
              <w:bottom w:val="single" w:color="auto" w:sz="4" w:space="0"/>
              <w:right w:val="single" w:color="auto" w:sz="4" w:space="0"/>
            </w:tcBorders>
            <w:shd w:val="clear" w:color="000000" w:fill="FFFFFF"/>
            <w:noWrap/>
            <w:vAlign w:val="center"/>
          </w:tcPr>
          <w:p w14:paraId="660698E6">
            <w:pPr>
              <w:widowControl/>
              <w:jc w:val="center"/>
              <w:rPr>
                <w:rFonts w:ascii="宋体" w:hAnsi="宋体" w:cs="宋体"/>
                <w:kern w:val="0"/>
                <w:sz w:val="24"/>
                <w:szCs w:val="24"/>
              </w:rPr>
            </w:pPr>
            <w:r>
              <w:rPr>
                <w:rFonts w:hint="eastAsia" w:ascii="宋体" w:hAnsi="宋体" w:cs="宋体"/>
                <w:kern w:val="0"/>
                <w:sz w:val="24"/>
                <w:szCs w:val="24"/>
              </w:rPr>
              <w:t>1</w:t>
            </w:r>
          </w:p>
        </w:tc>
        <w:tc>
          <w:tcPr>
            <w:tcW w:w="4387" w:type="dxa"/>
            <w:tcBorders>
              <w:top w:val="nil"/>
              <w:left w:val="nil"/>
              <w:bottom w:val="single" w:color="auto" w:sz="4" w:space="0"/>
              <w:right w:val="single" w:color="auto" w:sz="4" w:space="0"/>
            </w:tcBorders>
            <w:shd w:val="clear" w:color="000000" w:fill="FFFFFF"/>
            <w:noWrap/>
            <w:vAlign w:val="center"/>
          </w:tcPr>
          <w:p w14:paraId="12E51A04">
            <w:pPr>
              <w:widowControl/>
              <w:jc w:val="center"/>
              <w:rPr>
                <w:rFonts w:ascii="宋体" w:hAnsi="宋体" w:cs="宋体"/>
                <w:kern w:val="0"/>
                <w:sz w:val="24"/>
                <w:szCs w:val="24"/>
              </w:rPr>
            </w:pPr>
            <w:r>
              <w:rPr>
                <w:rFonts w:hint="eastAsia" w:ascii="宋体" w:hAnsi="宋体" w:cs="宋体"/>
                <w:kern w:val="0"/>
                <w:sz w:val="24"/>
                <w:szCs w:val="24"/>
              </w:rPr>
              <w:t>栏    次</w:t>
            </w:r>
          </w:p>
        </w:tc>
        <w:tc>
          <w:tcPr>
            <w:tcW w:w="1005" w:type="dxa"/>
            <w:tcBorders>
              <w:top w:val="nil"/>
              <w:left w:val="nil"/>
              <w:bottom w:val="single" w:color="auto" w:sz="4" w:space="0"/>
              <w:right w:val="single" w:color="auto" w:sz="4" w:space="0"/>
            </w:tcBorders>
            <w:shd w:val="clear" w:color="000000" w:fill="FFFFFF"/>
            <w:noWrap/>
            <w:vAlign w:val="center"/>
          </w:tcPr>
          <w:p w14:paraId="42DC667D">
            <w:pPr>
              <w:widowControl/>
              <w:jc w:val="center"/>
              <w:rPr>
                <w:rFonts w:ascii="宋体" w:hAnsi="宋体" w:cs="宋体"/>
                <w:kern w:val="0"/>
                <w:sz w:val="24"/>
                <w:szCs w:val="24"/>
              </w:rPr>
            </w:pPr>
            <w:r>
              <w:rPr>
                <w:rFonts w:hint="eastAsia" w:ascii="宋体" w:hAnsi="宋体" w:cs="宋体"/>
                <w:kern w:val="0"/>
                <w:sz w:val="24"/>
                <w:szCs w:val="24"/>
              </w:rPr>
              <w:t>　</w:t>
            </w:r>
          </w:p>
        </w:tc>
        <w:tc>
          <w:tcPr>
            <w:tcW w:w="1559" w:type="dxa"/>
            <w:tcBorders>
              <w:top w:val="nil"/>
              <w:left w:val="nil"/>
              <w:bottom w:val="single" w:color="auto" w:sz="4" w:space="0"/>
              <w:right w:val="single" w:color="auto" w:sz="8" w:space="0"/>
            </w:tcBorders>
            <w:shd w:val="clear" w:color="000000" w:fill="FFFFFF"/>
            <w:noWrap/>
            <w:vAlign w:val="center"/>
          </w:tcPr>
          <w:p w14:paraId="47529DE2">
            <w:pPr>
              <w:widowControl/>
              <w:jc w:val="center"/>
              <w:rPr>
                <w:rFonts w:ascii="宋体" w:hAnsi="宋体" w:cs="宋体"/>
                <w:kern w:val="0"/>
                <w:sz w:val="24"/>
                <w:szCs w:val="24"/>
              </w:rPr>
            </w:pPr>
            <w:r>
              <w:rPr>
                <w:rFonts w:hint="eastAsia" w:ascii="宋体" w:hAnsi="宋体" w:cs="宋体"/>
                <w:kern w:val="0"/>
                <w:sz w:val="24"/>
                <w:szCs w:val="24"/>
              </w:rPr>
              <w:t>2</w:t>
            </w:r>
          </w:p>
        </w:tc>
      </w:tr>
      <w:tr w14:paraId="5E0FA7F6">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auto" w:fill="auto"/>
            <w:noWrap/>
            <w:vAlign w:val="center"/>
          </w:tcPr>
          <w:p w14:paraId="52D98B3A">
            <w:pPr>
              <w:widowControl/>
              <w:jc w:val="left"/>
              <w:rPr>
                <w:rFonts w:ascii="宋体" w:hAnsi="宋体" w:cs="宋体"/>
                <w:kern w:val="0"/>
                <w:sz w:val="22"/>
                <w:szCs w:val="22"/>
              </w:rPr>
            </w:pPr>
            <w:r>
              <w:rPr>
                <w:rFonts w:hint="eastAsia" w:ascii="宋体" w:hAnsi="宋体" w:cs="宋体"/>
                <w:kern w:val="0"/>
                <w:sz w:val="22"/>
                <w:szCs w:val="22"/>
              </w:rPr>
              <w:t>一、一般公共预算财政拨款收入</w:t>
            </w:r>
          </w:p>
        </w:tc>
        <w:tc>
          <w:tcPr>
            <w:tcW w:w="1328" w:type="dxa"/>
            <w:tcBorders>
              <w:top w:val="nil"/>
              <w:left w:val="nil"/>
              <w:bottom w:val="single" w:color="auto" w:sz="4" w:space="0"/>
              <w:right w:val="single" w:color="auto" w:sz="4" w:space="0"/>
            </w:tcBorders>
            <w:shd w:val="clear" w:color="000000" w:fill="FFFFFF"/>
            <w:noWrap/>
            <w:vAlign w:val="center"/>
          </w:tcPr>
          <w:p w14:paraId="6F0A98CE">
            <w:pPr>
              <w:widowControl/>
              <w:jc w:val="center"/>
              <w:rPr>
                <w:rFonts w:ascii="宋体" w:hAnsi="宋体" w:cs="宋体"/>
                <w:kern w:val="0"/>
                <w:sz w:val="22"/>
                <w:szCs w:val="22"/>
              </w:rPr>
            </w:pPr>
            <w:r>
              <w:rPr>
                <w:rFonts w:hint="eastAsia" w:ascii="宋体" w:hAnsi="宋体" w:cs="宋体"/>
                <w:kern w:val="0"/>
                <w:sz w:val="22"/>
                <w:szCs w:val="22"/>
              </w:rPr>
              <w:t>1</w:t>
            </w:r>
          </w:p>
        </w:tc>
        <w:tc>
          <w:tcPr>
            <w:tcW w:w="1198" w:type="dxa"/>
            <w:tcBorders>
              <w:top w:val="nil"/>
              <w:left w:val="nil"/>
              <w:bottom w:val="single" w:color="auto" w:sz="4" w:space="0"/>
              <w:right w:val="single" w:color="auto" w:sz="4" w:space="0"/>
            </w:tcBorders>
            <w:shd w:val="clear" w:color="auto" w:fill="auto"/>
            <w:noWrap/>
            <w:vAlign w:val="center"/>
          </w:tcPr>
          <w:p w14:paraId="0D6CCC8A">
            <w:pPr>
              <w:widowControl/>
              <w:jc w:val="right"/>
              <w:rPr>
                <w:rFonts w:ascii="宋体" w:hAnsi="宋体" w:cs="宋体"/>
                <w:kern w:val="0"/>
                <w:sz w:val="22"/>
                <w:szCs w:val="22"/>
              </w:rPr>
            </w:pPr>
            <w:r>
              <w:rPr>
                <w:rFonts w:hint="eastAsia" w:ascii="宋体" w:hAnsi="宋体" w:cs="宋体"/>
                <w:kern w:val="0"/>
                <w:sz w:val="22"/>
                <w:szCs w:val="22"/>
              </w:rPr>
              <w:t>22885.96　</w:t>
            </w:r>
          </w:p>
        </w:tc>
        <w:tc>
          <w:tcPr>
            <w:tcW w:w="4387" w:type="dxa"/>
            <w:tcBorders>
              <w:top w:val="nil"/>
              <w:left w:val="nil"/>
              <w:bottom w:val="single" w:color="auto" w:sz="4" w:space="0"/>
              <w:right w:val="single" w:color="auto" w:sz="4" w:space="0"/>
            </w:tcBorders>
            <w:shd w:val="clear" w:color="000000" w:fill="FFFFFF"/>
            <w:noWrap/>
            <w:vAlign w:val="center"/>
          </w:tcPr>
          <w:p w14:paraId="2099829A">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1005" w:type="dxa"/>
            <w:tcBorders>
              <w:top w:val="nil"/>
              <w:left w:val="nil"/>
              <w:bottom w:val="single" w:color="auto" w:sz="4" w:space="0"/>
              <w:right w:val="single" w:color="auto" w:sz="4" w:space="0"/>
            </w:tcBorders>
            <w:shd w:val="clear" w:color="000000" w:fill="FFFFFF"/>
            <w:noWrap/>
            <w:vAlign w:val="center"/>
          </w:tcPr>
          <w:p w14:paraId="231938D2">
            <w:pPr>
              <w:widowControl/>
              <w:jc w:val="center"/>
              <w:rPr>
                <w:rFonts w:ascii="宋体" w:hAnsi="宋体" w:cs="宋体"/>
                <w:kern w:val="0"/>
                <w:sz w:val="22"/>
                <w:szCs w:val="22"/>
              </w:rPr>
            </w:pPr>
            <w:r>
              <w:rPr>
                <w:rFonts w:hint="eastAsia" w:ascii="宋体" w:hAnsi="宋体" w:cs="宋体"/>
                <w:kern w:val="0"/>
                <w:sz w:val="22"/>
                <w:szCs w:val="22"/>
              </w:rPr>
              <w:t>14</w:t>
            </w:r>
          </w:p>
        </w:tc>
        <w:tc>
          <w:tcPr>
            <w:tcW w:w="1559" w:type="dxa"/>
            <w:tcBorders>
              <w:top w:val="nil"/>
              <w:left w:val="nil"/>
              <w:bottom w:val="single" w:color="auto" w:sz="4" w:space="0"/>
              <w:right w:val="single" w:color="auto" w:sz="8" w:space="0"/>
            </w:tcBorders>
            <w:shd w:val="clear" w:color="auto" w:fill="auto"/>
            <w:noWrap/>
            <w:vAlign w:val="center"/>
          </w:tcPr>
          <w:p w14:paraId="0060002E">
            <w:pPr>
              <w:widowControl/>
              <w:jc w:val="right"/>
              <w:rPr>
                <w:rFonts w:ascii="宋体" w:hAnsi="宋体" w:cs="宋体"/>
                <w:kern w:val="0"/>
                <w:sz w:val="22"/>
                <w:szCs w:val="22"/>
              </w:rPr>
            </w:pPr>
            <w:r>
              <w:rPr>
                <w:rFonts w:hint="eastAsia" w:ascii="宋体" w:hAnsi="宋体" w:cs="宋体"/>
                <w:kern w:val="0"/>
                <w:sz w:val="22"/>
                <w:szCs w:val="22"/>
              </w:rPr>
              <w:t>4941.06　</w:t>
            </w:r>
          </w:p>
        </w:tc>
      </w:tr>
      <w:tr w14:paraId="7D282495">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000000" w:fill="FFFFFF"/>
            <w:noWrap/>
            <w:vAlign w:val="center"/>
          </w:tcPr>
          <w:p w14:paraId="648303B6">
            <w:pPr>
              <w:widowControl/>
              <w:jc w:val="left"/>
              <w:rPr>
                <w:rFonts w:ascii="宋体" w:hAnsi="宋体" w:cs="宋体"/>
                <w:kern w:val="0"/>
                <w:sz w:val="22"/>
                <w:szCs w:val="22"/>
              </w:rPr>
            </w:pPr>
            <w:r>
              <w:rPr>
                <w:rFonts w:hint="eastAsia" w:ascii="宋体" w:hAnsi="宋体" w:cs="宋体"/>
                <w:kern w:val="0"/>
                <w:sz w:val="22"/>
                <w:szCs w:val="22"/>
              </w:rPr>
              <w:t>二、政府性基金预算财政拨款收入</w:t>
            </w:r>
          </w:p>
        </w:tc>
        <w:tc>
          <w:tcPr>
            <w:tcW w:w="1328" w:type="dxa"/>
            <w:tcBorders>
              <w:top w:val="nil"/>
              <w:left w:val="nil"/>
              <w:bottom w:val="single" w:color="auto" w:sz="4" w:space="0"/>
              <w:right w:val="single" w:color="auto" w:sz="4" w:space="0"/>
            </w:tcBorders>
            <w:shd w:val="clear" w:color="000000" w:fill="FFFFFF"/>
            <w:noWrap/>
            <w:vAlign w:val="center"/>
          </w:tcPr>
          <w:p w14:paraId="69652AD0">
            <w:pPr>
              <w:widowControl/>
              <w:jc w:val="center"/>
              <w:rPr>
                <w:rFonts w:ascii="宋体" w:hAnsi="宋体" w:cs="宋体"/>
                <w:kern w:val="0"/>
                <w:sz w:val="22"/>
                <w:szCs w:val="22"/>
              </w:rPr>
            </w:pPr>
            <w:r>
              <w:rPr>
                <w:rFonts w:hint="eastAsia" w:ascii="宋体" w:hAnsi="宋体" w:cs="宋体"/>
                <w:kern w:val="0"/>
                <w:sz w:val="22"/>
                <w:szCs w:val="22"/>
              </w:rPr>
              <w:t>2</w:t>
            </w:r>
          </w:p>
        </w:tc>
        <w:tc>
          <w:tcPr>
            <w:tcW w:w="1198" w:type="dxa"/>
            <w:tcBorders>
              <w:top w:val="nil"/>
              <w:left w:val="nil"/>
              <w:bottom w:val="single" w:color="auto" w:sz="4" w:space="0"/>
              <w:right w:val="single" w:color="auto" w:sz="4" w:space="0"/>
            </w:tcBorders>
            <w:shd w:val="clear" w:color="auto" w:fill="auto"/>
            <w:noWrap/>
            <w:vAlign w:val="center"/>
          </w:tcPr>
          <w:p w14:paraId="4D7612E5">
            <w:pPr>
              <w:widowControl/>
              <w:jc w:val="right"/>
              <w:rPr>
                <w:rFonts w:ascii="宋体" w:hAnsi="宋体" w:cs="宋体"/>
                <w:kern w:val="0"/>
                <w:sz w:val="22"/>
                <w:szCs w:val="22"/>
              </w:rPr>
            </w:pPr>
            <w:r>
              <w:rPr>
                <w:rFonts w:hint="eastAsia" w:ascii="宋体" w:hAnsi="宋体" w:cs="宋体"/>
                <w:kern w:val="0"/>
                <w:sz w:val="22"/>
                <w:szCs w:val="22"/>
              </w:rPr>
              <w:t>　</w:t>
            </w:r>
          </w:p>
        </w:tc>
        <w:tc>
          <w:tcPr>
            <w:tcW w:w="4387" w:type="dxa"/>
            <w:tcBorders>
              <w:top w:val="nil"/>
              <w:left w:val="nil"/>
              <w:bottom w:val="single" w:color="auto" w:sz="4" w:space="0"/>
              <w:right w:val="single" w:color="auto" w:sz="4" w:space="0"/>
            </w:tcBorders>
            <w:shd w:val="clear" w:color="000000" w:fill="FFFFFF"/>
            <w:noWrap/>
            <w:vAlign w:val="center"/>
          </w:tcPr>
          <w:p w14:paraId="4D704E37">
            <w:pPr>
              <w:widowControl/>
              <w:jc w:val="left"/>
              <w:rPr>
                <w:rFonts w:ascii="宋体" w:hAnsi="宋体" w:cs="宋体"/>
                <w:kern w:val="0"/>
                <w:sz w:val="22"/>
                <w:szCs w:val="22"/>
              </w:rPr>
            </w:pPr>
            <w:r>
              <w:rPr>
                <w:rFonts w:hint="eastAsia" w:ascii="宋体" w:hAnsi="宋体" w:cs="宋体"/>
                <w:kern w:val="0"/>
                <w:sz w:val="22"/>
                <w:szCs w:val="22"/>
              </w:rPr>
              <w:t>二、外交支出</w:t>
            </w:r>
          </w:p>
        </w:tc>
        <w:tc>
          <w:tcPr>
            <w:tcW w:w="1005" w:type="dxa"/>
            <w:tcBorders>
              <w:top w:val="nil"/>
              <w:left w:val="nil"/>
              <w:bottom w:val="single" w:color="auto" w:sz="4" w:space="0"/>
              <w:right w:val="single" w:color="auto" w:sz="4" w:space="0"/>
            </w:tcBorders>
            <w:shd w:val="clear" w:color="000000" w:fill="FFFFFF"/>
            <w:noWrap/>
            <w:vAlign w:val="center"/>
          </w:tcPr>
          <w:p w14:paraId="0318E078">
            <w:pPr>
              <w:widowControl/>
              <w:jc w:val="center"/>
              <w:rPr>
                <w:rFonts w:ascii="宋体" w:hAnsi="宋体" w:cs="宋体"/>
                <w:kern w:val="0"/>
                <w:sz w:val="22"/>
                <w:szCs w:val="22"/>
              </w:rPr>
            </w:pPr>
            <w:r>
              <w:rPr>
                <w:rFonts w:hint="eastAsia" w:ascii="宋体" w:hAnsi="宋体" w:cs="宋体"/>
                <w:kern w:val="0"/>
                <w:sz w:val="22"/>
                <w:szCs w:val="22"/>
              </w:rPr>
              <w:t>15</w:t>
            </w:r>
          </w:p>
        </w:tc>
        <w:tc>
          <w:tcPr>
            <w:tcW w:w="1559" w:type="dxa"/>
            <w:tcBorders>
              <w:top w:val="nil"/>
              <w:left w:val="nil"/>
              <w:bottom w:val="single" w:color="auto" w:sz="4" w:space="0"/>
              <w:right w:val="single" w:color="auto" w:sz="8" w:space="0"/>
            </w:tcBorders>
            <w:shd w:val="clear" w:color="auto" w:fill="auto"/>
            <w:noWrap/>
            <w:vAlign w:val="center"/>
          </w:tcPr>
          <w:p w14:paraId="79017291">
            <w:pPr>
              <w:widowControl/>
              <w:jc w:val="right"/>
              <w:rPr>
                <w:rFonts w:ascii="宋体" w:hAnsi="宋体" w:cs="宋体"/>
                <w:kern w:val="0"/>
                <w:sz w:val="22"/>
                <w:szCs w:val="22"/>
              </w:rPr>
            </w:pPr>
            <w:r>
              <w:rPr>
                <w:rFonts w:hint="eastAsia" w:ascii="宋体" w:hAnsi="宋体" w:cs="宋体"/>
                <w:kern w:val="0"/>
                <w:sz w:val="22"/>
                <w:szCs w:val="22"/>
              </w:rPr>
              <w:t>　</w:t>
            </w:r>
          </w:p>
        </w:tc>
      </w:tr>
      <w:tr w14:paraId="22F2737C">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000000" w:fill="FFFFFF"/>
            <w:noWrap/>
            <w:vAlign w:val="center"/>
          </w:tcPr>
          <w:p w14:paraId="45D0433E">
            <w:pPr>
              <w:widowControl/>
              <w:jc w:val="left"/>
              <w:rPr>
                <w:rFonts w:ascii="宋体" w:hAnsi="宋体" w:cs="宋体"/>
                <w:kern w:val="0"/>
                <w:sz w:val="22"/>
                <w:szCs w:val="22"/>
              </w:rPr>
            </w:pPr>
            <w:r>
              <w:rPr>
                <w:rFonts w:hint="eastAsia" w:ascii="宋体" w:hAnsi="宋体" w:cs="宋体"/>
                <w:kern w:val="0"/>
                <w:sz w:val="22"/>
                <w:szCs w:val="22"/>
              </w:rPr>
              <w:t>三、上级补助收入</w:t>
            </w:r>
          </w:p>
        </w:tc>
        <w:tc>
          <w:tcPr>
            <w:tcW w:w="1328" w:type="dxa"/>
            <w:tcBorders>
              <w:top w:val="nil"/>
              <w:left w:val="nil"/>
              <w:bottom w:val="single" w:color="auto" w:sz="4" w:space="0"/>
              <w:right w:val="single" w:color="auto" w:sz="4" w:space="0"/>
            </w:tcBorders>
            <w:shd w:val="clear" w:color="000000" w:fill="FFFFFF"/>
            <w:noWrap/>
            <w:vAlign w:val="center"/>
          </w:tcPr>
          <w:p w14:paraId="6D2F7D3E">
            <w:pPr>
              <w:widowControl/>
              <w:jc w:val="center"/>
              <w:rPr>
                <w:rFonts w:ascii="宋体" w:hAnsi="宋体" w:cs="宋体"/>
                <w:kern w:val="0"/>
                <w:sz w:val="22"/>
                <w:szCs w:val="22"/>
              </w:rPr>
            </w:pPr>
            <w:r>
              <w:rPr>
                <w:rFonts w:hint="eastAsia" w:ascii="宋体" w:hAnsi="宋体" w:cs="宋体"/>
                <w:kern w:val="0"/>
                <w:sz w:val="22"/>
                <w:szCs w:val="22"/>
              </w:rPr>
              <w:t>3</w:t>
            </w:r>
          </w:p>
        </w:tc>
        <w:tc>
          <w:tcPr>
            <w:tcW w:w="1198" w:type="dxa"/>
            <w:tcBorders>
              <w:top w:val="nil"/>
              <w:left w:val="nil"/>
              <w:bottom w:val="single" w:color="auto" w:sz="4" w:space="0"/>
              <w:right w:val="single" w:color="auto" w:sz="4" w:space="0"/>
            </w:tcBorders>
            <w:shd w:val="clear" w:color="auto" w:fill="auto"/>
            <w:noWrap/>
            <w:vAlign w:val="center"/>
          </w:tcPr>
          <w:p w14:paraId="0D55CF9E">
            <w:pPr>
              <w:widowControl/>
              <w:jc w:val="right"/>
              <w:rPr>
                <w:rFonts w:ascii="宋体" w:hAnsi="宋体" w:cs="宋体"/>
                <w:kern w:val="0"/>
                <w:sz w:val="22"/>
                <w:szCs w:val="22"/>
              </w:rPr>
            </w:pPr>
            <w:r>
              <w:rPr>
                <w:rFonts w:hint="eastAsia" w:ascii="宋体" w:hAnsi="宋体" w:cs="宋体"/>
                <w:kern w:val="0"/>
                <w:sz w:val="22"/>
                <w:szCs w:val="22"/>
              </w:rPr>
              <w:t>　</w:t>
            </w:r>
          </w:p>
        </w:tc>
        <w:tc>
          <w:tcPr>
            <w:tcW w:w="4387" w:type="dxa"/>
            <w:tcBorders>
              <w:top w:val="nil"/>
              <w:left w:val="nil"/>
              <w:bottom w:val="single" w:color="auto" w:sz="4" w:space="0"/>
              <w:right w:val="single" w:color="auto" w:sz="4" w:space="0"/>
            </w:tcBorders>
            <w:shd w:val="clear" w:color="000000" w:fill="FFFFFF"/>
            <w:noWrap/>
            <w:vAlign w:val="center"/>
          </w:tcPr>
          <w:p w14:paraId="3794174A">
            <w:pPr>
              <w:widowControl/>
              <w:jc w:val="left"/>
              <w:rPr>
                <w:rFonts w:ascii="宋体" w:hAnsi="宋体" w:cs="宋体"/>
                <w:kern w:val="0"/>
                <w:sz w:val="22"/>
                <w:szCs w:val="22"/>
              </w:rPr>
            </w:pPr>
            <w:r>
              <w:rPr>
                <w:rFonts w:hint="eastAsia" w:ascii="宋体" w:hAnsi="宋体" w:cs="宋体"/>
                <w:kern w:val="0"/>
                <w:sz w:val="22"/>
                <w:szCs w:val="22"/>
              </w:rPr>
              <w:t>三、国防支出</w:t>
            </w:r>
          </w:p>
        </w:tc>
        <w:tc>
          <w:tcPr>
            <w:tcW w:w="1005" w:type="dxa"/>
            <w:tcBorders>
              <w:top w:val="nil"/>
              <w:left w:val="nil"/>
              <w:bottom w:val="single" w:color="auto" w:sz="4" w:space="0"/>
              <w:right w:val="single" w:color="auto" w:sz="4" w:space="0"/>
            </w:tcBorders>
            <w:shd w:val="clear" w:color="000000" w:fill="FFFFFF"/>
            <w:noWrap/>
            <w:vAlign w:val="center"/>
          </w:tcPr>
          <w:p w14:paraId="5D1F878D">
            <w:pPr>
              <w:widowControl/>
              <w:jc w:val="center"/>
              <w:rPr>
                <w:rFonts w:ascii="宋体" w:hAnsi="宋体" w:cs="宋体"/>
                <w:kern w:val="0"/>
                <w:sz w:val="22"/>
                <w:szCs w:val="22"/>
              </w:rPr>
            </w:pPr>
            <w:r>
              <w:rPr>
                <w:rFonts w:hint="eastAsia" w:ascii="宋体" w:hAnsi="宋体" w:cs="宋体"/>
                <w:kern w:val="0"/>
                <w:sz w:val="22"/>
                <w:szCs w:val="22"/>
              </w:rPr>
              <w:t>16</w:t>
            </w:r>
          </w:p>
        </w:tc>
        <w:tc>
          <w:tcPr>
            <w:tcW w:w="1559" w:type="dxa"/>
            <w:tcBorders>
              <w:top w:val="nil"/>
              <w:left w:val="nil"/>
              <w:bottom w:val="single" w:color="auto" w:sz="4" w:space="0"/>
              <w:right w:val="single" w:color="auto" w:sz="8" w:space="0"/>
            </w:tcBorders>
            <w:shd w:val="clear" w:color="auto" w:fill="auto"/>
            <w:noWrap/>
            <w:vAlign w:val="center"/>
          </w:tcPr>
          <w:p w14:paraId="1250D30C">
            <w:pPr>
              <w:widowControl/>
              <w:jc w:val="right"/>
              <w:rPr>
                <w:rFonts w:ascii="宋体" w:hAnsi="宋体" w:cs="宋体"/>
                <w:kern w:val="0"/>
                <w:sz w:val="22"/>
                <w:szCs w:val="22"/>
              </w:rPr>
            </w:pPr>
            <w:r>
              <w:rPr>
                <w:rFonts w:hint="eastAsia" w:ascii="宋体" w:hAnsi="宋体" w:cs="宋体"/>
                <w:kern w:val="0"/>
                <w:sz w:val="22"/>
                <w:szCs w:val="22"/>
              </w:rPr>
              <w:t>　</w:t>
            </w:r>
          </w:p>
        </w:tc>
      </w:tr>
      <w:tr w14:paraId="14825E72">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000000" w:fill="FFFFFF"/>
            <w:noWrap/>
            <w:vAlign w:val="center"/>
          </w:tcPr>
          <w:p w14:paraId="25F391AF">
            <w:pPr>
              <w:widowControl/>
              <w:jc w:val="left"/>
              <w:rPr>
                <w:rFonts w:ascii="宋体" w:hAnsi="宋体" w:cs="宋体"/>
                <w:kern w:val="0"/>
                <w:sz w:val="22"/>
                <w:szCs w:val="22"/>
              </w:rPr>
            </w:pPr>
            <w:r>
              <w:rPr>
                <w:rFonts w:hint="eastAsia" w:ascii="宋体" w:hAnsi="宋体" w:cs="宋体"/>
                <w:kern w:val="0"/>
                <w:sz w:val="22"/>
                <w:szCs w:val="22"/>
              </w:rPr>
              <w:t>四、事业收入</w:t>
            </w:r>
          </w:p>
        </w:tc>
        <w:tc>
          <w:tcPr>
            <w:tcW w:w="1328" w:type="dxa"/>
            <w:tcBorders>
              <w:top w:val="nil"/>
              <w:left w:val="nil"/>
              <w:bottom w:val="single" w:color="auto" w:sz="4" w:space="0"/>
              <w:right w:val="single" w:color="auto" w:sz="4" w:space="0"/>
            </w:tcBorders>
            <w:shd w:val="clear" w:color="000000" w:fill="FFFFFF"/>
            <w:noWrap/>
            <w:vAlign w:val="center"/>
          </w:tcPr>
          <w:p w14:paraId="3AB4EB4F">
            <w:pPr>
              <w:widowControl/>
              <w:jc w:val="center"/>
              <w:rPr>
                <w:rFonts w:ascii="宋体" w:hAnsi="宋体" w:cs="宋体"/>
                <w:kern w:val="0"/>
                <w:sz w:val="22"/>
                <w:szCs w:val="22"/>
              </w:rPr>
            </w:pPr>
            <w:r>
              <w:rPr>
                <w:rFonts w:hint="eastAsia" w:ascii="宋体" w:hAnsi="宋体" w:cs="宋体"/>
                <w:kern w:val="0"/>
                <w:sz w:val="22"/>
                <w:szCs w:val="22"/>
              </w:rPr>
              <w:t>4</w:t>
            </w:r>
          </w:p>
        </w:tc>
        <w:tc>
          <w:tcPr>
            <w:tcW w:w="1198" w:type="dxa"/>
            <w:tcBorders>
              <w:top w:val="nil"/>
              <w:left w:val="nil"/>
              <w:bottom w:val="single" w:color="auto" w:sz="4" w:space="0"/>
              <w:right w:val="single" w:color="auto" w:sz="4" w:space="0"/>
            </w:tcBorders>
            <w:shd w:val="clear" w:color="auto" w:fill="auto"/>
            <w:noWrap/>
            <w:vAlign w:val="center"/>
          </w:tcPr>
          <w:p w14:paraId="73C46158">
            <w:pPr>
              <w:widowControl/>
              <w:jc w:val="right"/>
              <w:rPr>
                <w:rFonts w:ascii="宋体" w:hAnsi="宋体" w:cs="宋体"/>
                <w:kern w:val="0"/>
                <w:sz w:val="22"/>
                <w:szCs w:val="22"/>
              </w:rPr>
            </w:pPr>
            <w:r>
              <w:rPr>
                <w:rFonts w:hint="eastAsia" w:ascii="宋体" w:hAnsi="宋体" w:cs="宋体"/>
                <w:kern w:val="0"/>
                <w:sz w:val="22"/>
                <w:szCs w:val="22"/>
              </w:rPr>
              <w:t>　</w:t>
            </w:r>
          </w:p>
        </w:tc>
        <w:tc>
          <w:tcPr>
            <w:tcW w:w="4387" w:type="dxa"/>
            <w:tcBorders>
              <w:top w:val="nil"/>
              <w:left w:val="nil"/>
              <w:bottom w:val="single" w:color="auto" w:sz="4" w:space="0"/>
              <w:right w:val="single" w:color="auto" w:sz="4" w:space="0"/>
            </w:tcBorders>
            <w:shd w:val="clear" w:color="000000" w:fill="FFFFFF"/>
            <w:noWrap/>
            <w:vAlign w:val="center"/>
          </w:tcPr>
          <w:p w14:paraId="4C1AA275">
            <w:pPr>
              <w:widowControl/>
              <w:jc w:val="left"/>
              <w:rPr>
                <w:rFonts w:ascii="宋体" w:hAnsi="宋体" w:cs="宋体"/>
                <w:kern w:val="0"/>
                <w:sz w:val="22"/>
                <w:szCs w:val="22"/>
              </w:rPr>
            </w:pPr>
            <w:r>
              <w:rPr>
                <w:rFonts w:hint="eastAsia" w:ascii="宋体" w:hAnsi="宋体" w:cs="宋体"/>
                <w:kern w:val="0"/>
                <w:sz w:val="22"/>
                <w:szCs w:val="22"/>
              </w:rPr>
              <w:t>四、公共安全支出</w:t>
            </w:r>
          </w:p>
        </w:tc>
        <w:tc>
          <w:tcPr>
            <w:tcW w:w="1005" w:type="dxa"/>
            <w:tcBorders>
              <w:top w:val="nil"/>
              <w:left w:val="nil"/>
              <w:bottom w:val="single" w:color="auto" w:sz="4" w:space="0"/>
              <w:right w:val="single" w:color="auto" w:sz="4" w:space="0"/>
            </w:tcBorders>
            <w:shd w:val="clear" w:color="000000" w:fill="FFFFFF"/>
            <w:noWrap/>
            <w:vAlign w:val="center"/>
          </w:tcPr>
          <w:p w14:paraId="50433F50">
            <w:pPr>
              <w:widowControl/>
              <w:jc w:val="center"/>
              <w:rPr>
                <w:rFonts w:ascii="宋体" w:hAnsi="宋体" w:cs="宋体"/>
                <w:kern w:val="0"/>
                <w:sz w:val="22"/>
                <w:szCs w:val="22"/>
              </w:rPr>
            </w:pPr>
            <w:r>
              <w:rPr>
                <w:rFonts w:hint="eastAsia" w:ascii="宋体" w:hAnsi="宋体" w:cs="宋体"/>
                <w:kern w:val="0"/>
                <w:sz w:val="22"/>
                <w:szCs w:val="22"/>
              </w:rPr>
              <w:t>17</w:t>
            </w:r>
          </w:p>
        </w:tc>
        <w:tc>
          <w:tcPr>
            <w:tcW w:w="1559" w:type="dxa"/>
            <w:tcBorders>
              <w:top w:val="nil"/>
              <w:left w:val="nil"/>
              <w:bottom w:val="single" w:color="auto" w:sz="4" w:space="0"/>
              <w:right w:val="single" w:color="auto" w:sz="8" w:space="0"/>
            </w:tcBorders>
            <w:shd w:val="clear" w:color="auto" w:fill="auto"/>
            <w:noWrap/>
            <w:vAlign w:val="center"/>
          </w:tcPr>
          <w:p w14:paraId="15195C48">
            <w:pPr>
              <w:widowControl/>
              <w:jc w:val="right"/>
              <w:rPr>
                <w:rFonts w:ascii="宋体" w:hAnsi="宋体" w:cs="宋体"/>
                <w:kern w:val="0"/>
                <w:sz w:val="22"/>
                <w:szCs w:val="22"/>
              </w:rPr>
            </w:pPr>
            <w:r>
              <w:rPr>
                <w:rFonts w:hint="eastAsia" w:ascii="宋体" w:hAnsi="宋体" w:cs="宋体"/>
                <w:kern w:val="0"/>
                <w:sz w:val="22"/>
                <w:szCs w:val="22"/>
              </w:rPr>
              <w:t>　</w:t>
            </w:r>
          </w:p>
        </w:tc>
      </w:tr>
      <w:tr w14:paraId="091A711D">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000000" w:fill="FFFFFF"/>
            <w:noWrap/>
            <w:vAlign w:val="center"/>
          </w:tcPr>
          <w:p w14:paraId="46A28637">
            <w:pPr>
              <w:widowControl/>
              <w:jc w:val="left"/>
              <w:rPr>
                <w:rFonts w:ascii="宋体" w:hAnsi="宋体" w:cs="宋体"/>
                <w:kern w:val="0"/>
                <w:sz w:val="22"/>
                <w:szCs w:val="22"/>
              </w:rPr>
            </w:pPr>
            <w:r>
              <w:rPr>
                <w:rFonts w:hint="eastAsia" w:ascii="宋体" w:hAnsi="宋体" w:cs="宋体"/>
                <w:kern w:val="0"/>
                <w:sz w:val="22"/>
                <w:szCs w:val="22"/>
              </w:rPr>
              <w:t>五、经营收入</w:t>
            </w:r>
          </w:p>
        </w:tc>
        <w:tc>
          <w:tcPr>
            <w:tcW w:w="1328" w:type="dxa"/>
            <w:tcBorders>
              <w:top w:val="nil"/>
              <w:left w:val="nil"/>
              <w:bottom w:val="single" w:color="auto" w:sz="4" w:space="0"/>
              <w:right w:val="single" w:color="auto" w:sz="4" w:space="0"/>
            </w:tcBorders>
            <w:shd w:val="clear" w:color="000000" w:fill="FFFFFF"/>
            <w:noWrap/>
            <w:vAlign w:val="center"/>
          </w:tcPr>
          <w:p w14:paraId="0F5F3B05">
            <w:pPr>
              <w:widowControl/>
              <w:jc w:val="center"/>
              <w:rPr>
                <w:rFonts w:ascii="宋体" w:hAnsi="宋体" w:cs="宋体"/>
                <w:kern w:val="0"/>
                <w:sz w:val="22"/>
                <w:szCs w:val="22"/>
              </w:rPr>
            </w:pPr>
            <w:r>
              <w:rPr>
                <w:rFonts w:hint="eastAsia" w:ascii="宋体" w:hAnsi="宋体" w:cs="宋体"/>
                <w:kern w:val="0"/>
                <w:sz w:val="22"/>
                <w:szCs w:val="22"/>
              </w:rPr>
              <w:t>5</w:t>
            </w:r>
          </w:p>
        </w:tc>
        <w:tc>
          <w:tcPr>
            <w:tcW w:w="1198" w:type="dxa"/>
            <w:tcBorders>
              <w:top w:val="nil"/>
              <w:left w:val="nil"/>
              <w:bottom w:val="single" w:color="auto" w:sz="4" w:space="0"/>
              <w:right w:val="single" w:color="auto" w:sz="4" w:space="0"/>
            </w:tcBorders>
            <w:shd w:val="clear" w:color="auto" w:fill="auto"/>
            <w:noWrap/>
            <w:vAlign w:val="center"/>
          </w:tcPr>
          <w:p w14:paraId="0B9520B4">
            <w:pPr>
              <w:widowControl/>
              <w:jc w:val="right"/>
              <w:rPr>
                <w:rFonts w:ascii="宋体" w:hAnsi="宋体" w:cs="宋体"/>
                <w:kern w:val="0"/>
                <w:sz w:val="22"/>
                <w:szCs w:val="22"/>
              </w:rPr>
            </w:pPr>
            <w:r>
              <w:rPr>
                <w:rFonts w:hint="eastAsia" w:ascii="宋体" w:hAnsi="宋体" w:cs="宋体"/>
                <w:kern w:val="0"/>
                <w:sz w:val="22"/>
                <w:szCs w:val="22"/>
              </w:rPr>
              <w:t>　</w:t>
            </w:r>
          </w:p>
        </w:tc>
        <w:tc>
          <w:tcPr>
            <w:tcW w:w="4387" w:type="dxa"/>
            <w:tcBorders>
              <w:top w:val="nil"/>
              <w:left w:val="nil"/>
              <w:bottom w:val="single" w:color="auto" w:sz="4" w:space="0"/>
              <w:right w:val="single" w:color="auto" w:sz="4" w:space="0"/>
            </w:tcBorders>
            <w:shd w:val="clear" w:color="000000" w:fill="FFFFFF"/>
            <w:noWrap/>
            <w:vAlign w:val="center"/>
          </w:tcPr>
          <w:p w14:paraId="01C1480E">
            <w:pPr>
              <w:widowControl/>
              <w:jc w:val="left"/>
              <w:rPr>
                <w:rFonts w:ascii="宋体" w:hAnsi="宋体" w:cs="宋体"/>
                <w:kern w:val="0"/>
                <w:sz w:val="22"/>
                <w:szCs w:val="22"/>
              </w:rPr>
            </w:pPr>
            <w:r>
              <w:rPr>
                <w:rFonts w:hint="eastAsia" w:ascii="宋体" w:hAnsi="宋体" w:cs="宋体"/>
                <w:kern w:val="0"/>
                <w:sz w:val="22"/>
                <w:szCs w:val="22"/>
              </w:rPr>
              <w:t>五、教育支出</w:t>
            </w:r>
          </w:p>
        </w:tc>
        <w:tc>
          <w:tcPr>
            <w:tcW w:w="1005" w:type="dxa"/>
            <w:tcBorders>
              <w:top w:val="nil"/>
              <w:left w:val="nil"/>
              <w:bottom w:val="single" w:color="auto" w:sz="4" w:space="0"/>
              <w:right w:val="single" w:color="auto" w:sz="4" w:space="0"/>
            </w:tcBorders>
            <w:shd w:val="clear" w:color="000000" w:fill="FFFFFF"/>
            <w:noWrap/>
            <w:vAlign w:val="center"/>
          </w:tcPr>
          <w:p w14:paraId="2EAE0DDF">
            <w:pPr>
              <w:widowControl/>
              <w:jc w:val="center"/>
              <w:rPr>
                <w:rFonts w:ascii="宋体" w:hAnsi="宋体" w:cs="宋体"/>
                <w:kern w:val="0"/>
                <w:sz w:val="22"/>
                <w:szCs w:val="22"/>
              </w:rPr>
            </w:pPr>
            <w:r>
              <w:rPr>
                <w:rFonts w:hint="eastAsia" w:ascii="宋体" w:hAnsi="宋体" w:cs="宋体"/>
                <w:kern w:val="0"/>
                <w:sz w:val="22"/>
                <w:szCs w:val="22"/>
              </w:rPr>
              <w:t>18</w:t>
            </w:r>
          </w:p>
        </w:tc>
        <w:tc>
          <w:tcPr>
            <w:tcW w:w="1559" w:type="dxa"/>
            <w:tcBorders>
              <w:top w:val="nil"/>
              <w:left w:val="nil"/>
              <w:bottom w:val="single" w:color="auto" w:sz="4" w:space="0"/>
              <w:right w:val="single" w:color="auto" w:sz="8" w:space="0"/>
            </w:tcBorders>
            <w:shd w:val="clear" w:color="auto" w:fill="auto"/>
            <w:noWrap/>
            <w:vAlign w:val="center"/>
          </w:tcPr>
          <w:p w14:paraId="57071B4F">
            <w:pPr>
              <w:widowControl/>
              <w:jc w:val="right"/>
              <w:rPr>
                <w:rFonts w:ascii="宋体" w:hAnsi="宋体" w:cs="宋体"/>
                <w:kern w:val="0"/>
                <w:sz w:val="22"/>
                <w:szCs w:val="22"/>
              </w:rPr>
            </w:pPr>
            <w:r>
              <w:rPr>
                <w:rFonts w:hint="eastAsia" w:ascii="宋体" w:hAnsi="宋体" w:cs="宋体"/>
                <w:kern w:val="0"/>
                <w:sz w:val="22"/>
                <w:szCs w:val="22"/>
              </w:rPr>
              <w:t>　</w:t>
            </w:r>
          </w:p>
        </w:tc>
      </w:tr>
      <w:tr w14:paraId="4A522DFA">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000000" w:fill="FFFFFF"/>
            <w:noWrap/>
            <w:vAlign w:val="center"/>
          </w:tcPr>
          <w:p w14:paraId="15D1DF8C">
            <w:pPr>
              <w:widowControl/>
              <w:jc w:val="left"/>
              <w:rPr>
                <w:rFonts w:ascii="宋体" w:hAnsi="宋体" w:cs="宋体"/>
                <w:kern w:val="0"/>
                <w:sz w:val="22"/>
                <w:szCs w:val="22"/>
              </w:rPr>
            </w:pPr>
            <w:r>
              <w:rPr>
                <w:rFonts w:hint="eastAsia" w:ascii="宋体" w:hAnsi="宋体" w:cs="宋体"/>
                <w:kern w:val="0"/>
                <w:sz w:val="22"/>
                <w:szCs w:val="22"/>
              </w:rPr>
              <w:t>六、附属单位上缴收入</w:t>
            </w:r>
          </w:p>
        </w:tc>
        <w:tc>
          <w:tcPr>
            <w:tcW w:w="1328" w:type="dxa"/>
            <w:tcBorders>
              <w:top w:val="nil"/>
              <w:left w:val="nil"/>
              <w:bottom w:val="single" w:color="auto" w:sz="4" w:space="0"/>
              <w:right w:val="single" w:color="auto" w:sz="4" w:space="0"/>
            </w:tcBorders>
            <w:shd w:val="clear" w:color="000000" w:fill="FFFFFF"/>
            <w:noWrap/>
            <w:vAlign w:val="center"/>
          </w:tcPr>
          <w:p w14:paraId="4AF29566">
            <w:pPr>
              <w:widowControl/>
              <w:jc w:val="center"/>
              <w:rPr>
                <w:rFonts w:ascii="宋体" w:hAnsi="宋体" w:cs="宋体"/>
                <w:kern w:val="0"/>
                <w:sz w:val="22"/>
                <w:szCs w:val="22"/>
              </w:rPr>
            </w:pPr>
            <w:r>
              <w:rPr>
                <w:rFonts w:hint="eastAsia" w:ascii="宋体" w:hAnsi="宋体" w:cs="宋体"/>
                <w:kern w:val="0"/>
                <w:sz w:val="22"/>
                <w:szCs w:val="22"/>
              </w:rPr>
              <w:t>6</w:t>
            </w:r>
          </w:p>
        </w:tc>
        <w:tc>
          <w:tcPr>
            <w:tcW w:w="1198" w:type="dxa"/>
            <w:tcBorders>
              <w:top w:val="nil"/>
              <w:left w:val="nil"/>
              <w:bottom w:val="single" w:color="auto" w:sz="4" w:space="0"/>
              <w:right w:val="single" w:color="auto" w:sz="4" w:space="0"/>
            </w:tcBorders>
            <w:shd w:val="clear" w:color="auto" w:fill="auto"/>
            <w:noWrap/>
            <w:vAlign w:val="center"/>
          </w:tcPr>
          <w:p w14:paraId="76191204">
            <w:pPr>
              <w:widowControl/>
              <w:jc w:val="right"/>
              <w:rPr>
                <w:rFonts w:ascii="宋体" w:hAnsi="宋体" w:cs="宋体"/>
                <w:kern w:val="0"/>
                <w:sz w:val="22"/>
                <w:szCs w:val="22"/>
              </w:rPr>
            </w:pPr>
            <w:r>
              <w:rPr>
                <w:rFonts w:hint="eastAsia" w:ascii="宋体" w:hAnsi="宋体" w:cs="宋体"/>
                <w:kern w:val="0"/>
                <w:sz w:val="22"/>
                <w:szCs w:val="22"/>
              </w:rPr>
              <w:t>　</w:t>
            </w:r>
          </w:p>
        </w:tc>
        <w:tc>
          <w:tcPr>
            <w:tcW w:w="4387" w:type="dxa"/>
            <w:tcBorders>
              <w:top w:val="nil"/>
              <w:left w:val="nil"/>
              <w:bottom w:val="single" w:color="auto" w:sz="4" w:space="0"/>
              <w:right w:val="single" w:color="auto" w:sz="4" w:space="0"/>
            </w:tcBorders>
            <w:shd w:val="clear" w:color="000000" w:fill="FFFFFF"/>
            <w:noWrap/>
            <w:vAlign w:val="center"/>
          </w:tcPr>
          <w:p w14:paraId="6A9ED0AC">
            <w:pPr>
              <w:widowControl/>
              <w:jc w:val="left"/>
              <w:rPr>
                <w:rFonts w:ascii="宋体" w:hAnsi="宋体" w:cs="宋体"/>
                <w:kern w:val="0"/>
                <w:sz w:val="22"/>
                <w:szCs w:val="22"/>
              </w:rPr>
            </w:pPr>
            <w:r>
              <w:rPr>
                <w:rFonts w:hint="eastAsia" w:ascii="宋体" w:hAnsi="宋体" w:cs="宋体"/>
                <w:kern w:val="0"/>
                <w:sz w:val="22"/>
                <w:szCs w:val="22"/>
              </w:rPr>
              <w:t>六、科学技术支出</w:t>
            </w:r>
          </w:p>
        </w:tc>
        <w:tc>
          <w:tcPr>
            <w:tcW w:w="1005" w:type="dxa"/>
            <w:tcBorders>
              <w:top w:val="nil"/>
              <w:left w:val="nil"/>
              <w:bottom w:val="single" w:color="auto" w:sz="4" w:space="0"/>
              <w:right w:val="single" w:color="auto" w:sz="4" w:space="0"/>
            </w:tcBorders>
            <w:shd w:val="clear" w:color="000000" w:fill="FFFFFF"/>
            <w:noWrap/>
            <w:vAlign w:val="center"/>
          </w:tcPr>
          <w:p w14:paraId="2F934D8B">
            <w:pPr>
              <w:widowControl/>
              <w:jc w:val="center"/>
              <w:rPr>
                <w:rFonts w:ascii="宋体" w:hAnsi="宋体" w:cs="宋体"/>
                <w:kern w:val="0"/>
                <w:sz w:val="22"/>
                <w:szCs w:val="22"/>
              </w:rPr>
            </w:pPr>
            <w:r>
              <w:rPr>
                <w:rFonts w:hint="eastAsia" w:ascii="宋体" w:hAnsi="宋体" w:cs="宋体"/>
                <w:kern w:val="0"/>
                <w:sz w:val="22"/>
                <w:szCs w:val="22"/>
              </w:rPr>
              <w:t>19</w:t>
            </w:r>
          </w:p>
        </w:tc>
        <w:tc>
          <w:tcPr>
            <w:tcW w:w="1559" w:type="dxa"/>
            <w:tcBorders>
              <w:top w:val="nil"/>
              <w:left w:val="nil"/>
              <w:bottom w:val="single" w:color="auto" w:sz="4" w:space="0"/>
              <w:right w:val="single" w:color="auto" w:sz="8" w:space="0"/>
            </w:tcBorders>
            <w:shd w:val="clear" w:color="auto" w:fill="auto"/>
            <w:noWrap/>
            <w:vAlign w:val="center"/>
          </w:tcPr>
          <w:p w14:paraId="68C0CBF2">
            <w:pPr>
              <w:widowControl/>
              <w:jc w:val="right"/>
              <w:rPr>
                <w:rFonts w:ascii="宋体" w:hAnsi="宋体" w:cs="宋体"/>
                <w:kern w:val="0"/>
                <w:sz w:val="22"/>
                <w:szCs w:val="22"/>
              </w:rPr>
            </w:pPr>
            <w:r>
              <w:rPr>
                <w:rFonts w:hint="eastAsia" w:ascii="宋体" w:hAnsi="宋体" w:cs="宋体"/>
                <w:kern w:val="0"/>
                <w:sz w:val="22"/>
                <w:szCs w:val="22"/>
              </w:rPr>
              <w:t>　</w:t>
            </w:r>
          </w:p>
        </w:tc>
      </w:tr>
      <w:tr w14:paraId="532B9C42">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000000" w:fill="FFFFFF"/>
            <w:noWrap/>
            <w:vAlign w:val="center"/>
          </w:tcPr>
          <w:p w14:paraId="3D521E64">
            <w:pPr>
              <w:widowControl/>
              <w:jc w:val="left"/>
              <w:rPr>
                <w:rFonts w:ascii="宋体" w:hAnsi="宋体" w:cs="宋体"/>
                <w:kern w:val="0"/>
                <w:sz w:val="22"/>
                <w:szCs w:val="22"/>
              </w:rPr>
            </w:pPr>
            <w:r>
              <w:rPr>
                <w:rFonts w:hint="eastAsia" w:ascii="宋体" w:hAnsi="宋体" w:cs="宋体"/>
                <w:kern w:val="0"/>
                <w:sz w:val="22"/>
                <w:szCs w:val="22"/>
              </w:rPr>
              <w:t>七、其他收入</w:t>
            </w:r>
          </w:p>
        </w:tc>
        <w:tc>
          <w:tcPr>
            <w:tcW w:w="1328" w:type="dxa"/>
            <w:tcBorders>
              <w:top w:val="nil"/>
              <w:left w:val="nil"/>
              <w:bottom w:val="single" w:color="auto" w:sz="4" w:space="0"/>
              <w:right w:val="single" w:color="auto" w:sz="4" w:space="0"/>
            </w:tcBorders>
            <w:shd w:val="clear" w:color="000000" w:fill="FFFFFF"/>
            <w:noWrap/>
            <w:vAlign w:val="center"/>
          </w:tcPr>
          <w:p w14:paraId="1A21B224">
            <w:pPr>
              <w:widowControl/>
              <w:jc w:val="center"/>
              <w:rPr>
                <w:rFonts w:ascii="宋体" w:hAnsi="宋体" w:cs="宋体"/>
                <w:kern w:val="0"/>
                <w:sz w:val="22"/>
                <w:szCs w:val="22"/>
              </w:rPr>
            </w:pPr>
            <w:r>
              <w:rPr>
                <w:rFonts w:hint="eastAsia" w:ascii="宋体" w:hAnsi="宋体" w:cs="宋体"/>
                <w:kern w:val="0"/>
                <w:sz w:val="22"/>
                <w:szCs w:val="22"/>
              </w:rPr>
              <w:t>7</w:t>
            </w:r>
          </w:p>
        </w:tc>
        <w:tc>
          <w:tcPr>
            <w:tcW w:w="1198" w:type="dxa"/>
            <w:tcBorders>
              <w:top w:val="nil"/>
              <w:left w:val="nil"/>
              <w:bottom w:val="single" w:color="auto" w:sz="4" w:space="0"/>
              <w:right w:val="single" w:color="auto" w:sz="4" w:space="0"/>
            </w:tcBorders>
            <w:shd w:val="clear" w:color="auto" w:fill="auto"/>
            <w:noWrap/>
            <w:vAlign w:val="center"/>
          </w:tcPr>
          <w:p w14:paraId="4489D32C">
            <w:pPr>
              <w:widowControl/>
              <w:jc w:val="right"/>
              <w:rPr>
                <w:rFonts w:ascii="宋体" w:hAnsi="宋体" w:cs="宋体"/>
                <w:kern w:val="0"/>
                <w:sz w:val="22"/>
                <w:szCs w:val="22"/>
              </w:rPr>
            </w:pPr>
            <w:r>
              <w:rPr>
                <w:rFonts w:hint="eastAsia" w:ascii="宋体" w:hAnsi="宋体" w:cs="宋体"/>
                <w:kern w:val="0"/>
                <w:sz w:val="22"/>
                <w:szCs w:val="22"/>
              </w:rPr>
              <w:t>52.72　</w:t>
            </w:r>
          </w:p>
        </w:tc>
        <w:tc>
          <w:tcPr>
            <w:tcW w:w="4387" w:type="dxa"/>
            <w:tcBorders>
              <w:top w:val="nil"/>
              <w:left w:val="nil"/>
              <w:bottom w:val="single" w:color="auto" w:sz="4" w:space="0"/>
              <w:right w:val="single" w:color="auto" w:sz="4" w:space="0"/>
            </w:tcBorders>
            <w:shd w:val="clear" w:color="auto" w:fill="auto"/>
            <w:noWrap/>
            <w:vAlign w:val="center"/>
          </w:tcPr>
          <w:p w14:paraId="43EC4745">
            <w:pPr>
              <w:widowControl/>
              <w:jc w:val="left"/>
              <w:rPr>
                <w:rFonts w:ascii="宋体" w:hAnsi="宋体" w:cs="宋体"/>
                <w:kern w:val="0"/>
                <w:sz w:val="24"/>
                <w:szCs w:val="24"/>
              </w:rPr>
            </w:pPr>
            <w:r>
              <w:rPr>
                <w:rFonts w:hint="eastAsia" w:ascii="宋体" w:hAnsi="宋体" w:cs="宋体"/>
                <w:kern w:val="0"/>
                <w:sz w:val="24"/>
                <w:szCs w:val="24"/>
              </w:rPr>
              <w:t>十五、商业服务业等支出</w:t>
            </w:r>
          </w:p>
        </w:tc>
        <w:tc>
          <w:tcPr>
            <w:tcW w:w="1005" w:type="dxa"/>
            <w:tcBorders>
              <w:top w:val="nil"/>
              <w:left w:val="nil"/>
              <w:bottom w:val="single" w:color="auto" w:sz="4" w:space="0"/>
              <w:right w:val="single" w:color="auto" w:sz="4" w:space="0"/>
            </w:tcBorders>
            <w:shd w:val="clear" w:color="000000" w:fill="FFFFFF"/>
            <w:noWrap/>
            <w:vAlign w:val="center"/>
          </w:tcPr>
          <w:p w14:paraId="7A56D97D">
            <w:pPr>
              <w:widowControl/>
              <w:jc w:val="center"/>
              <w:rPr>
                <w:rFonts w:ascii="宋体" w:hAnsi="宋体" w:cs="宋体"/>
                <w:kern w:val="0"/>
                <w:sz w:val="22"/>
                <w:szCs w:val="22"/>
              </w:rPr>
            </w:pPr>
            <w:r>
              <w:rPr>
                <w:rFonts w:hint="eastAsia" w:ascii="宋体" w:hAnsi="宋体" w:cs="宋体"/>
                <w:kern w:val="0"/>
                <w:sz w:val="22"/>
                <w:szCs w:val="22"/>
              </w:rPr>
              <w:t>20</w:t>
            </w:r>
          </w:p>
        </w:tc>
        <w:tc>
          <w:tcPr>
            <w:tcW w:w="1559" w:type="dxa"/>
            <w:tcBorders>
              <w:top w:val="nil"/>
              <w:left w:val="nil"/>
              <w:bottom w:val="single" w:color="auto" w:sz="4" w:space="0"/>
              <w:right w:val="single" w:color="auto" w:sz="8" w:space="0"/>
            </w:tcBorders>
            <w:shd w:val="clear" w:color="auto" w:fill="auto"/>
            <w:noWrap/>
            <w:vAlign w:val="center"/>
          </w:tcPr>
          <w:p w14:paraId="3D21B701">
            <w:pPr>
              <w:widowControl/>
              <w:jc w:val="right"/>
              <w:rPr>
                <w:rFonts w:ascii="宋体" w:hAnsi="宋体" w:cs="宋体"/>
                <w:kern w:val="0"/>
                <w:sz w:val="22"/>
                <w:szCs w:val="22"/>
              </w:rPr>
            </w:pPr>
            <w:r>
              <w:rPr>
                <w:rFonts w:hint="eastAsia" w:ascii="宋体" w:hAnsi="宋体" w:cs="宋体"/>
                <w:kern w:val="0"/>
                <w:sz w:val="22"/>
                <w:szCs w:val="22"/>
              </w:rPr>
              <w:t>12668.60　</w:t>
            </w:r>
          </w:p>
        </w:tc>
      </w:tr>
      <w:tr w14:paraId="6836172D">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auto" w:fill="auto"/>
            <w:noWrap/>
            <w:vAlign w:val="center"/>
          </w:tcPr>
          <w:p w14:paraId="5E9CF78B">
            <w:pPr>
              <w:widowControl/>
              <w:jc w:val="left"/>
              <w:rPr>
                <w:rFonts w:ascii="宋体" w:hAnsi="宋体" w:cs="宋体"/>
                <w:kern w:val="0"/>
                <w:sz w:val="22"/>
                <w:szCs w:val="22"/>
              </w:rPr>
            </w:pPr>
            <w:r>
              <w:rPr>
                <w:rFonts w:hint="eastAsia" w:ascii="宋体" w:hAnsi="宋体" w:cs="宋体"/>
                <w:kern w:val="0"/>
                <w:sz w:val="22"/>
                <w:szCs w:val="22"/>
              </w:rPr>
              <w:t>　</w:t>
            </w:r>
          </w:p>
        </w:tc>
        <w:tc>
          <w:tcPr>
            <w:tcW w:w="1328" w:type="dxa"/>
            <w:tcBorders>
              <w:top w:val="nil"/>
              <w:left w:val="nil"/>
              <w:bottom w:val="single" w:color="auto" w:sz="4" w:space="0"/>
              <w:right w:val="single" w:color="auto" w:sz="4" w:space="0"/>
            </w:tcBorders>
            <w:shd w:val="clear" w:color="000000" w:fill="FFFFFF"/>
            <w:noWrap/>
            <w:vAlign w:val="center"/>
          </w:tcPr>
          <w:p w14:paraId="08AE8D0B">
            <w:pPr>
              <w:widowControl/>
              <w:jc w:val="center"/>
              <w:rPr>
                <w:rFonts w:ascii="宋体" w:hAnsi="宋体" w:cs="宋体"/>
                <w:kern w:val="0"/>
                <w:sz w:val="22"/>
                <w:szCs w:val="22"/>
              </w:rPr>
            </w:pPr>
            <w:r>
              <w:rPr>
                <w:rFonts w:hint="eastAsia" w:ascii="宋体" w:hAnsi="宋体" w:cs="宋体"/>
                <w:kern w:val="0"/>
                <w:sz w:val="22"/>
                <w:szCs w:val="22"/>
              </w:rPr>
              <w:t>8</w:t>
            </w:r>
          </w:p>
        </w:tc>
        <w:tc>
          <w:tcPr>
            <w:tcW w:w="1198" w:type="dxa"/>
            <w:tcBorders>
              <w:top w:val="nil"/>
              <w:left w:val="nil"/>
              <w:bottom w:val="single" w:color="auto" w:sz="4" w:space="0"/>
              <w:right w:val="single" w:color="auto" w:sz="4" w:space="0"/>
            </w:tcBorders>
            <w:shd w:val="clear" w:color="auto" w:fill="auto"/>
            <w:noWrap/>
            <w:vAlign w:val="center"/>
          </w:tcPr>
          <w:p w14:paraId="6F31B9E6">
            <w:pPr>
              <w:widowControl/>
              <w:jc w:val="left"/>
              <w:rPr>
                <w:rFonts w:ascii="宋体" w:hAnsi="宋体" w:cs="宋体"/>
                <w:kern w:val="0"/>
                <w:sz w:val="22"/>
                <w:szCs w:val="22"/>
              </w:rPr>
            </w:pPr>
            <w:r>
              <w:rPr>
                <w:rFonts w:hint="eastAsia" w:ascii="宋体" w:hAnsi="宋体" w:cs="宋体"/>
                <w:kern w:val="0"/>
                <w:sz w:val="22"/>
                <w:szCs w:val="22"/>
              </w:rPr>
              <w:t>　</w:t>
            </w:r>
          </w:p>
        </w:tc>
        <w:tc>
          <w:tcPr>
            <w:tcW w:w="4387" w:type="dxa"/>
            <w:tcBorders>
              <w:top w:val="nil"/>
              <w:left w:val="nil"/>
              <w:bottom w:val="single" w:color="auto" w:sz="4" w:space="0"/>
              <w:right w:val="nil"/>
            </w:tcBorders>
            <w:shd w:val="clear" w:color="auto" w:fill="auto"/>
            <w:noWrap/>
            <w:vAlign w:val="center"/>
          </w:tcPr>
          <w:p w14:paraId="145364E9">
            <w:pPr>
              <w:widowControl/>
              <w:jc w:val="left"/>
              <w:rPr>
                <w:rFonts w:ascii="宋体" w:hAnsi="宋体" w:cs="宋体"/>
                <w:kern w:val="0"/>
                <w:sz w:val="22"/>
                <w:szCs w:val="22"/>
              </w:rPr>
            </w:pPr>
            <w:r>
              <w:rPr>
                <w:rFonts w:hint="eastAsia" w:ascii="宋体" w:hAnsi="宋体" w:cs="宋体"/>
                <w:kern w:val="0"/>
                <w:sz w:val="22"/>
                <w:szCs w:val="22"/>
              </w:rPr>
              <w:t>　</w:t>
            </w:r>
          </w:p>
        </w:tc>
        <w:tc>
          <w:tcPr>
            <w:tcW w:w="1005" w:type="dxa"/>
            <w:tcBorders>
              <w:top w:val="nil"/>
              <w:left w:val="single" w:color="auto" w:sz="4" w:space="0"/>
              <w:bottom w:val="single" w:color="auto" w:sz="4" w:space="0"/>
              <w:right w:val="single" w:color="auto" w:sz="4" w:space="0"/>
            </w:tcBorders>
            <w:shd w:val="clear" w:color="000000" w:fill="FFFFFF"/>
            <w:noWrap/>
            <w:vAlign w:val="center"/>
          </w:tcPr>
          <w:p w14:paraId="0C67069D">
            <w:pPr>
              <w:widowControl/>
              <w:jc w:val="center"/>
              <w:rPr>
                <w:rFonts w:ascii="宋体" w:hAnsi="宋体" w:cs="宋体"/>
                <w:kern w:val="0"/>
                <w:sz w:val="22"/>
                <w:szCs w:val="22"/>
              </w:rPr>
            </w:pPr>
            <w:r>
              <w:rPr>
                <w:rFonts w:hint="eastAsia" w:ascii="宋体" w:hAnsi="宋体" w:cs="宋体"/>
                <w:kern w:val="0"/>
                <w:sz w:val="22"/>
                <w:szCs w:val="22"/>
              </w:rPr>
              <w:t>21</w:t>
            </w:r>
          </w:p>
        </w:tc>
        <w:tc>
          <w:tcPr>
            <w:tcW w:w="1559" w:type="dxa"/>
            <w:tcBorders>
              <w:top w:val="nil"/>
              <w:left w:val="nil"/>
              <w:bottom w:val="single" w:color="auto" w:sz="4" w:space="0"/>
              <w:right w:val="single" w:color="auto" w:sz="8" w:space="0"/>
            </w:tcBorders>
            <w:shd w:val="clear" w:color="auto" w:fill="auto"/>
            <w:noWrap/>
            <w:vAlign w:val="center"/>
          </w:tcPr>
          <w:p w14:paraId="38E224B2">
            <w:pPr>
              <w:widowControl/>
              <w:jc w:val="center"/>
              <w:rPr>
                <w:rFonts w:ascii="宋体" w:hAnsi="宋体" w:cs="宋体"/>
                <w:kern w:val="0"/>
                <w:sz w:val="22"/>
                <w:szCs w:val="22"/>
              </w:rPr>
            </w:pPr>
            <w:r>
              <w:rPr>
                <w:rFonts w:hint="eastAsia" w:ascii="宋体" w:hAnsi="宋体" w:cs="宋体"/>
                <w:kern w:val="0"/>
                <w:sz w:val="22"/>
                <w:szCs w:val="22"/>
              </w:rPr>
              <w:t>　</w:t>
            </w:r>
          </w:p>
        </w:tc>
      </w:tr>
      <w:tr w14:paraId="3B615516">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auto" w:fill="auto"/>
            <w:noWrap/>
            <w:vAlign w:val="center"/>
          </w:tcPr>
          <w:p w14:paraId="68F470B2">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1328" w:type="dxa"/>
            <w:tcBorders>
              <w:top w:val="nil"/>
              <w:left w:val="nil"/>
              <w:bottom w:val="single" w:color="auto" w:sz="4" w:space="0"/>
              <w:right w:val="single" w:color="auto" w:sz="4" w:space="0"/>
            </w:tcBorders>
            <w:shd w:val="clear" w:color="000000" w:fill="FFFFFF"/>
            <w:noWrap/>
            <w:vAlign w:val="center"/>
          </w:tcPr>
          <w:p w14:paraId="34AC831B">
            <w:pPr>
              <w:widowControl/>
              <w:jc w:val="center"/>
              <w:rPr>
                <w:rFonts w:ascii="宋体" w:hAnsi="宋体" w:cs="宋体"/>
                <w:kern w:val="0"/>
                <w:sz w:val="22"/>
                <w:szCs w:val="22"/>
              </w:rPr>
            </w:pPr>
            <w:r>
              <w:rPr>
                <w:rFonts w:hint="eastAsia" w:ascii="宋体" w:hAnsi="宋体" w:cs="宋体"/>
                <w:kern w:val="0"/>
                <w:sz w:val="22"/>
                <w:szCs w:val="22"/>
              </w:rPr>
              <w:t>9</w:t>
            </w:r>
          </w:p>
        </w:tc>
        <w:tc>
          <w:tcPr>
            <w:tcW w:w="1198" w:type="dxa"/>
            <w:tcBorders>
              <w:top w:val="nil"/>
              <w:left w:val="nil"/>
              <w:bottom w:val="single" w:color="auto" w:sz="4" w:space="0"/>
              <w:right w:val="single" w:color="auto" w:sz="4" w:space="0"/>
            </w:tcBorders>
            <w:shd w:val="clear" w:color="auto" w:fill="auto"/>
            <w:noWrap/>
            <w:vAlign w:val="center"/>
          </w:tcPr>
          <w:p w14:paraId="18A0664E">
            <w:pPr>
              <w:widowControl/>
              <w:jc w:val="right"/>
              <w:rPr>
                <w:rFonts w:ascii="宋体" w:hAnsi="宋体" w:cs="宋体"/>
                <w:kern w:val="0"/>
                <w:sz w:val="22"/>
                <w:szCs w:val="22"/>
              </w:rPr>
            </w:pPr>
            <w:r>
              <w:rPr>
                <w:rFonts w:hint="eastAsia" w:ascii="宋体" w:hAnsi="宋体" w:cs="宋体"/>
                <w:kern w:val="0"/>
                <w:sz w:val="22"/>
                <w:szCs w:val="22"/>
              </w:rPr>
              <w:t>22938.68　</w:t>
            </w:r>
          </w:p>
        </w:tc>
        <w:tc>
          <w:tcPr>
            <w:tcW w:w="4387" w:type="dxa"/>
            <w:tcBorders>
              <w:top w:val="nil"/>
              <w:left w:val="nil"/>
              <w:bottom w:val="single" w:color="auto" w:sz="4" w:space="0"/>
              <w:right w:val="nil"/>
            </w:tcBorders>
            <w:shd w:val="clear" w:color="auto" w:fill="auto"/>
            <w:noWrap/>
            <w:vAlign w:val="center"/>
          </w:tcPr>
          <w:p w14:paraId="330FA7B5">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1005" w:type="dxa"/>
            <w:tcBorders>
              <w:top w:val="nil"/>
              <w:left w:val="single" w:color="auto" w:sz="4" w:space="0"/>
              <w:bottom w:val="single" w:color="auto" w:sz="4" w:space="0"/>
              <w:right w:val="single" w:color="auto" w:sz="4" w:space="0"/>
            </w:tcBorders>
            <w:shd w:val="clear" w:color="000000" w:fill="FFFFFF"/>
            <w:noWrap/>
            <w:vAlign w:val="center"/>
          </w:tcPr>
          <w:p w14:paraId="7D629ECA">
            <w:pPr>
              <w:widowControl/>
              <w:jc w:val="center"/>
              <w:rPr>
                <w:rFonts w:ascii="宋体" w:hAnsi="宋体" w:cs="宋体"/>
                <w:kern w:val="0"/>
                <w:sz w:val="22"/>
                <w:szCs w:val="22"/>
              </w:rPr>
            </w:pPr>
            <w:r>
              <w:rPr>
                <w:rFonts w:hint="eastAsia" w:ascii="宋体" w:hAnsi="宋体" w:cs="宋体"/>
                <w:kern w:val="0"/>
                <w:sz w:val="22"/>
                <w:szCs w:val="22"/>
              </w:rPr>
              <w:t>22</w:t>
            </w:r>
          </w:p>
        </w:tc>
        <w:tc>
          <w:tcPr>
            <w:tcW w:w="1559" w:type="dxa"/>
            <w:tcBorders>
              <w:top w:val="nil"/>
              <w:left w:val="nil"/>
              <w:bottom w:val="single" w:color="auto" w:sz="4" w:space="0"/>
              <w:right w:val="single" w:color="auto" w:sz="8" w:space="0"/>
            </w:tcBorders>
            <w:shd w:val="clear" w:color="auto" w:fill="auto"/>
            <w:noWrap/>
            <w:vAlign w:val="center"/>
          </w:tcPr>
          <w:p w14:paraId="21D3A832">
            <w:pPr>
              <w:widowControl/>
              <w:jc w:val="left"/>
              <w:rPr>
                <w:rFonts w:ascii="宋体" w:hAnsi="宋体" w:cs="宋体"/>
                <w:b/>
                <w:bCs/>
                <w:kern w:val="0"/>
                <w:sz w:val="22"/>
                <w:szCs w:val="22"/>
              </w:rPr>
            </w:pPr>
            <w:r>
              <w:rPr>
                <w:rFonts w:hint="eastAsia" w:ascii="宋体" w:hAnsi="宋体" w:cs="宋体"/>
                <w:b/>
                <w:bCs/>
                <w:kern w:val="0"/>
                <w:sz w:val="22"/>
                <w:szCs w:val="22"/>
              </w:rPr>
              <w:t>　17609.66</w:t>
            </w:r>
          </w:p>
        </w:tc>
      </w:tr>
      <w:tr w14:paraId="7B55824E">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auto" w:fill="auto"/>
            <w:noWrap/>
            <w:vAlign w:val="center"/>
          </w:tcPr>
          <w:p w14:paraId="422045E8">
            <w:pPr>
              <w:widowControl/>
              <w:jc w:val="left"/>
              <w:rPr>
                <w:rFonts w:ascii="宋体" w:hAnsi="宋体" w:cs="宋体"/>
                <w:kern w:val="0"/>
                <w:sz w:val="22"/>
                <w:szCs w:val="22"/>
              </w:rPr>
            </w:pPr>
            <w:r>
              <w:rPr>
                <w:rFonts w:hint="eastAsia" w:ascii="宋体" w:hAnsi="宋体" w:cs="宋体"/>
                <w:kern w:val="0"/>
                <w:sz w:val="22"/>
                <w:szCs w:val="22"/>
              </w:rPr>
              <w:t xml:space="preserve">         用事业基金弥补收支差额</w:t>
            </w:r>
          </w:p>
        </w:tc>
        <w:tc>
          <w:tcPr>
            <w:tcW w:w="1328" w:type="dxa"/>
            <w:tcBorders>
              <w:top w:val="nil"/>
              <w:left w:val="nil"/>
              <w:bottom w:val="single" w:color="auto" w:sz="4" w:space="0"/>
              <w:right w:val="single" w:color="auto" w:sz="4" w:space="0"/>
            </w:tcBorders>
            <w:shd w:val="clear" w:color="000000" w:fill="FFFFFF"/>
            <w:noWrap/>
            <w:vAlign w:val="center"/>
          </w:tcPr>
          <w:p w14:paraId="6C3E3DAF">
            <w:pPr>
              <w:widowControl/>
              <w:jc w:val="center"/>
              <w:rPr>
                <w:rFonts w:ascii="宋体" w:hAnsi="宋体" w:cs="宋体"/>
                <w:kern w:val="0"/>
                <w:sz w:val="22"/>
                <w:szCs w:val="22"/>
              </w:rPr>
            </w:pPr>
            <w:r>
              <w:rPr>
                <w:rFonts w:hint="eastAsia" w:ascii="宋体" w:hAnsi="宋体" w:cs="宋体"/>
                <w:kern w:val="0"/>
                <w:sz w:val="22"/>
                <w:szCs w:val="22"/>
              </w:rPr>
              <w:t>10</w:t>
            </w:r>
          </w:p>
        </w:tc>
        <w:tc>
          <w:tcPr>
            <w:tcW w:w="1198" w:type="dxa"/>
            <w:tcBorders>
              <w:top w:val="nil"/>
              <w:left w:val="nil"/>
              <w:bottom w:val="single" w:color="auto" w:sz="4" w:space="0"/>
              <w:right w:val="single" w:color="auto" w:sz="4" w:space="0"/>
            </w:tcBorders>
            <w:shd w:val="clear" w:color="auto" w:fill="auto"/>
            <w:noWrap/>
            <w:vAlign w:val="center"/>
          </w:tcPr>
          <w:p w14:paraId="18F7B4F3">
            <w:pPr>
              <w:widowControl/>
              <w:jc w:val="right"/>
              <w:rPr>
                <w:rFonts w:ascii="宋体" w:hAnsi="宋体" w:cs="宋体"/>
                <w:kern w:val="0"/>
                <w:sz w:val="22"/>
                <w:szCs w:val="22"/>
              </w:rPr>
            </w:pPr>
            <w:r>
              <w:rPr>
                <w:rFonts w:hint="eastAsia" w:ascii="宋体" w:hAnsi="宋体" w:cs="宋体"/>
                <w:kern w:val="0"/>
                <w:sz w:val="22"/>
                <w:szCs w:val="22"/>
              </w:rPr>
              <w:t>　</w:t>
            </w:r>
          </w:p>
        </w:tc>
        <w:tc>
          <w:tcPr>
            <w:tcW w:w="4387" w:type="dxa"/>
            <w:tcBorders>
              <w:top w:val="nil"/>
              <w:left w:val="nil"/>
              <w:bottom w:val="single" w:color="auto" w:sz="4" w:space="0"/>
              <w:right w:val="nil"/>
            </w:tcBorders>
            <w:shd w:val="clear" w:color="auto" w:fill="auto"/>
            <w:noWrap/>
            <w:vAlign w:val="center"/>
          </w:tcPr>
          <w:p w14:paraId="05D261F5">
            <w:pPr>
              <w:widowControl/>
              <w:jc w:val="left"/>
              <w:rPr>
                <w:rFonts w:ascii="宋体" w:hAnsi="宋体" w:cs="宋体"/>
                <w:kern w:val="0"/>
                <w:sz w:val="22"/>
                <w:szCs w:val="22"/>
              </w:rPr>
            </w:pPr>
            <w:r>
              <w:rPr>
                <w:rFonts w:hint="eastAsia" w:ascii="宋体" w:hAnsi="宋体" w:cs="宋体"/>
                <w:kern w:val="0"/>
                <w:sz w:val="22"/>
                <w:szCs w:val="22"/>
              </w:rPr>
              <w:t xml:space="preserve">                结余分配</w:t>
            </w:r>
          </w:p>
        </w:tc>
        <w:tc>
          <w:tcPr>
            <w:tcW w:w="1005" w:type="dxa"/>
            <w:tcBorders>
              <w:top w:val="nil"/>
              <w:left w:val="single" w:color="auto" w:sz="4" w:space="0"/>
              <w:bottom w:val="single" w:color="auto" w:sz="4" w:space="0"/>
              <w:right w:val="single" w:color="auto" w:sz="4" w:space="0"/>
            </w:tcBorders>
            <w:shd w:val="clear" w:color="000000" w:fill="FFFFFF"/>
            <w:noWrap/>
            <w:vAlign w:val="center"/>
          </w:tcPr>
          <w:p w14:paraId="4BAACF59">
            <w:pPr>
              <w:widowControl/>
              <w:jc w:val="center"/>
              <w:rPr>
                <w:rFonts w:ascii="宋体" w:hAnsi="宋体" w:cs="宋体"/>
                <w:kern w:val="0"/>
                <w:sz w:val="22"/>
                <w:szCs w:val="22"/>
              </w:rPr>
            </w:pPr>
            <w:r>
              <w:rPr>
                <w:rFonts w:hint="eastAsia" w:ascii="宋体" w:hAnsi="宋体" w:cs="宋体"/>
                <w:kern w:val="0"/>
                <w:sz w:val="22"/>
                <w:szCs w:val="22"/>
              </w:rPr>
              <w:t>23</w:t>
            </w:r>
          </w:p>
        </w:tc>
        <w:tc>
          <w:tcPr>
            <w:tcW w:w="1559" w:type="dxa"/>
            <w:tcBorders>
              <w:top w:val="nil"/>
              <w:left w:val="nil"/>
              <w:bottom w:val="single" w:color="auto" w:sz="4" w:space="0"/>
              <w:right w:val="single" w:color="auto" w:sz="8" w:space="0"/>
            </w:tcBorders>
            <w:shd w:val="clear" w:color="auto" w:fill="auto"/>
            <w:noWrap/>
            <w:vAlign w:val="center"/>
          </w:tcPr>
          <w:p w14:paraId="17415C19">
            <w:pPr>
              <w:widowControl/>
              <w:jc w:val="left"/>
              <w:rPr>
                <w:rFonts w:ascii="宋体" w:hAnsi="宋体" w:cs="宋体"/>
                <w:kern w:val="0"/>
                <w:sz w:val="22"/>
                <w:szCs w:val="22"/>
              </w:rPr>
            </w:pPr>
            <w:r>
              <w:rPr>
                <w:rFonts w:hint="eastAsia" w:ascii="宋体" w:hAnsi="宋体" w:cs="宋体"/>
                <w:kern w:val="0"/>
                <w:sz w:val="22"/>
                <w:szCs w:val="22"/>
              </w:rPr>
              <w:t>　</w:t>
            </w:r>
          </w:p>
        </w:tc>
      </w:tr>
      <w:tr w14:paraId="6D446F93">
        <w:tblPrEx>
          <w:tblCellMar>
            <w:top w:w="0" w:type="dxa"/>
            <w:left w:w="108" w:type="dxa"/>
            <w:bottom w:w="0" w:type="dxa"/>
            <w:right w:w="108" w:type="dxa"/>
          </w:tblCellMar>
        </w:tblPrEx>
        <w:trPr>
          <w:trHeight w:val="237" w:hRule="atLeast"/>
        </w:trPr>
        <w:tc>
          <w:tcPr>
            <w:tcW w:w="4840" w:type="dxa"/>
            <w:tcBorders>
              <w:top w:val="nil"/>
              <w:left w:val="single" w:color="auto" w:sz="8" w:space="0"/>
              <w:bottom w:val="single" w:color="auto" w:sz="4" w:space="0"/>
              <w:right w:val="single" w:color="auto" w:sz="4" w:space="0"/>
            </w:tcBorders>
            <w:shd w:val="clear" w:color="auto" w:fill="auto"/>
            <w:noWrap/>
            <w:vAlign w:val="center"/>
          </w:tcPr>
          <w:p w14:paraId="40B9AAF9">
            <w:pPr>
              <w:widowControl/>
              <w:jc w:val="left"/>
              <w:rPr>
                <w:rFonts w:ascii="宋体" w:hAnsi="宋体" w:cs="宋体"/>
                <w:kern w:val="0"/>
                <w:sz w:val="22"/>
                <w:szCs w:val="22"/>
              </w:rPr>
            </w:pPr>
            <w:r>
              <w:rPr>
                <w:rFonts w:hint="eastAsia" w:ascii="宋体" w:hAnsi="宋体" w:cs="宋体"/>
                <w:kern w:val="0"/>
                <w:sz w:val="22"/>
                <w:szCs w:val="22"/>
              </w:rPr>
              <w:t xml:space="preserve">         年初结转和结余</w:t>
            </w:r>
          </w:p>
        </w:tc>
        <w:tc>
          <w:tcPr>
            <w:tcW w:w="1328" w:type="dxa"/>
            <w:tcBorders>
              <w:top w:val="nil"/>
              <w:left w:val="nil"/>
              <w:bottom w:val="single" w:color="auto" w:sz="4" w:space="0"/>
              <w:right w:val="single" w:color="auto" w:sz="4" w:space="0"/>
            </w:tcBorders>
            <w:shd w:val="clear" w:color="000000" w:fill="FFFFFF"/>
            <w:noWrap/>
            <w:vAlign w:val="center"/>
          </w:tcPr>
          <w:p w14:paraId="0A165F24">
            <w:pPr>
              <w:widowControl/>
              <w:jc w:val="center"/>
              <w:rPr>
                <w:rFonts w:ascii="宋体" w:hAnsi="宋体" w:cs="宋体"/>
                <w:kern w:val="0"/>
                <w:sz w:val="22"/>
                <w:szCs w:val="22"/>
              </w:rPr>
            </w:pPr>
            <w:r>
              <w:rPr>
                <w:rFonts w:hint="eastAsia" w:ascii="宋体" w:hAnsi="宋体" w:cs="宋体"/>
                <w:kern w:val="0"/>
                <w:sz w:val="22"/>
                <w:szCs w:val="22"/>
              </w:rPr>
              <w:t>11</w:t>
            </w:r>
          </w:p>
        </w:tc>
        <w:tc>
          <w:tcPr>
            <w:tcW w:w="1198" w:type="dxa"/>
            <w:tcBorders>
              <w:top w:val="nil"/>
              <w:left w:val="nil"/>
              <w:bottom w:val="single" w:color="auto" w:sz="4" w:space="0"/>
              <w:right w:val="single" w:color="auto" w:sz="4" w:space="0"/>
            </w:tcBorders>
            <w:shd w:val="clear" w:color="auto" w:fill="auto"/>
            <w:noWrap/>
            <w:vAlign w:val="center"/>
          </w:tcPr>
          <w:p w14:paraId="03AEFF64">
            <w:pPr>
              <w:widowControl/>
              <w:jc w:val="right"/>
              <w:rPr>
                <w:rFonts w:ascii="宋体" w:hAnsi="宋体" w:cs="宋体"/>
                <w:kern w:val="0"/>
                <w:sz w:val="22"/>
                <w:szCs w:val="22"/>
              </w:rPr>
            </w:pPr>
            <w:r>
              <w:rPr>
                <w:rFonts w:hint="eastAsia" w:ascii="宋体" w:hAnsi="宋体" w:cs="宋体"/>
                <w:kern w:val="0"/>
                <w:sz w:val="22"/>
                <w:szCs w:val="22"/>
              </w:rPr>
              <w:t>5026.79　</w:t>
            </w:r>
          </w:p>
        </w:tc>
        <w:tc>
          <w:tcPr>
            <w:tcW w:w="4387" w:type="dxa"/>
            <w:tcBorders>
              <w:top w:val="nil"/>
              <w:left w:val="nil"/>
              <w:bottom w:val="single" w:color="auto" w:sz="4" w:space="0"/>
              <w:right w:val="nil"/>
            </w:tcBorders>
            <w:shd w:val="clear" w:color="auto" w:fill="auto"/>
            <w:noWrap/>
            <w:vAlign w:val="center"/>
          </w:tcPr>
          <w:p w14:paraId="032C14CD">
            <w:pPr>
              <w:widowControl/>
              <w:jc w:val="left"/>
              <w:rPr>
                <w:rFonts w:ascii="宋体" w:hAnsi="宋体" w:cs="宋体"/>
                <w:kern w:val="0"/>
                <w:sz w:val="22"/>
                <w:szCs w:val="22"/>
              </w:rPr>
            </w:pPr>
            <w:r>
              <w:rPr>
                <w:rFonts w:hint="eastAsia" w:ascii="宋体" w:hAnsi="宋体" w:cs="宋体"/>
                <w:kern w:val="0"/>
                <w:sz w:val="22"/>
                <w:szCs w:val="22"/>
              </w:rPr>
              <w:t xml:space="preserve">                年末结转和结余</w:t>
            </w:r>
          </w:p>
        </w:tc>
        <w:tc>
          <w:tcPr>
            <w:tcW w:w="1005" w:type="dxa"/>
            <w:tcBorders>
              <w:top w:val="nil"/>
              <w:left w:val="single" w:color="auto" w:sz="4" w:space="0"/>
              <w:bottom w:val="single" w:color="auto" w:sz="4" w:space="0"/>
              <w:right w:val="single" w:color="auto" w:sz="4" w:space="0"/>
            </w:tcBorders>
            <w:shd w:val="clear" w:color="000000" w:fill="FFFFFF"/>
            <w:noWrap/>
            <w:vAlign w:val="center"/>
          </w:tcPr>
          <w:p w14:paraId="5A13BAA1">
            <w:pPr>
              <w:widowControl/>
              <w:jc w:val="center"/>
              <w:rPr>
                <w:rFonts w:ascii="宋体" w:hAnsi="宋体" w:cs="宋体"/>
                <w:kern w:val="0"/>
                <w:sz w:val="22"/>
                <w:szCs w:val="22"/>
              </w:rPr>
            </w:pPr>
            <w:r>
              <w:rPr>
                <w:rFonts w:hint="eastAsia" w:ascii="宋体" w:hAnsi="宋体" w:cs="宋体"/>
                <w:kern w:val="0"/>
                <w:sz w:val="22"/>
                <w:szCs w:val="22"/>
              </w:rPr>
              <w:t>24</w:t>
            </w:r>
          </w:p>
        </w:tc>
        <w:tc>
          <w:tcPr>
            <w:tcW w:w="1559" w:type="dxa"/>
            <w:tcBorders>
              <w:top w:val="nil"/>
              <w:left w:val="nil"/>
              <w:bottom w:val="single" w:color="auto" w:sz="4" w:space="0"/>
              <w:right w:val="single" w:color="auto" w:sz="8" w:space="0"/>
            </w:tcBorders>
            <w:shd w:val="clear" w:color="auto" w:fill="auto"/>
            <w:noWrap/>
            <w:vAlign w:val="center"/>
          </w:tcPr>
          <w:p w14:paraId="1B6EDDBE">
            <w:pPr>
              <w:widowControl/>
              <w:jc w:val="left"/>
              <w:rPr>
                <w:rFonts w:ascii="宋体" w:hAnsi="宋体" w:cs="宋体"/>
                <w:kern w:val="0"/>
                <w:sz w:val="22"/>
                <w:szCs w:val="22"/>
              </w:rPr>
            </w:pPr>
            <w:r>
              <w:rPr>
                <w:rFonts w:hint="eastAsia" w:ascii="宋体" w:hAnsi="宋体" w:cs="宋体"/>
                <w:kern w:val="0"/>
                <w:sz w:val="22"/>
                <w:szCs w:val="22"/>
              </w:rPr>
              <w:t>　10355.80</w:t>
            </w:r>
          </w:p>
        </w:tc>
      </w:tr>
      <w:tr w14:paraId="620FCBAE">
        <w:tblPrEx>
          <w:tblCellMar>
            <w:top w:w="0" w:type="dxa"/>
            <w:left w:w="108" w:type="dxa"/>
            <w:bottom w:w="0" w:type="dxa"/>
            <w:right w:w="108" w:type="dxa"/>
          </w:tblCellMar>
        </w:tblPrEx>
        <w:trPr>
          <w:trHeight w:val="237" w:hRule="atLeast"/>
        </w:trPr>
        <w:tc>
          <w:tcPr>
            <w:tcW w:w="4840" w:type="dxa"/>
            <w:tcBorders>
              <w:top w:val="nil"/>
              <w:left w:val="single" w:color="auto" w:sz="8" w:space="0"/>
              <w:bottom w:val="nil"/>
              <w:right w:val="nil"/>
            </w:tcBorders>
            <w:shd w:val="clear" w:color="auto" w:fill="auto"/>
            <w:noWrap/>
            <w:vAlign w:val="center"/>
          </w:tcPr>
          <w:p w14:paraId="76CBE58B">
            <w:pPr>
              <w:widowControl/>
              <w:jc w:val="left"/>
              <w:rPr>
                <w:rFonts w:ascii="宋体" w:hAnsi="宋体" w:cs="宋体"/>
                <w:kern w:val="0"/>
                <w:sz w:val="22"/>
                <w:szCs w:val="22"/>
              </w:rPr>
            </w:pPr>
            <w:r>
              <w:rPr>
                <w:rFonts w:hint="eastAsia" w:ascii="宋体" w:hAnsi="宋体" w:cs="宋体"/>
                <w:kern w:val="0"/>
                <w:sz w:val="22"/>
                <w:szCs w:val="22"/>
              </w:rPr>
              <w:t>　</w:t>
            </w:r>
          </w:p>
        </w:tc>
        <w:tc>
          <w:tcPr>
            <w:tcW w:w="1328" w:type="dxa"/>
            <w:tcBorders>
              <w:top w:val="nil"/>
              <w:left w:val="single" w:color="auto" w:sz="4" w:space="0"/>
              <w:bottom w:val="single" w:color="auto" w:sz="4" w:space="0"/>
              <w:right w:val="single" w:color="auto" w:sz="4" w:space="0"/>
            </w:tcBorders>
            <w:shd w:val="clear" w:color="000000" w:fill="FFFFFF"/>
            <w:noWrap/>
            <w:vAlign w:val="center"/>
          </w:tcPr>
          <w:p w14:paraId="3538ED5E">
            <w:pPr>
              <w:widowControl/>
              <w:jc w:val="center"/>
              <w:rPr>
                <w:rFonts w:ascii="宋体" w:hAnsi="宋体" w:cs="宋体"/>
                <w:kern w:val="0"/>
                <w:sz w:val="22"/>
                <w:szCs w:val="22"/>
              </w:rPr>
            </w:pPr>
            <w:r>
              <w:rPr>
                <w:rFonts w:hint="eastAsia" w:ascii="宋体" w:hAnsi="宋体" w:cs="宋体"/>
                <w:kern w:val="0"/>
                <w:sz w:val="22"/>
                <w:szCs w:val="22"/>
              </w:rPr>
              <w:t>12</w:t>
            </w:r>
          </w:p>
        </w:tc>
        <w:tc>
          <w:tcPr>
            <w:tcW w:w="1198" w:type="dxa"/>
            <w:tcBorders>
              <w:top w:val="nil"/>
              <w:left w:val="nil"/>
              <w:bottom w:val="nil"/>
              <w:right w:val="single" w:color="auto" w:sz="4" w:space="0"/>
            </w:tcBorders>
            <w:shd w:val="clear" w:color="auto" w:fill="auto"/>
            <w:noWrap/>
            <w:vAlign w:val="center"/>
          </w:tcPr>
          <w:p w14:paraId="24CDE8D3">
            <w:pPr>
              <w:widowControl/>
              <w:jc w:val="right"/>
              <w:rPr>
                <w:rFonts w:ascii="宋体" w:hAnsi="宋体" w:cs="宋体"/>
                <w:kern w:val="0"/>
                <w:sz w:val="22"/>
                <w:szCs w:val="22"/>
              </w:rPr>
            </w:pPr>
            <w:r>
              <w:rPr>
                <w:rFonts w:hint="eastAsia" w:ascii="宋体" w:hAnsi="宋体" w:cs="宋体"/>
                <w:kern w:val="0"/>
                <w:sz w:val="22"/>
                <w:szCs w:val="22"/>
              </w:rPr>
              <w:t>　</w:t>
            </w:r>
          </w:p>
        </w:tc>
        <w:tc>
          <w:tcPr>
            <w:tcW w:w="4387" w:type="dxa"/>
            <w:tcBorders>
              <w:top w:val="nil"/>
              <w:left w:val="nil"/>
              <w:bottom w:val="nil"/>
              <w:right w:val="nil"/>
            </w:tcBorders>
            <w:shd w:val="clear" w:color="auto" w:fill="auto"/>
            <w:noWrap/>
            <w:vAlign w:val="center"/>
          </w:tcPr>
          <w:p w14:paraId="77AFBBF4">
            <w:pPr>
              <w:widowControl/>
              <w:jc w:val="left"/>
              <w:rPr>
                <w:rFonts w:ascii="宋体" w:hAnsi="宋体" w:cs="宋体"/>
                <w:kern w:val="0"/>
                <w:sz w:val="22"/>
                <w:szCs w:val="22"/>
              </w:rPr>
            </w:pPr>
            <w:r>
              <w:rPr>
                <w:rFonts w:hint="eastAsia" w:ascii="宋体" w:hAnsi="宋体" w:cs="宋体"/>
                <w:kern w:val="0"/>
                <w:sz w:val="22"/>
                <w:szCs w:val="22"/>
              </w:rPr>
              <w:t>　</w:t>
            </w:r>
          </w:p>
        </w:tc>
        <w:tc>
          <w:tcPr>
            <w:tcW w:w="1005" w:type="dxa"/>
            <w:tcBorders>
              <w:top w:val="nil"/>
              <w:left w:val="single" w:color="auto" w:sz="4" w:space="0"/>
              <w:bottom w:val="single" w:color="auto" w:sz="4" w:space="0"/>
              <w:right w:val="single" w:color="auto" w:sz="4" w:space="0"/>
            </w:tcBorders>
            <w:shd w:val="clear" w:color="000000" w:fill="FFFFFF"/>
            <w:noWrap/>
            <w:vAlign w:val="center"/>
          </w:tcPr>
          <w:p w14:paraId="4CAE0FF7">
            <w:pPr>
              <w:widowControl/>
              <w:jc w:val="center"/>
              <w:rPr>
                <w:rFonts w:ascii="宋体" w:hAnsi="宋体" w:cs="宋体"/>
                <w:kern w:val="0"/>
                <w:sz w:val="22"/>
                <w:szCs w:val="22"/>
              </w:rPr>
            </w:pPr>
            <w:r>
              <w:rPr>
                <w:rFonts w:hint="eastAsia" w:ascii="宋体" w:hAnsi="宋体" w:cs="宋体"/>
                <w:kern w:val="0"/>
                <w:sz w:val="22"/>
                <w:szCs w:val="22"/>
              </w:rPr>
              <w:t>25</w:t>
            </w:r>
          </w:p>
        </w:tc>
        <w:tc>
          <w:tcPr>
            <w:tcW w:w="1559" w:type="dxa"/>
            <w:tcBorders>
              <w:top w:val="nil"/>
              <w:left w:val="nil"/>
              <w:bottom w:val="nil"/>
              <w:right w:val="single" w:color="auto" w:sz="8" w:space="0"/>
            </w:tcBorders>
            <w:shd w:val="clear" w:color="auto" w:fill="auto"/>
            <w:noWrap/>
            <w:vAlign w:val="center"/>
          </w:tcPr>
          <w:p w14:paraId="5B8D6A0E">
            <w:pPr>
              <w:widowControl/>
              <w:jc w:val="left"/>
              <w:rPr>
                <w:rFonts w:ascii="宋体" w:hAnsi="宋体" w:cs="宋体"/>
                <w:kern w:val="0"/>
                <w:sz w:val="22"/>
                <w:szCs w:val="22"/>
              </w:rPr>
            </w:pPr>
            <w:r>
              <w:rPr>
                <w:rFonts w:hint="eastAsia" w:ascii="宋体" w:hAnsi="宋体" w:cs="宋体"/>
                <w:kern w:val="0"/>
                <w:sz w:val="22"/>
                <w:szCs w:val="22"/>
              </w:rPr>
              <w:t>　</w:t>
            </w:r>
          </w:p>
        </w:tc>
      </w:tr>
      <w:tr w14:paraId="09C77BDE">
        <w:tblPrEx>
          <w:tblCellMar>
            <w:top w:w="0" w:type="dxa"/>
            <w:left w:w="108" w:type="dxa"/>
            <w:bottom w:w="0" w:type="dxa"/>
            <w:right w:w="108" w:type="dxa"/>
          </w:tblCellMar>
        </w:tblPrEx>
        <w:trPr>
          <w:trHeight w:val="237" w:hRule="atLeast"/>
        </w:trPr>
        <w:tc>
          <w:tcPr>
            <w:tcW w:w="4840" w:type="dxa"/>
            <w:tcBorders>
              <w:top w:val="single" w:color="auto" w:sz="4" w:space="0"/>
              <w:left w:val="single" w:color="auto" w:sz="8" w:space="0"/>
              <w:bottom w:val="single" w:color="auto" w:sz="8" w:space="0"/>
              <w:right w:val="nil"/>
            </w:tcBorders>
            <w:shd w:val="clear" w:color="000000" w:fill="FFFFFF"/>
            <w:noWrap/>
            <w:vAlign w:val="center"/>
          </w:tcPr>
          <w:p w14:paraId="3BDB8C67">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1328" w:type="dxa"/>
            <w:tcBorders>
              <w:top w:val="nil"/>
              <w:left w:val="single" w:color="auto" w:sz="4" w:space="0"/>
              <w:bottom w:val="single" w:color="auto" w:sz="4" w:space="0"/>
              <w:right w:val="single" w:color="auto" w:sz="4" w:space="0"/>
            </w:tcBorders>
            <w:shd w:val="clear" w:color="000000" w:fill="FFFFFF"/>
            <w:noWrap/>
            <w:vAlign w:val="center"/>
          </w:tcPr>
          <w:p w14:paraId="05BE466B">
            <w:pPr>
              <w:widowControl/>
              <w:jc w:val="center"/>
              <w:rPr>
                <w:rFonts w:ascii="宋体" w:hAnsi="宋体" w:cs="宋体"/>
                <w:kern w:val="0"/>
                <w:sz w:val="22"/>
                <w:szCs w:val="22"/>
              </w:rPr>
            </w:pPr>
            <w:r>
              <w:rPr>
                <w:rFonts w:hint="eastAsia" w:ascii="宋体" w:hAnsi="宋体" w:cs="宋体"/>
                <w:kern w:val="0"/>
                <w:sz w:val="22"/>
                <w:szCs w:val="22"/>
              </w:rPr>
              <w:t>13</w:t>
            </w:r>
          </w:p>
        </w:tc>
        <w:tc>
          <w:tcPr>
            <w:tcW w:w="1198" w:type="dxa"/>
            <w:tcBorders>
              <w:top w:val="single" w:color="auto" w:sz="4" w:space="0"/>
              <w:left w:val="nil"/>
              <w:bottom w:val="single" w:color="auto" w:sz="8" w:space="0"/>
              <w:right w:val="single" w:color="auto" w:sz="4" w:space="0"/>
            </w:tcBorders>
            <w:shd w:val="clear" w:color="auto" w:fill="auto"/>
            <w:noWrap/>
            <w:vAlign w:val="center"/>
          </w:tcPr>
          <w:p w14:paraId="542EF9BE">
            <w:pPr>
              <w:widowControl/>
              <w:jc w:val="right"/>
              <w:rPr>
                <w:rFonts w:ascii="宋体" w:hAnsi="宋体" w:cs="宋体"/>
                <w:kern w:val="0"/>
                <w:sz w:val="22"/>
                <w:szCs w:val="22"/>
              </w:rPr>
            </w:pPr>
            <w:r>
              <w:rPr>
                <w:rFonts w:hint="eastAsia" w:ascii="宋体" w:hAnsi="宋体" w:cs="宋体"/>
                <w:kern w:val="0"/>
                <w:sz w:val="22"/>
                <w:szCs w:val="22"/>
              </w:rPr>
              <w:t>27965.46　</w:t>
            </w:r>
          </w:p>
        </w:tc>
        <w:tc>
          <w:tcPr>
            <w:tcW w:w="4387" w:type="dxa"/>
            <w:tcBorders>
              <w:top w:val="single" w:color="auto" w:sz="4" w:space="0"/>
              <w:left w:val="nil"/>
              <w:bottom w:val="single" w:color="auto" w:sz="8" w:space="0"/>
              <w:right w:val="nil"/>
            </w:tcBorders>
            <w:shd w:val="clear" w:color="000000" w:fill="FFFFFF"/>
            <w:noWrap/>
            <w:vAlign w:val="center"/>
          </w:tcPr>
          <w:p w14:paraId="1461EF33">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1005" w:type="dxa"/>
            <w:tcBorders>
              <w:top w:val="nil"/>
              <w:left w:val="single" w:color="auto" w:sz="4" w:space="0"/>
              <w:bottom w:val="single" w:color="auto" w:sz="4" w:space="0"/>
              <w:right w:val="single" w:color="auto" w:sz="4" w:space="0"/>
            </w:tcBorders>
            <w:shd w:val="clear" w:color="000000" w:fill="FFFFFF"/>
            <w:noWrap/>
            <w:vAlign w:val="center"/>
          </w:tcPr>
          <w:p w14:paraId="2734FEF6">
            <w:pPr>
              <w:widowControl/>
              <w:jc w:val="center"/>
              <w:rPr>
                <w:rFonts w:ascii="宋体" w:hAnsi="宋体" w:cs="宋体"/>
                <w:kern w:val="0"/>
                <w:sz w:val="22"/>
                <w:szCs w:val="22"/>
              </w:rPr>
            </w:pPr>
            <w:r>
              <w:rPr>
                <w:rFonts w:hint="eastAsia" w:ascii="宋体" w:hAnsi="宋体" w:cs="宋体"/>
                <w:kern w:val="0"/>
                <w:sz w:val="22"/>
                <w:szCs w:val="22"/>
              </w:rPr>
              <w:t>26</w:t>
            </w:r>
          </w:p>
        </w:tc>
        <w:tc>
          <w:tcPr>
            <w:tcW w:w="1559" w:type="dxa"/>
            <w:tcBorders>
              <w:top w:val="single" w:color="auto" w:sz="4" w:space="0"/>
              <w:left w:val="nil"/>
              <w:bottom w:val="single" w:color="auto" w:sz="8" w:space="0"/>
              <w:right w:val="single" w:color="auto" w:sz="8" w:space="0"/>
            </w:tcBorders>
            <w:shd w:val="clear" w:color="auto" w:fill="auto"/>
            <w:noWrap/>
            <w:vAlign w:val="center"/>
          </w:tcPr>
          <w:p w14:paraId="3E257CF2">
            <w:pPr>
              <w:widowControl/>
              <w:jc w:val="left"/>
              <w:rPr>
                <w:rFonts w:ascii="宋体" w:hAnsi="宋体" w:cs="宋体"/>
                <w:b/>
                <w:bCs/>
                <w:kern w:val="0"/>
                <w:sz w:val="22"/>
                <w:szCs w:val="22"/>
              </w:rPr>
            </w:pPr>
            <w:r>
              <w:rPr>
                <w:rFonts w:hint="eastAsia" w:ascii="宋体" w:hAnsi="宋体" w:cs="宋体"/>
                <w:b/>
                <w:bCs/>
                <w:kern w:val="0"/>
                <w:sz w:val="22"/>
                <w:szCs w:val="22"/>
              </w:rPr>
              <w:t>　27965.46</w:t>
            </w:r>
          </w:p>
        </w:tc>
      </w:tr>
      <w:tr w14:paraId="4796A539">
        <w:tblPrEx>
          <w:tblCellMar>
            <w:top w:w="0" w:type="dxa"/>
            <w:left w:w="108" w:type="dxa"/>
            <w:bottom w:w="0" w:type="dxa"/>
            <w:right w:w="108" w:type="dxa"/>
          </w:tblCellMar>
        </w:tblPrEx>
        <w:trPr>
          <w:trHeight w:val="316" w:hRule="atLeast"/>
        </w:trPr>
        <w:tc>
          <w:tcPr>
            <w:tcW w:w="14317" w:type="dxa"/>
            <w:gridSpan w:val="6"/>
            <w:tcBorders>
              <w:top w:val="single" w:color="auto" w:sz="8" w:space="0"/>
              <w:left w:val="nil"/>
              <w:bottom w:val="nil"/>
              <w:right w:val="nil"/>
            </w:tcBorders>
            <w:shd w:val="clear" w:color="auto" w:fill="auto"/>
            <w:vAlign w:val="center"/>
          </w:tcPr>
          <w:p w14:paraId="6ACFBE37">
            <w:pPr>
              <w:widowControl/>
              <w:jc w:val="left"/>
              <w:rPr>
                <w:rFonts w:ascii="宋体" w:hAnsi="宋体" w:cs="宋体"/>
                <w:kern w:val="0"/>
                <w:sz w:val="24"/>
                <w:szCs w:val="24"/>
              </w:rPr>
            </w:pPr>
            <w:r>
              <w:rPr>
                <w:rFonts w:hint="eastAsia" w:ascii="宋体" w:hAnsi="宋体" w:cs="宋体"/>
                <w:kern w:val="0"/>
                <w:sz w:val="24"/>
                <w:szCs w:val="24"/>
              </w:rPr>
              <w:t>注：本表反映部门本年度的总收支和年末结转结余情况。</w:t>
            </w:r>
          </w:p>
        </w:tc>
      </w:tr>
    </w:tbl>
    <w:p w14:paraId="0C4A840A">
      <w:pPr>
        <w:ind w:firstLine="480" w:firstLineChars="150"/>
        <w:rPr>
          <w:rFonts w:hint="eastAsia" w:ascii="黑体" w:hAnsi="黑体" w:eastAsia="黑体"/>
          <w:sz w:val="32"/>
        </w:rPr>
      </w:pPr>
    </w:p>
    <w:p w14:paraId="223EC971">
      <w:pPr>
        <w:ind w:firstLine="480" w:firstLineChars="150"/>
        <w:rPr>
          <w:rFonts w:hint="eastAsia" w:ascii="黑体" w:hAnsi="黑体" w:eastAsia="黑体"/>
          <w:sz w:val="32"/>
        </w:rPr>
      </w:pPr>
    </w:p>
    <w:p w14:paraId="2E7BF7E2">
      <w:pPr>
        <w:ind w:firstLine="480" w:firstLineChars="150"/>
        <w:rPr>
          <w:rFonts w:hint="eastAsia" w:ascii="黑体" w:hAnsi="黑体" w:eastAsia="黑体"/>
          <w:sz w:val="32"/>
        </w:rPr>
      </w:pPr>
    </w:p>
    <w:p w14:paraId="2BD7345B">
      <w:pPr>
        <w:ind w:firstLine="480" w:firstLineChars="150"/>
        <w:rPr>
          <w:rFonts w:ascii="黑体" w:hAnsi="黑体" w:eastAsia="黑体"/>
          <w:sz w:val="32"/>
        </w:rPr>
      </w:pPr>
      <w:r>
        <w:rPr>
          <w:rFonts w:hint="eastAsia" w:ascii="黑体" w:hAnsi="黑体" w:eastAsia="黑体"/>
          <w:sz w:val="32"/>
        </w:rPr>
        <w:t xml:space="preserve"> 二、收入决算表</w:t>
      </w:r>
    </w:p>
    <w:tbl>
      <w:tblPr>
        <w:tblStyle w:val="6"/>
        <w:tblW w:w="4963" w:type="pct"/>
        <w:tblInd w:w="0" w:type="dxa"/>
        <w:tblLayout w:type="autofit"/>
        <w:tblCellMar>
          <w:top w:w="0" w:type="dxa"/>
          <w:left w:w="108" w:type="dxa"/>
          <w:bottom w:w="0" w:type="dxa"/>
          <w:right w:w="108" w:type="dxa"/>
        </w:tblCellMar>
      </w:tblPr>
      <w:tblGrid>
        <w:gridCol w:w="523"/>
        <w:gridCol w:w="535"/>
        <w:gridCol w:w="2617"/>
        <w:gridCol w:w="1387"/>
        <w:gridCol w:w="1387"/>
        <w:gridCol w:w="1387"/>
        <w:gridCol w:w="1390"/>
        <w:gridCol w:w="1390"/>
        <w:gridCol w:w="1390"/>
        <w:gridCol w:w="2063"/>
      </w:tblGrid>
      <w:tr w14:paraId="7215F46A">
        <w:tblPrEx>
          <w:tblCellMar>
            <w:top w:w="0" w:type="dxa"/>
            <w:left w:w="108" w:type="dxa"/>
            <w:bottom w:w="0" w:type="dxa"/>
            <w:right w:w="108" w:type="dxa"/>
          </w:tblCellMar>
        </w:tblPrEx>
        <w:trPr>
          <w:trHeight w:val="350" w:hRule="atLeast"/>
        </w:trPr>
        <w:tc>
          <w:tcPr>
            <w:tcW w:w="5000" w:type="pct"/>
            <w:gridSpan w:val="10"/>
            <w:tcBorders>
              <w:top w:val="nil"/>
              <w:left w:val="nil"/>
              <w:bottom w:val="nil"/>
              <w:right w:val="nil"/>
            </w:tcBorders>
            <w:shd w:val="clear" w:color="auto" w:fill="auto"/>
            <w:noWrap/>
            <w:vAlign w:val="center"/>
          </w:tcPr>
          <w:p w14:paraId="781C17C6">
            <w:pPr>
              <w:widowControl/>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收入决算表</w:t>
            </w:r>
          </w:p>
        </w:tc>
      </w:tr>
      <w:tr w14:paraId="5E346467">
        <w:tblPrEx>
          <w:tblCellMar>
            <w:top w:w="0" w:type="dxa"/>
            <w:left w:w="108" w:type="dxa"/>
            <w:bottom w:w="0" w:type="dxa"/>
            <w:right w:w="108" w:type="dxa"/>
          </w:tblCellMar>
        </w:tblPrEx>
        <w:trPr>
          <w:trHeight w:val="246" w:hRule="atLeast"/>
        </w:trPr>
        <w:tc>
          <w:tcPr>
            <w:tcW w:w="186" w:type="pct"/>
            <w:tcBorders>
              <w:top w:val="nil"/>
              <w:left w:val="nil"/>
              <w:bottom w:val="nil"/>
              <w:right w:val="nil"/>
            </w:tcBorders>
            <w:shd w:val="clear" w:color="auto" w:fill="FFFFFF"/>
            <w:noWrap/>
            <w:vAlign w:val="center"/>
          </w:tcPr>
          <w:p w14:paraId="2CBEDD58">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190" w:type="pct"/>
            <w:tcBorders>
              <w:top w:val="nil"/>
              <w:left w:val="nil"/>
              <w:bottom w:val="nil"/>
              <w:right w:val="nil"/>
            </w:tcBorders>
            <w:shd w:val="clear" w:color="auto" w:fill="FFFFFF"/>
            <w:noWrap/>
            <w:vAlign w:val="center"/>
          </w:tcPr>
          <w:p w14:paraId="16B0F34E">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930" w:type="pct"/>
            <w:tcBorders>
              <w:top w:val="nil"/>
              <w:left w:val="nil"/>
              <w:bottom w:val="nil"/>
              <w:right w:val="nil"/>
            </w:tcBorders>
            <w:shd w:val="clear" w:color="auto" w:fill="FFFFFF"/>
            <w:noWrap/>
            <w:vAlign w:val="center"/>
          </w:tcPr>
          <w:p w14:paraId="78473689">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93" w:type="pct"/>
            <w:tcBorders>
              <w:top w:val="nil"/>
              <w:left w:val="nil"/>
              <w:bottom w:val="nil"/>
              <w:right w:val="nil"/>
            </w:tcBorders>
            <w:shd w:val="clear" w:color="auto" w:fill="FFFFFF"/>
            <w:noWrap/>
            <w:vAlign w:val="center"/>
          </w:tcPr>
          <w:p w14:paraId="51C3B931">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93" w:type="pct"/>
            <w:tcBorders>
              <w:top w:val="nil"/>
              <w:left w:val="nil"/>
              <w:bottom w:val="nil"/>
              <w:right w:val="nil"/>
            </w:tcBorders>
            <w:shd w:val="clear" w:color="auto" w:fill="FFFFFF"/>
            <w:noWrap/>
            <w:vAlign w:val="center"/>
          </w:tcPr>
          <w:p w14:paraId="5DC9D4DB">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93" w:type="pct"/>
            <w:tcBorders>
              <w:top w:val="nil"/>
              <w:left w:val="nil"/>
              <w:bottom w:val="nil"/>
              <w:right w:val="nil"/>
            </w:tcBorders>
            <w:shd w:val="clear" w:color="auto" w:fill="FFFFFF"/>
            <w:noWrap/>
            <w:vAlign w:val="center"/>
          </w:tcPr>
          <w:p w14:paraId="53CC84E1">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94" w:type="pct"/>
            <w:tcBorders>
              <w:top w:val="nil"/>
              <w:left w:val="nil"/>
              <w:bottom w:val="nil"/>
              <w:right w:val="nil"/>
            </w:tcBorders>
            <w:shd w:val="clear" w:color="auto" w:fill="FFFFFF"/>
            <w:noWrap/>
            <w:vAlign w:val="center"/>
          </w:tcPr>
          <w:p w14:paraId="6569B7A7">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94" w:type="pct"/>
            <w:tcBorders>
              <w:top w:val="nil"/>
              <w:left w:val="nil"/>
              <w:bottom w:val="nil"/>
              <w:right w:val="nil"/>
            </w:tcBorders>
            <w:shd w:val="clear" w:color="auto" w:fill="FFFFFF"/>
            <w:noWrap/>
            <w:vAlign w:val="center"/>
          </w:tcPr>
          <w:p w14:paraId="2F086C19">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nil"/>
              <w:right w:val="nil"/>
            </w:tcBorders>
            <w:shd w:val="clear" w:color="auto" w:fill="FFFFFF"/>
            <w:noWrap/>
            <w:vAlign w:val="center"/>
          </w:tcPr>
          <w:p w14:paraId="5335A07F">
            <w:pPr>
              <w:widowControl/>
              <w:jc w:val="right"/>
              <w:rPr>
                <w:rFonts w:ascii="宋体" w:hAnsi="宋体" w:cs="宋体"/>
                <w:kern w:val="0"/>
                <w:sz w:val="24"/>
                <w:szCs w:val="24"/>
              </w:rPr>
            </w:pPr>
            <w:r>
              <w:rPr>
                <w:rFonts w:hint="eastAsia" w:ascii="宋体" w:hAnsi="宋体" w:cs="宋体"/>
                <w:kern w:val="0"/>
                <w:sz w:val="24"/>
                <w:szCs w:val="24"/>
              </w:rPr>
              <w:t>　</w:t>
            </w:r>
          </w:p>
        </w:tc>
        <w:tc>
          <w:tcPr>
            <w:tcW w:w="732" w:type="pct"/>
            <w:tcBorders>
              <w:top w:val="nil"/>
              <w:left w:val="nil"/>
              <w:bottom w:val="nil"/>
              <w:right w:val="nil"/>
            </w:tcBorders>
            <w:shd w:val="clear" w:color="auto" w:fill="FFFFFF"/>
            <w:noWrap/>
            <w:vAlign w:val="center"/>
          </w:tcPr>
          <w:p w14:paraId="6E5E2D8A">
            <w:pPr>
              <w:widowControl/>
              <w:jc w:val="right"/>
              <w:rPr>
                <w:rFonts w:ascii="宋体" w:hAnsi="宋体" w:cs="宋体"/>
                <w:color w:val="000000"/>
                <w:kern w:val="0"/>
                <w:sz w:val="20"/>
              </w:rPr>
            </w:pPr>
            <w:r>
              <w:rPr>
                <w:rFonts w:hint="eastAsia" w:ascii="宋体" w:hAnsi="宋体" w:cs="宋体"/>
                <w:color w:val="000000"/>
                <w:kern w:val="0"/>
                <w:sz w:val="20"/>
              </w:rPr>
              <w:t>公开02表</w:t>
            </w:r>
          </w:p>
        </w:tc>
      </w:tr>
      <w:tr w14:paraId="77DCBBAD">
        <w:tblPrEx>
          <w:tblCellMar>
            <w:top w:w="0" w:type="dxa"/>
            <w:left w:w="108" w:type="dxa"/>
            <w:bottom w:w="0" w:type="dxa"/>
            <w:right w:w="108" w:type="dxa"/>
          </w:tblCellMar>
        </w:tblPrEx>
        <w:trPr>
          <w:trHeight w:val="259" w:hRule="atLeast"/>
        </w:trPr>
        <w:tc>
          <w:tcPr>
            <w:tcW w:w="376" w:type="pct"/>
            <w:gridSpan w:val="2"/>
            <w:tcBorders>
              <w:top w:val="nil"/>
              <w:left w:val="nil"/>
              <w:bottom w:val="nil"/>
              <w:right w:val="nil"/>
            </w:tcBorders>
            <w:shd w:val="clear" w:color="auto" w:fill="FFFFFF"/>
            <w:noWrap/>
            <w:vAlign w:val="center"/>
          </w:tcPr>
          <w:p w14:paraId="4EDF6168">
            <w:pPr>
              <w:widowControl/>
              <w:jc w:val="left"/>
              <w:rPr>
                <w:rFonts w:ascii="宋体" w:hAnsi="宋体" w:cs="宋体"/>
                <w:color w:val="000000"/>
                <w:kern w:val="0"/>
                <w:sz w:val="20"/>
              </w:rPr>
            </w:pPr>
            <w:r>
              <w:rPr>
                <w:rFonts w:hint="eastAsia" w:ascii="宋体" w:hAnsi="宋体" w:cs="宋体"/>
                <w:color w:val="000000"/>
                <w:kern w:val="0"/>
                <w:sz w:val="20"/>
              </w:rPr>
              <w:t>部门：</w:t>
            </w:r>
          </w:p>
        </w:tc>
        <w:tc>
          <w:tcPr>
            <w:tcW w:w="930" w:type="pct"/>
            <w:tcBorders>
              <w:top w:val="nil"/>
              <w:left w:val="nil"/>
              <w:bottom w:val="nil"/>
              <w:right w:val="nil"/>
            </w:tcBorders>
            <w:shd w:val="clear" w:color="auto" w:fill="FFFFFF"/>
            <w:noWrap/>
            <w:vAlign w:val="center"/>
          </w:tcPr>
          <w:p w14:paraId="5FCDBBB8">
            <w:pPr>
              <w:widowControl/>
              <w:jc w:val="left"/>
              <w:rPr>
                <w:rFonts w:ascii="宋体" w:hAnsi="宋体" w:cs="宋体"/>
                <w:kern w:val="0"/>
                <w:sz w:val="24"/>
                <w:szCs w:val="24"/>
              </w:rPr>
            </w:pPr>
            <w:r>
              <w:rPr>
                <w:rFonts w:hint="eastAsia" w:ascii="宋体" w:hAnsi="宋体" w:cs="宋体"/>
                <w:kern w:val="0"/>
                <w:sz w:val="24"/>
                <w:szCs w:val="24"/>
              </w:rPr>
              <w:t>长春市商务局　</w:t>
            </w:r>
          </w:p>
        </w:tc>
        <w:tc>
          <w:tcPr>
            <w:tcW w:w="493" w:type="pct"/>
            <w:tcBorders>
              <w:top w:val="nil"/>
              <w:left w:val="nil"/>
              <w:bottom w:val="nil"/>
              <w:right w:val="nil"/>
            </w:tcBorders>
            <w:shd w:val="clear" w:color="auto" w:fill="FFFFFF"/>
            <w:noWrap/>
            <w:vAlign w:val="center"/>
          </w:tcPr>
          <w:p w14:paraId="316F0852">
            <w:pPr>
              <w:widowControl/>
              <w:jc w:val="right"/>
              <w:rPr>
                <w:rFonts w:ascii="宋体" w:hAnsi="宋体" w:cs="宋体"/>
                <w:kern w:val="0"/>
                <w:sz w:val="24"/>
                <w:szCs w:val="24"/>
              </w:rPr>
            </w:pPr>
            <w:r>
              <w:rPr>
                <w:rFonts w:hint="eastAsia" w:ascii="宋体" w:hAnsi="宋体" w:cs="宋体"/>
                <w:kern w:val="0"/>
                <w:sz w:val="24"/>
                <w:szCs w:val="24"/>
              </w:rPr>
              <w:t>　</w:t>
            </w:r>
          </w:p>
        </w:tc>
        <w:tc>
          <w:tcPr>
            <w:tcW w:w="493" w:type="pct"/>
            <w:tcBorders>
              <w:top w:val="nil"/>
              <w:left w:val="nil"/>
              <w:bottom w:val="nil"/>
              <w:right w:val="nil"/>
            </w:tcBorders>
            <w:shd w:val="clear" w:color="auto" w:fill="FFFFFF"/>
            <w:noWrap/>
            <w:vAlign w:val="center"/>
          </w:tcPr>
          <w:p w14:paraId="744593A2">
            <w:pPr>
              <w:widowControl/>
              <w:jc w:val="right"/>
              <w:rPr>
                <w:rFonts w:ascii="宋体" w:hAnsi="宋体" w:cs="宋体"/>
                <w:kern w:val="0"/>
                <w:sz w:val="24"/>
                <w:szCs w:val="24"/>
              </w:rPr>
            </w:pPr>
            <w:r>
              <w:rPr>
                <w:rFonts w:hint="eastAsia" w:ascii="宋体" w:hAnsi="宋体" w:cs="宋体"/>
                <w:kern w:val="0"/>
                <w:sz w:val="24"/>
                <w:szCs w:val="24"/>
              </w:rPr>
              <w:t>　</w:t>
            </w:r>
          </w:p>
        </w:tc>
        <w:tc>
          <w:tcPr>
            <w:tcW w:w="493" w:type="pct"/>
            <w:tcBorders>
              <w:top w:val="nil"/>
              <w:left w:val="nil"/>
              <w:bottom w:val="nil"/>
              <w:right w:val="nil"/>
            </w:tcBorders>
            <w:shd w:val="clear" w:color="auto" w:fill="FFFFFF"/>
            <w:noWrap/>
            <w:vAlign w:val="center"/>
          </w:tcPr>
          <w:p w14:paraId="49945DC0">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494" w:type="pct"/>
            <w:tcBorders>
              <w:top w:val="nil"/>
              <w:left w:val="nil"/>
              <w:bottom w:val="nil"/>
              <w:right w:val="nil"/>
            </w:tcBorders>
            <w:shd w:val="clear" w:color="auto" w:fill="FFFFFF"/>
            <w:noWrap/>
            <w:vAlign w:val="center"/>
          </w:tcPr>
          <w:p w14:paraId="2C573E7E">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nil"/>
              <w:right w:val="nil"/>
            </w:tcBorders>
            <w:shd w:val="clear" w:color="auto" w:fill="FFFFFF"/>
            <w:noWrap/>
            <w:vAlign w:val="center"/>
          </w:tcPr>
          <w:p w14:paraId="621E8C97">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nil"/>
              <w:right w:val="nil"/>
            </w:tcBorders>
            <w:shd w:val="clear" w:color="auto" w:fill="FFFFFF"/>
            <w:noWrap/>
            <w:vAlign w:val="center"/>
          </w:tcPr>
          <w:p w14:paraId="281ECC74">
            <w:pPr>
              <w:widowControl/>
              <w:jc w:val="right"/>
              <w:rPr>
                <w:rFonts w:ascii="宋体" w:hAnsi="宋体" w:cs="宋体"/>
                <w:kern w:val="0"/>
                <w:sz w:val="24"/>
                <w:szCs w:val="24"/>
              </w:rPr>
            </w:pPr>
            <w:r>
              <w:rPr>
                <w:rFonts w:hint="eastAsia" w:ascii="宋体" w:hAnsi="宋体" w:cs="宋体"/>
                <w:kern w:val="0"/>
                <w:sz w:val="24"/>
                <w:szCs w:val="24"/>
              </w:rPr>
              <w:t>　</w:t>
            </w:r>
          </w:p>
        </w:tc>
        <w:tc>
          <w:tcPr>
            <w:tcW w:w="732" w:type="pct"/>
            <w:tcBorders>
              <w:top w:val="nil"/>
              <w:left w:val="nil"/>
              <w:bottom w:val="nil"/>
              <w:right w:val="nil"/>
            </w:tcBorders>
            <w:shd w:val="clear" w:color="auto" w:fill="FFFFFF"/>
            <w:noWrap/>
            <w:vAlign w:val="center"/>
          </w:tcPr>
          <w:p w14:paraId="3B1174E9">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006EA709">
        <w:tblPrEx>
          <w:tblCellMar>
            <w:top w:w="0" w:type="dxa"/>
            <w:left w:w="108" w:type="dxa"/>
            <w:bottom w:w="0" w:type="dxa"/>
            <w:right w:w="108" w:type="dxa"/>
          </w:tblCellMar>
        </w:tblPrEx>
        <w:trPr>
          <w:trHeight w:val="389" w:hRule="atLeast"/>
        </w:trPr>
        <w:tc>
          <w:tcPr>
            <w:tcW w:w="1305" w:type="pct"/>
            <w:gridSpan w:val="3"/>
            <w:tcBorders>
              <w:top w:val="single" w:color="auto" w:sz="8" w:space="0"/>
              <w:left w:val="single" w:color="auto" w:sz="8" w:space="0"/>
              <w:bottom w:val="single" w:color="auto" w:sz="4" w:space="0"/>
              <w:right w:val="nil"/>
            </w:tcBorders>
            <w:shd w:val="clear" w:color="auto" w:fill="FFFFFF"/>
            <w:vAlign w:val="center"/>
          </w:tcPr>
          <w:p w14:paraId="76D64E9A">
            <w:pPr>
              <w:widowControl/>
              <w:jc w:val="center"/>
              <w:rPr>
                <w:rFonts w:ascii="宋体" w:hAnsi="宋体" w:cs="宋体"/>
                <w:kern w:val="0"/>
                <w:sz w:val="24"/>
                <w:szCs w:val="24"/>
              </w:rPr>
            </w:pPr>
            <w:r>
              <w:rPr>
                <w:rFonts w:hint="eastAsia" w:ascii="宋体" w:hAnsi="宋体" w:cs="宋体"/>
                <w:kern w:val="0"/>
                <w:sz w:val="24"/>
                <w:szCs w:val="24"/>
              </w:rPr>
              <w:t>项    目</w:t>
            </w:r>
          </w:p>
        </w:tc>
        <w:tc>
          <w:tcPr>
            <w:tcW w:w="493" w:type="pct"/>
            <w:vMerge w:val="restart"/>
            <w:tcBorders>
              <w:top w:val="single" w:color="auto" w:sz="8" w:space="0"/>
              <w:left w:val="single" w:color="auto" w:sz="4" w:space="0"/>
              <w:bottom w:val="single" w:color="000000" w:sz="4" w:space="0"/>
              <w:right w:val="single" w:color="auto" w:sz="4" w:space="0"/>
            </w:tcBorders>
            <w:shd w:val="clear" w:color="auto" w:fill="FFFFFF"/>
            <w:vAlign w:val="center"/>
          </w:tcPr>
          <w:p w14:paraId="7F640445">
            <w:pPr>
              <w:widowControl/>
              <w:jc w:val="center"/>
              <w:rPr>
                <w:rFonts w:ascii="宋体" w:hAnsi="宋体" w:cs="宋体"/>
                <w:kern w:val="0"/>
                <w:sz w:val="24"/>
                <w:szCs w:val="24"/>
              </w:rPr>
            </w:pPr>
            <w:r>
              <w:rPr>
                <w:rFonts w:hint="eastAsia" w:ascii="宋体" w:hAnsi="宋体" w:cs="宋体"/>
                <w:kern w:val="0"/>
                <w:sz w:val="24"/>
                <w:szCs w:val="24"/>
              </w:rPr>
              <w:t>本年收入合计</w:t>
            </w:r>
          </w:p>
        </w:tc>
        <w:tc>
          <w:tcPr>
            <w:tcW w:w="493" w:type="pct"/>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74708535">
            <w:pPr>
              <w:widowControl/>
              <w:jc w:val="center"/>
              <w:rPr>
                <w:rFonts w:ascii="宋体" w:hAnsi="宋体" w:cs="宋体"/>
                <w:kern w:val="0"/>
                <w:sz w:val="24"/>
                <w:szCs w:val="24"/>
              </w:rPr>
            </w:pPr>
            <w:r>
              <w:rPr>
                <w:rFonts w:hint="eastAsia" w:ascii="宋体" w:hAnsi="宋体" w:cs="宋体"/>
                <w:kern w:val="0"/>
                <w:sz w:val="24"/>
                <w:szCs w:val="24"/>
              </w:rPr>
              <w:t>财政拨款收入</w:t>
            </w:r>
          </w:p>
        </w:tc>
        <w:tc>
          <w:tcPr>
            <w:tcW w:w="493" w:type="pct"/>
            <w:vMerge w:val="restart"/>
            <w:tcBorders>
              <w:top w:val="single" w:color="auto" w:sz="8" w:space="0"/>
              <w:left w:val="single" w:color="auto" w:sz="4" w:space="0"/>
              <w:bottom w:val="single" w:color="000000" w:sz="4" w:space="0"/>
              <w:right w:val="single" w:color="auto" w:sz="4" w:space="0"/>
            </w:tcBorders>
            <w:shd w:val="clear" w:color="auto" w:fill="FFFFFF"/>
            <w:vAlign w:val="center"/>
          </w:tcPr>
          <w:p w14:paraId="753E1D3F">
            <w:pPr>
              <w:widowControl/>
              <w:jc w:val="center"/>
              <w:rPr>
                <w:rFonts w:ascii="宋体" w:hAnsi="宋体" w:cs="宋体"/>
                <w:kern w:val="0"/>
                <w:sz w:val="24"/>
                <w:szCs w:val="24"/>
              </w:rPr>
            </w:pPr>
            <w:r>
              <w:rPr>
                <w:rFonts w:hint="eastAsia" w:ascii="宋体" w:hAnsi="宋体" w:cs="宋体"/>
                <w:kern w:val="0"/>
                <w:sz w:val="24"/>
                <w:szCs w:val="24"/>
              </w:rPr>
              <w:t>上级补助收入</w:t>
            </w:r>
          </w:p>
        </w:tc>
        <w:tc>
          <w:tcPr>
            <w:tcW w:w="494" w:type="pct"/>
            <w:vMerge w:val="restart"/>
            <w:tcBorders>
              <w:top w:val="single" w:color="auto" w:sz="8" w:space="0"/>
              <w:left w:val="single" w:color="auto" w:sz="4" w:space="0"/>
              <w:bottom w:val="single" w:color="000000" w:sz="4" w:space="0"/>
              <w:right w:val="single" w:color="auto" w:sz="4" w:space="0"/>
            </w:tcBorders>
            <w:shd w:val="clear" w:color="auto" w:fill="FFFFFF"/>
            <w:vAlign w:val="center"/>
          </w:tcPr>
          <w:p w14:paraId="5417C121">
            <w:pPr>
              <w:widowControl/>
              <w:jc w:val="center"/>
              <w:rPr>
                <w:rFonts w:ascii="宋体" w:hAnsi="宋体" w:cs="宋体"/>
                <w:kern w:val="0"/>
                <w:sz w:val="24"/>
                <w:szCs w:val="24"/>
              </w:rPr>
            </w:pPr>
            <w:r>
              <w:rPr>
                <w:rFonts w:hint="eastAsia" w:ascii="宋体" w:hAnsi="宋体" w:cs="宋体"/>
                <w:kern w:val="0"/>
                <w:sz w:val="24"/>
                <w:szCs w:val="24"/>
              </w:rPr>
              <w:t>事业收入</w:t>
            </w:r>
          </w:p>
        </w:tc>
        <w:tc>
          <w:tcPr>
            <w:tcW w:w="494" w:type="pct"/>
            <w:vMerge w:val="restart"/>
            <w:tcBorders>
              <w:top w:val="single" w:color="auto" w:sz="8" w:space="0"/>
              <w:left w:val="single" w:color="auto" w:sz="4" w:space="0"/>
              <w:bottom w:val="single" w:color="000000" w:sz="4" w:space="0"/>
              <w:right w:val="single" w:color="auto" w:sz="4" w:space="0"/>
            </w:tcBorders>
            <w:shd w:val="clear" w:color="auto" w:fill="FFFFFF"/>
            <w:vAlign w:val="center"/>
          </w:tcPr>
          <w:p w14:paraId="7B883F15">
            <w:pPr>
              <w:widowControl/>
              <w:jc w:val="center"/>
              <w:rPr>
                <w:rFonts w:ascii="宋体" w:hAnsi="宋体" w:cs="宋体"/>
                <w:kern w:val="0"/>
                <w:sz w:val="24"/>
                <w:szCs w:val="24"/>
              </w:rPr>
            </w:pPr>
            <w:r>
              <w:rPr>
                <w:rFonts w:hint="eastAsia" w:ascii="宋体" w:hAnsi="宋体" w:cs="宋体"/>
                <w:kern w:val="0"/>
                <w:sz w:val="24"/>
                <w:szCs w:val="24"/>
              </w:rPr>
              <w:t>经营收入</w:t>
            </w:r>
          </w:p>
        </w:tc>
        <w:tc>
          <w:tcPr>
            <w:tcW w:w="494" w:type="pct"/>
            <w:vMerge w:val="restart"/>
            <w:tcBorders>
              <w:top w:val="single" w:color="auto" w:sz="8" w:space="0"/>
              <w:left w:val="single" w:color="auto" w:sz="4" w:space="0"/>
              <w:bottom w:val="single" w:color="000000" w:sz="4" w:space="0"/>
              <w:right w:val="single" w:color="auto" w:sz="4" w:space="0"/>
            </w:tcBorders>
            <w:shd w:val="clear" w:color="auto" w:fill="FFFFFF"/>
            <w:vAlign w:val="center"/>
          </w:tcPr>
          <w:p w14:paraId="2354E30B">
            <w:pPr>
              <w:widowControl/>
              <w:jc w:val="center"/>
              <w:rPr>
                <w:rFonts w:ascii="宋体" w:hAnsi="宋体" w:cs="宋体"/>
                <w:kern w:val="0"/>
                <w:sz w:val="24"/>
                <w:szCs w:val="24"/>
              </w:rPr>
            </w:pPr>
            <w:r>
              <w:rPr>
                <w:rFonts w:hint="eastAsia" w:ascii="宋体" w:hAnsi="宋体" w:cs="宋体"/>
                <w:kern w:val="0"/>
                <w:sz w:val="24"/>
                <w:szCs w:val="24"/>
              </w:rPr>
              <w:t>附属单位上缴收入</w:t>
            </w:r>
          </w:p>
        </w:tc>
        <w:tc>
          <w:tcPr>
            <w:tcW w:w="732" w:type="pct"/>
            <w:vMerge w:val="restart"/>
            <w:tcBorders>
              <w:top w:val="single" w:color="auto" w:sz="8" w:space="0"/>
              <w:left w:val="single" w:color="auto" w:sz="4" w:space="0"/>
              <w:bottom w:val="single" w:color="000000" w:sz="4" w:space="0"/>
              <w:right w:val="single" w:color="auto" w:sz="8" w:space="0"/>
            </w:tcBorders>
            <w:shd w:val="clear" w:color="auto" w:fill="FFFFFF"/>
            <w:vAlign w:val="center"/>
          </w:tcPr>
          <w:p w14:paraId="1BD63F56">
            <w:pPr>
              <w:widowControl/>
              <w:jc w:val="center"/>
              <w:rPr>
                <w:rFonts w:ascii="宋体" w:hAnsi="宋体" w:cs="宋体"/>
                <w:kern w:val="0"/>
                <w:sz w:val="24"/>
                <w:szCs w:val="24"/>
              </w:rPr>
            </w:pPr>
            <w:r>
              <w:rPr>
                <w:rFonts w:hint="eastAsia" w:ascii="宋体" w:hAnsi="宋体" w:cs="宋体"/>
                <w:kern w:val="0"/>
                <w:sz w:val="24"/>
                <w:szCs w:val="24"/>
              </w:rPr>
              <w:t>其他收入</w:t>
            </w:r>
          </w:p>
        </w:tc>
      </w:tr>
      <w:tr w14:paraId="0E7F4C25">
        <w:tblPrEx>
          <w:tblCellMar>
            <w:top w:w="0" w:type="dxa"/>
            <w:left w:w="108" w:type="dxa"/>
            <w:bottom w:w="0" w:type="dxa"/>
            <w:right w:w="108" w:type="dxa"/>
          </w:tblCellMar>
        </w:tblPrEx>
        <w:trPr>
          <w:trHeight w:val="389" w:hRule="atLeast"/>
        </w:trPr>
        <w:tc>
          <w:tcPr>
            <w:tcW w:w="376" w:type="pct"/>
            <w:gridSpan w:val="2"/>
            <w:vMerge w:val="restart"/>
            <w:tcBorders>
              <w:top w:val="single" w:color="auto" w:sz="4" w:space="0"/>
              <w:left w:val="single" w:color="auto" w:sz="8" w:space="0"/>
              <w:bottom w:val="single" w:color="000000" w:sz="4" w:space="0"/>
              <w:right w:val="nil"/>
            </w:tcBorders>
            <w:shd w:val="clear" w:color="auto" w:fill="FFFFFF"/>
            <w:vAlign w:val="center"/>
          </w:tcPr>
          <w:p w14:paraId="26A29C94">
            <w:pPr>
              <w:widowControl/>
              <w:jc w:val="center"/>
              <w:rPr>
                <w:rFonts w:ascii="宋体" w:hAnsi="宋体" w:cs="宋体"/>
                <w:kern w:val="0"/>
                <w:sz w:val="24"/>
                <w:szCs w:val="24"/>
              </w:rPr>
            </w:pPr>
            <w:r>
              <w:rPr>
                <w:rFonts w:hint="eastAsia" w:ascii="宋体" w:hAnsi="宋体" w:cs="宋体"/>
                <w:kern w:val="0"/>
                <w:sz w:val="24"/>
                <w:szCs w:val="24"/>
              </w:rPr>
              <w:t>功能分类科目编码</w:t>
            </w:r>
          </w:p>
        </w:tc>
        <w:tc>
          <w:tcPr>
            <w:tcW w:w="930" w:type="pct"/>
            <w:vMerge w:val="restart"/>
            <w:tcBorders>
              <w:top w:val="nil"/>
              <w:left w:val="single" w:color="auto" w:sz="4" w:space="0"/>
              <w:bottom w:val="single" w:color="000000" w:sz="4" w:space="0"/>
              <w:right w:val="single" w:color="auto" w:sz="4" w:space="0"/>
            </w:tcBorders>
            <w:shd w:val="clear" w:color="auto" w:fill="FFFFFF"/>
            <w:vAlign w:val="center"/>
          </w:tcPr>
          <w:p w14:paraId="66647FDA">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493" w:type="pct"/>
            <w:vMerge w:val="continue"/>
            <w:tcBorders>
              <w:top w:val="single" w:color="auto" w:sz="8" w:space="0"/>
              <w:left w:val="single" w:color="auto" w:sz="4" w:space="0"/>
              <w:bottom w:val="single" w:color="000000" w:sz="4" w:space="0"/>
              <w:right w:val="single" w:color="auto" w:sz="4" w:space="0"/>
            </w:tcBorders>
            <w:vAlign w:val="center"/>
          </w:tcPr>
          <w:p w14:paraId="4EDAB84C">
            <w:pPr>
              <w:widowControl/>
              <w:jc w:val="left"/>
              <w:rPr>
                <w:rFonts w:ascii="宋体" w:hAnsi="宋体" w:cs="宋体"/>
                <w:kern w:val="0"/>
                <w:sz w:val="24"/>
                <w:szCs w:val="24"/>
              </w:rPr>
            </w:pPr>
          </w:p>
        </w:tc>
        <w:tc>
          <w:tcPr>
            <w:tcW w:w="493" w:type="pct"/>
            <w:vMerge w:val="continue"/>
            <w:tcBorders>
              <w:top w:val="single" w:color="auto" w:sz="8" w:space="0"/>
              <w:left w:val="single" w:color="auto" w:sz="4" w:space="0"/>
              <w:bottom w:val="single" w:color="000000" w:sz="4" w:space="0"/>
              <w:right w:val="single" w:color="auto" w:sz="4" w:space="0"/>
            </w:tcBorders>
            <w:vAlign w:val="center"/>
          </w:tcPr>
          <w:p w14:paraId="22A04452">
            <w:pPr>
              <w:widowControl/>
              <w:jc w:val="left"/>
              <w:rPr>
                <w:rFonts w:ascii="宋体" w:hAnsi="宋体" w:cs="宋体"/>
                <w:kern w:val="0"/>
                <w:sz w:val="24"/>
                <w:szCs w:val="24"/>
              </w:rPr>
            </w:pPr>
          </w:p>
        </w:tc>
        <w:tc>
          <w:tcPr>
            <w:tcW w:w="493" w:type="pct"/>
            <w:vMerge w:val="continue"/>
            <w:tcBorders>
              <w:top w:val="single" w:color="auto" w:sz="8" w:space="0"/>
              <w:left w:val="single" w:color="auto" w:sz="4" w:space="0"/>
              <w:bottom w:val="single" w:color="000000" w:sz="4" w:space="0"/>
              <w:right w:val="single" w:color="auto" w:sz="4" w:space="0"/>
            </w:tcBorders>
            <w:vAlign w:val="center"/>
          </w:tcPr>
          <w:p w14:paraId="7D221407">
            <w:pPr>
              <w:widowControl/>
              <w:jc w:val="left"/>
              <w:rPr>
                <w:rFonts w:ascii="宋体" w:hAnsi="宋体" w:cs="宋体"/>
                <w:kern w:val="0"/>
                <w:sz w:val="24"/>
                <w:szCs w:val="24"/>
              </w:rPr>
            </w:pPr>
          </w:p>
        </w:tc>
        <w:tc>
          <w:tcPr>
            <w:tcW w:w="494" w:type="pct"/>
            <w:vMerge w:val="continue"/>
            <w:tcBorders>
              <w:top w:val="single" w:color="auto" w:sz="8" w:space="0"/>
              <w:left w:val="single" w:color="auto" w:sz="4" w:space="0"/>
              <w:bottom w:val="single" w:color="000000" w:sz="4" w:space="0"/>
              <w:right w:val="single" w:color="auto" w:sz="4" w:space="0"/>
            </w:tcBorders>
            <w:vAlign w:val="center"/>
          </w:tcPr>
          <w:p w14:paraId="12EB37B3">
            <w:pPr>
              <w:widowControl/>
              <w:jc w:val="left"/>
              <w:rPr>
                <w:rFonts w:ascii="宋体" w:hAnsi="宋体" w:cs="宋体"/>
                <w:kern w:val="0"/>
                <w:sz w:val="24"/>
                <w:szCs w:val="24"/>
              </w:rPr>
            </w:pPr>
          </w:p>
        </w:tc>
        <w:tc>
          <w:tcPr>
            <w:tcW w:w="494" w:type="pct"/>
            <w:vMerge w:val="continue"/>
            <w:tcBorders>
              <w:top w:val="single" w:color="auto" w:sz="8" w:space="0"/>
              <w:left w:val="single" w:color="auto" w:sz="4" w:space="0"/>
              <w:bottom w:val="single" w:color="000000" w:sz="4" w:space="0"/>
              <w:right w:val="single" w:color="auto" w:sz="4" w:space="0"/>
            </w:tcBorders>
            <w:vAlign w:val="center"/>
          </w:tcPr>
          <w:p w14:paraId="0508D163">
            <w:pPr>
              <w:widowControl/>
              <w:jc w:val="left"/>
              <w:rPr>
                <w:rFonts w:ascii="宋体" w:hAnsi="宋体" w:cs="宋体"/>
                <w:kern w:val="0"/>
                <w:sz w:val="24"/>
                <w:szCs w:val="24"/>
              </w:rPr>
            </w:pPr>
          </w:p>
        </w:tc>
        <w:tc>
          <w:tcPr>
            <w:tcW w:w="494" w:type="pct"/>
            <w:vMerge w:val="continue"/>
            <w:tcBorders>
              <w:top w:val="single" w:color="auto" w:sz="8" w:space="0"/>
              <w:left w:val="single" w:color="auto" w:sz="4" w:space="0"/>
              <w:bottom w:val="single" w:color="000000" w:sz="4" w:space="0"/>
              <w:right w:val="single" w:color="auto" w:sz="4" w:space="0"/>
            </w:tcBorders>
            <w:vAlign w:val="center"/>
          </w:tcPr>
          <w:p w14:paraId="6FAD9207">
            <w:pPr>
              <w:widowControl/>
              <w:jc w:val="left"/>
              <w:rPr>
                <w:rFonts w:ascii="宋体" w:hAnsi="宋体" w:cs="宋体"/>
                <w:kern w:val="0"/>
                <w:sz w:val="24"/>
                <w:szCs w:val="24"/>
              </w:rPr>
            </w:pPr>
          </w:p>
        </w:tc>
        <w:tc>
          <w:tcPr>
            <w:tcW w:w="732" w:type="pct"/>
            <w:vMerge w:val="continue"/>
            <w:tcBorders>
              <w:top w:val="single" w:color="auto" w:sz="8" w:space="0"/>
              <w:left w:val="single" w:color="auto" w:sz="4" w:space="0"/>
              <w:bottom w:val="single" w:color="000000" w:sz="4" w:space="0"/>
              <w:right w:val="single" w:color="auto" w:sz="8" w:space="0"/>
            </w:tcBorders>
            <w:vAlign w:val="center"/>
          </w:tcPr>
          <w:p w14:paraId="10CE838F">
            <w:pPr>
              <w:widowControl/>
              <w:jc w:val="left"/>
              <w:rPr>
                <w:rFonts w:ascii="宋体" w:hAnsi="宋体" w:cs="宋体"/>
                <w:kern w:val="0"/>
                <w:sz w:val="24"/>
                <w:szCs w:val="24"/>
              </w:rPr>
            </w:pPr>
          </w:p>
        </w:tc>
      </w:tr>
      <w:tr w14:paraId="348B29FC">
        <w:tblPrEx>
          <w:tblCellMar>
            <w:top w:w="0" w:type="dxa"/>
            <w:left w:w="108" w:type="dxa"/>
            <w:bottom w:w="0" w:type="dxa"/>
            <w:right w:w="108" w:type="dxa"/>
          </w:tblCellMar>
        </w:tblPrEx>
        <w:trPr>
          <w:trHeight w:val="389" w:hRule="atLeast"/>
        </w:trPr>
        <w:tc>
          <w:tcPr>
            <w:tcW w:w="376" w:type="pct"/>
            <w:gridSpan w:val="2"/>
            <w:vMerge w:val="continue"/>
            <w:tcBorders>
              <w:top w:val="single" w:color="auto" w:sz="4" w:space="0"/>
              <w:left w:val="single" w:color="auto" w:sz="8" w:space="0"/>
              <w:bottom w:val="single" w:color="000000" w:sz="4" w:space="0"/>
              <w:right w:val="nil"/>
            </w:tcBorders>
            <w:vAlign w:val="center"/>
          </w:tcPr>
          <w:p w14:paraId="5D4C5928">
            <w:pPr>
              <w:widowControl/>
              <w:jc w:val="left"/>
              <w:rPr>
                <w:rFonts w:ascii="宋体" w:hAnsi="宋体" w:cs="宋体"/>
                <w:kern w:val="0"/>
                <w:sz w:val="24"/>
                <w:szCs w:val="24"/>
              </w:rPr>
            </w:pPr>
          </w:p>
        </w:tc>
        <w:tc>
          <w:tcPr>
            <w:tcW w:w="930" w:type="pct"/>
            <w:vMerge w:val="continue"/>
            <w:tcBorders>
              <w:top w:val="nil"/>
              <w:left w:val="single" w:color="auto" w:sz="4" w:space="0"/>
              <w:bottom w:val="single" w:color="000000" w:sz="4" w:space="0"/>
              <w:right w:val="single" w:color="auto" w:sz="4" w:space="0"/>
            </w:tcBorders>
            <w:vAlign w:val="center"/>
          </w:tcPr>
          <w:p w14:paraId="104E15BF">
            <w:pPr>
              <w:widowControl/>
              <w:jc w:val="left"/>
              <w:rPr>
                <w:rFonts w:ascii="宋体" w:hAnsi="宋体" w:cs="宋体"/>
                <w:kern w:val="0"/>
                <w:sz w:val="24"/>
                <w:szCs w:val="24"/>
              </w:rPr>
            </w:pPr>
          </w:p>
        </w:tc>
        <w:tc>
          <w:tcPr>
            <w:tcW w:w="493" w:type="pct"/>
            <w:vMerge w:val="continue"/>
            <w:tcBorders>
              <w:top w:val="single" w:color="auto" w:sz="8" w:space="0"/>
              <w:left w:val="single" w:color="auto" w:sz="4" w:space="0"/>
              <w:bottom w:val="single" w:color="000000" w:sz="4" w:space="0"/>
              <w:right w:val="single" w:color="auto" w:sz="4" w:space="0"/>
            </w:tcBorders>
            <w:vAlign w:val="center"/>
          </w:tcPr>
          <w:p w14:paraId="4A927AA4">
            <w:pPr>
              <w:widowControl/>
              <w:jc w:val="left"/>
              <w:rPr>
                <w:rFonts w:ascii="宋体" w:hAnsi="宋体" w:cs="宋体"/>
                <w:kern w:val="0"/>
                <w:sz w:val="24"/>
                <w:szCs w:val="24"/>
              </w:rPr>
            </w:pPr>
          </w:p>
        </w:tc>
        <w:tc>
          <w:tcPr>
            <w:tcW w:w="493" w:type="pct"/>
            <w:vMerge w:val="continue"/>
            <w:tcBorders>
              <w:top w:val="single" w:color="auto" w:sz="8" w:space="0"/>
              <w:left w:val="single" w:color="auto" w:sz="4" w:space="0"/>
              <w:bottom w:val="single" w:color="000000" w:sz="4" w:space="0"/>
              <w:right w:val="single" w:color="auto" w:sz="4" w:space="0"/>
            </w:tcBorders>
            <w:vAlign w:val="center"/>
          </w:tcPr>
          <w:p w14:paraId="1574745E">
            <w:pPr>
              <w:widowControl/>
              <w:jc w:val="left"/>
              <w:rPr>
                <w:rFonts w:ascii="宋体" w:hAnsi="宋体" w:cs="宋体"/>
                <w:kern w:val="0"/>
                <w:sz w:val="24"/>
                <w:szCs w:val="24"/>
              </w:rPr>
            </w:pPr>
          </w:p>
        </w:tc>
        <w:tc>
          <w:tcPr>
            <w:tcW w:w="493" w:type="pct"/>
            <w:vMerge w:val="continue"/>
            <w:tcBorders>
              <w:top w:val="single" w:color="auto" w:sz="8" w:space="0"/>
              <w:left w:val="single" w:color="auto" w:sz="4" w:space="0"/>
              <w:bottom w:val="single" w:color="000000" w:sz="4" w:space="0"/>
              <w:right w:val="single" w:color="auto" w:sz="4" w:space="0"/>
            </w:tcBorders>
            <w:vAlign w:val="center"/>
          </w:tcPr>
          <w:p w14:paraId="139C9FAF">
            <w:pPr>
              <w:widowControl/>
              <w:jc w:val="left"/>
              <w:rPr>
                <w:rFonts w:ascii="宋体" w:hAnsi="宋体" w:cs="宋体"/>
                <w:kern w:val="0"/>
                <w:sz w:val="24"/>
                <w:szCs w:val="24"/>
              </w:rPr>
            </w:pPr>
          </w:p>
        </w:tc>
        <w:tc>
          <w:tcPr>
            <w:tcW w:w="494" w:type="pct"/>
            <w:vMerge w:val="continue"/>
            <w:tcBorders>
              <w:top w:val="single" w:color="auto" w:sz="8" w:space="0"/>
              <w:left w:val="single" w:color="auto" w:sz="4" w:space="0"/>
              <w:bottom w:val="single" w:color="000000" w:sz="4" w:space="0"/>
              <w:right w:val="single" w:color="auto" w:sz="4" w:space="0"/>
            </w:tcBorders>
            <w:vAlign w:val="center"/>
          </w:tcPr>
          <w:p w14:paraId="30B4D3F0">
            <w:pPr>
              <w:widowControl/>
              <w:jc w:val="left"/>
              <w:rPr>
                <w:rFonts w:ascii="宋体" w:hAnsi="宋体" w:cs="宋体"/>
                <w:kern w:val="0"/>
                <w:sz w:val="24"/>
                <w:szCs w:val="24"/>
              </w:rPr>
            </w:pPr>
          </w:p>
        </w:tc>
        <w:tc>
          <w:tcPr>
            <w:tcW w:w="494" w:type="pct"/>
            <w:vMerge w:val="continue"/>
            <w:tcBorders>
              <w:top w:val="single" w:color="auto" w:sz="8" w:space="0"/>
              <w:left w:val="single" w:color="auto" w:sz="4" w:space="0"/>
              <w:bottom w:val="single" w:color="000000" w:sz="4" w:space="0"/>
              <w:right w:val="single" w:color="auto" w:sz="4" w:space="0"/>
            </w:tcBorders>
            <w:vAlign w:val="center"/>
          </w:tcPr>
          <w:p w14:paraId="75065E36">
            <w:pPr>
              <w:widowControl/>
              <w:jc w:val="left"/>
              <w:rPr>
                <w:rFonts w:ascii="宋体" w:hAnsi="宋体" w:cs="宋体"/>
                <w:kern w:val="0"/>
                <w:sz w:val="24"/>
                <w:szCs w:val="24"/>
              </w:rPr>
            </w:pPr>
          </w:p>
        </w:tc>
        <w:tc>
          <w:tcPr>
            <w:tcW w:w="494" w:type="pct"/>
            <w:vMerge w:val="continue"/>
            <w:tcBorders>
              <w:top w:val="single" w:color="auto" w:sz="8" w:space="0"/>
              <w:left w:val="single" w:color="auto" w:sz="4" w:space="0"/>
              <w:bottom w:val="single" w:color="000000" w:sz="4" w:space="0"/>
              <w:right w:val="single" w:color="auto" w:sz="4" w:space="0"/>
            </w:tcBorders>
            <w:vAlign w:val="center"/>
          </w:tcPr>
          <w:p w14:paraId="1436C970">
            <w:pPr>
              <w:widowControl/>
              <w:jc w:val="left"/>
              <w:rPr>
                <w:rFonts w:ascii="宋体" w:hAnsi="宋体" w:cs="宋体"/>
                <w:kern w:val="0"/>
                <w:sz w:val="24"/>
                <w:szCs w:val="24"/>
              </w:rPr>
            </w:pPr>
          </w:p>
        </w:tc>
        <w:tc>
          <w:tcPr>
            <w:tcW w:w="732" w:type="pct"/>
            <w:vMerge w:val="continue"/>
            <w:tcBorders>
              <w:top w:val="single" w:color="auto" w:sz="8" w:space="0"/>
              <w:left w:val="single" w:color="auto" w:sz="4" w:space="0"/>
              <w:bottom w:val="single" w:color="000000" w:sz="4" w:space="0"/>
              <w:right w:val="single" w:color="auto" w:sz="8" w:space="0"/>
            </w:tcBorders>
            <w:vAlign w:val="center"/>
          </w:tcPr>
          <w:p w14:paraId="73932065">
            <w:pPr>
              <w:widowControl/>
              <w:jc w:val="left"/>
              <w:rPr>
                <w:rFonts w:ascii="宋体" w:hAnsi="宋体" w:cs="宋体"/>
                <w:kern w:val="0"/>
                <w:sz w:val="24"/>
                <w:szCs w:val="24"/>
              </w:rPr>
            </w:pPr>
          </w:p>
        </w:tc>
      </w:tr>
      <w:tr w14:paraId="1F9914FE">
        <w:tblPrEx>
          <w:tblCellMar>
            <w:top w:w="0" w:type="dxa"/>
            <w:left w:w="108" w:type="dxa"/>
            <w:bottom w:w="0" w:type="dxa"/>
            <w:right w:w="108" w:type="dxa"/>
          </w:tblCellMar>
        </w:tblPrEx>
        <w:trPr>
          <w:trHeight w:val="389" w:hRule="atLeast"/>
        </w:trPr>
        <w:tc>
          <w:tcPr>
            <w:tcW w:w="1305" w:type="pct"/>
            <w:gridSpan w:val="3"/>
            <w:tcBorders>
              <w:top w:val="single" w:color="auto" w:sz="4" w:space="0"/>
              <w:left w:val="single" w:color="auto" w:sz="8" w:space="0"/>
              <w:bottom w:val="single" w:color="auto" w:sz="4" w:space="0"/>
              <w:right w:val="single" w:color="000000" w:sz="4" w:space="0"/>
            </w:tcBorders>
            <w:shd w:val="clear" w:color="auto" w:fill="FFFFFF"/>
            <w:noWrap/>
            <w:vAlign w:val="center"/>
          </w:tcPr>
          <w:p w14:paraId="73F066F2">
            <w:pPr>
              <w:widowControl/>
              <w:jc w:val="center"/>
              <w:rPr>
                <w:rFonts w:ascii="宋体" w:hAnsi="宋体" w:cs="宋体"/>
                <w:kern w:val="0"/>
                <w:sz w:val="24"/>
                <w:szCs w:val="24"/>
              </w:rPr>
            </w:pPr>
            <w:r>
              <w:rPr>
                <w:rFonts w:hint="eastAsia" w:ascii="宋体" w:hAnsi="宋体" w:cs="宋体"/>
                <w:kern w:val="0"/>
                <w:sz w:val="24"/>
                <w:szCs w:val="24"/>
              </w:rPr>
              <w:t>栏次</w:t>
            </w:r>
          </w:p>
        </w:tc>
        <w:tc>
          <w:tcPr>
            <w:tcW w:w="493" w:type="pct"/>
            <w:tcBorders>
              <w:top w:val="nil"/>
              <w:left w:val="nil"/>
              <w:bottom w:val="single" w:color="auto" w:sz="4" w:space="0"/>
              <w:right w:val="single" w:color="auto" w:sz="4" w:space="0"/>
            </w:tcBorders>
            <w:shd w:val="clear" w:color="auto" w:fill="FFFFFF"/>
            <w:noWrap/>
            <w:vAlign w:val="center"/>
          </w:tcPr>
          <w:p w14:paraId="3FCFB9F0">
            <w:pPr>
              <w:widowControl/>
              <w:jc w:val="center"/>
              <w:rPr>
                <w:rFonts w:ascii="宋体" w:hAnsi="宋体" w:cs="宋体"/>
                <w:kern w:val="0"/>
                <w:sz w:val="24"/>
                <w:szCs w:val="24"/>
              </w:rPr>
            </w:pPr>
            <w:r>
              <w:rPr>
                <w:rFonts w:hint="eastAsia" w:ascii="宋体" w:hAnsi="宋体" w:cs="宋体"/>
                <w:kern w:val="0"/>
                <w:sz w:val="24"/>
                <w:szCs w:val="24"/>
              </w:rPr>
              <w:t>1</w:t>
            </w:r>
          </w:p>
        </w:tc>
        <w:tc>
          <w:tcPr>
            <w:tcW w:w="493" w:type="pct"/>
            <w:tcBorders>
              <w:top w:val="nil"/>
              <w:left w:val="nil"/>
              <w:bottom w:val="single" w:color="auto" w:sz="4" w:space="0"/>
              <w:right w:val="single" w:color="auto" w:sz="4" w:space="0"/>
            </w:tcBorders>
            <w:shd w:val="clear" w:color="auto" w:fill="FFFFFF"/>
            <w:noWrap/>
            <w:vAlign w:val="center"/>
          </w:tcPr>
          <w:p w14:paraId="7EEC75A7">
            <w:pPr>
              <w:widowControl/>
              <w:jc w:val="center"/>
              <w:rPr>
                <w:rFonts w:ascii="宋体" w:hAnsi="宋体" w:cs="宋体"/>
                <w:kern w:val="0"/>
                <w:sz w:val="24"/>
                <w:szCs w:val="24"/>
              </w:rPr>
            </w:pPr>
            <w:r>
              <w:rPr>
                <w:rFonts w:hint="eastAsia" w:ascii="宋体" w:hAnsi="宋体" w:cs="宋体"/>
                <w:kern w:val="0"/>
                <w:sz w:val="24"/>
                <w:szCs w:val="24"/>
              </w:rPr>
              <w:t>2</w:t>
            </w:r>
          </w:p>
        </w:tc>
        <w:tc>
          <w:tcPr>
            <w:tcW w:w="493" w:type="pct"/>
            <w:tcBorders>
              <w:top w:val="nil"/>
              <w:left w:val="nil"/>
              <w:bottom w:val="single" w:color="auto" w:sz="4" w:space="0"/>
              <w:right w:val="single" w:color="auto" w:sz="4" w:space="0"/>
            </w:tcBorders>
            <w:shd w:val="clear" w:color="auto" w:fill="FFFFFF"/>
            <w:noWrap/>
            <w:vAlign w:val="center"/>
          </w:tcPr>
          <w:p w14:paraId="466F4D24">
            <w:pPr>
              <w:widowControl/>
              <w:jc w:val="center"/>
              <w:rPr>
                <w:rFonts w:ascii="宋体" w:hAnsi="宋体" w:cs="宋体"/>
                <w:kern w:val="0"/>
                <w:sz w:val="24"/>
                <w:szCs w:val="24"/>
              </w:rPr>
            </w:pPr>
            <w:r>
              <w:rPr>
                <w:rFonts w:hint="eastAsia" w:ascii="宋体" w:hAnsi="宋体" w:cs="宋体"/>
                <w:kern w:val="0"/>
                <w:sz w:val="24"/>
                <w:szCs w:val="24"/>
              </w:rPr>
              <w:t>3</w:t>
            </w:r>
          </w:p>
        </w:tc>
        <w:tc>
          <w:tcPr>
            <w:tcW w:w="494" w:type="pct"/>
            <w:tcBorders>
              <w:top w:val="nil"/>
              <w:left w:val="nil"/>
              <w:bottom w:val="single" w:color="auto" w:sz="4" w:space="0"/>
              <w:right w:val="single" w:color="auto" w:sz="4" w:space="0"/>
            </w:tcBorders>
            <w:shd w:val="clear" w:color="auto" w:fill="FFFFFF"/>
            <w:noWrap/>
            <w:vAlign w:val="center"/>
          </w:tcPr>
          <w:p w14:paraId="4B8544F1">
            <w:pPr>
              <w:widowControl/>
              <w:jc w:val="center"/>
              <w:rPr>
                <w:rFonts w:ascii="宋体" w:hAnsi="宋体" w:cs="宋体"/>
                <w:kern w:val="0"/>
                <w:sz w:val="24"/>
                <w:szCs w:val="24"/>
              </w:rPr>
            </w:pPr>
            <w:r>
              <w:rPr>
                <w:rFonts w:hint="eastAsia" w:ascii="宋体" w:hAnsi="宋体" w:cs="宋体"/>
                <w:kern w:val="0"/>
                <w:sz w:val="24"/>
                <w:szCs w:val="24"/>
              </w:rPr>
              <w:t>4</w:t>
            </w:r>
          </w:p>
        </w:tc>
        <w:tc>
          <w:tcPr>
            <w:tcW w:w="494" w:type="pct"/>
            <w:tcBorders>
              <w:top w:val="nil"/>
              <w:left w:val="nil"/>
              <w:bottom w:val="single" w:color="auto" w:sz="4" w:space="0"/>
              <w:right w:val="single" w:color="auto" w:sz="4" w:space="0"/>
            </w:tcBorders>
            <w:shd w:val="clear" w:color="auto" w:fill="FFFFFF"/>
            <w:noWrap/>
            <w:vAlign w:val="center"/>
          </w:tcPr>
          <w:p w14:paraId="3FF4086D">
            <w:pPr>
              <w:widowControl/>
              <w:jc w:val="center"/>
              <w:rPr>
                <w:rFonts w:ascii="宋体" w:hAnsi="宋体" w:cs="宋体"/>
                <w:kern w:val="0"/>
                <w:sz w:val="24"/>
                <w:szCs w:val="24"/>
              </w:rPr>
            </w:pPr>
            <w:r>
              <w:rPr>
                <w:rFonts w:hint="eastAsia" w:ascii="宋体" w:hAnsi="宋体" w:cs="宋体"/>
                <w:kern w:val="0"/>
                <w:sz w:val="24"/>
                <w:szCs w:val="24"/>
              </w:rPr>
              <w:t>5</w:t>
            </w:r>
          </w:p>
        </w:tc>
        <w:tc>
          <w:tcPr>
            <w:tcW w:w="494" w:type="pct"/>
            <w:tcBorders>
              <w:top w:val="nil"/>
              <w:left w:val="nil"/>
              <w:bottom w:val="single" w:color="auto" w:sz="4" w:space="0"/>
              <w:right w:val="single" w:color="auto" w:sz="4" w:space="0"/>
            </w:tcBorders>
            <w:shd w:val="clear" w:color="auto" w:fill="FFFFFF"/>
            <w:noWrap/>
            <w:vAlign w:val="center"/>
          </w:tcPr>
          <w:p w14:paraId="7067B700">
            <w:pPr>
              <w:widowControl/>
              <w:jc w:val="center"/>
              <w:rPr>
                <w:rFonts w:ascii="宋体" w:hAnsi="宋体" w:cs="宋体"/>
                <w:kern w:val="0"/>
                <w:sz w:val="24"/>
                <w:szCs w:val="24"/>
              </w:rPr>
            </w:pPr>
            <w:r>
              <w:rPr>
                <w:rFonts w:hint="eastAsia" w:ascii="宋体" w:hAnsi="宋体" w:cs="宋体"/>
                <w:kern w:val="0"/>
                <w:sz w:val="24"/>
                <w:szCs w:val="24"/>
              </w:rPr>
              <w:t>6</w:t>
            </w:r>
          </w:p>
        </w:tc>
        <w:tc>
          <w:tcPr>
            <w:tcW w:w="732" w:type="pct"/>
            <w:tcBorders>
              <w:top w:val="nil"/>
              <w:left w:val="nil"/>
              <w:bottom w:val="single" w:color="auto" w:sz="4" w:space="0"/>
              <w:right w:val="single" w:color="auto" w:sz="8" w:space="0"/>
            </w:tcBorders>
            <w:shd w:val="clear" w:color="auto" w:fill="FFFFFF"/>
            <w:noWrap/>
            <w:vAlign w:val="center"/>
          </w:tcPr>
          <w:p w14:paraId="0C93A13E">
            <w:pPr>
              <w:widowControl/>
              <w:jc w:val="center"/>
              <w:rPr>
                <w:rFonts w:ascii="宋体" w:hAnsi="宋体" w:cs="宋体"/>
                <w:kern w:val="0"/>
                <w:sz w:val="24"/>
                <w:szCs w:val="24"/>
              </w:rPr>
            </w:pPr>
            <w:r>
              <w:rPr>
                <w:rFonts w:hint="eastAsia" w:ascii="宋体" w:hAnsi="宋体" w:cs="宋体"/>
                <w:kern w:val="0"/>
                <w:sz w:val="24"/>
                <w:szCs w:val="24"/>
              </w:rPr>
              <w:t>7</w:t>
            </w:r>
          </w:p>
        </w:tc>
      </w:tr>
      <w:tr w14:paraId="3C85C2E8">
        <w:tblPrEx>
          <w:tblCellMar>
            <w:top w:w="0" w:type="dxa"/>
            <w:left w:w="108" w:type="dxa"/>
            <w:bottom w:w="0" w:type="dxa"/>
            <w:right w:w="108" w:type="dxa"/>
          </w:tblCellMar>
        </w:tblPrEx>
        <w:trPr>
          <w:trHeight w:val="329" w:hRule="atLeast"/>
        </w:trPr>
        <w:tc>
          <w:tcPr>
            <w:tcW w:w="1305" w:type="pct"/>
            <w:gridSpan w:val="3"/>
            <w:tcBorders>
              <w:top w:val="nil"/>
              <w:left w:val="single" w:color="auto" w:sz="8" w:space="0"/>
              <w:bottom w:val="single" w:color="auto" w:sz="4" w:space="0"/>
              <w:right w:val="single" w:color="000000" w:sz="4" w:space="0"/>
            </w:tcBorders>
            <w:shd w:val="clear" w:color="auto" w:fill="FFFFFF"/>
            <w:noWrap/>
            <w:vAlign w:val="center"/>
          </w:tcPr>
          <w:p w14:paraId="4DFCF01D">
            <w:pPr>
              <w:widowControl/>
              <w:jc w:val="center"/>
              <w:rPr>
                <w:rFonts w:ascii="宋体" w:hAnsi="宋体" w:cs="宋体"/>
                <w:kern w:val="0"/>
                <w:sz w:val="24"/>
                <w:szCs w:val="24"/>
              </w:rPr>
            </w:pPr>
            <w:r>
              <w:rPr>
                <w:rFonts w:hint="eastAsia" w:ascii="宋体" w:hAnsi="宋体" w:cs="宋体"/>
                <w:kern w:val="0"/>
                <w:sz w:val="24"/>
                <w:szCs w:val="24"/>
              </w:rPr>
              <w:t>合计</w:t>
            </w:r>
          </w:p>
        </w:tc>
        <w:tc>
          <w:tcPr>
            <w:tcW w:w="493" w:type="pct"/>
            <w:tcBorders>
              <w:top w:val="nil"/>
              <w:left w:val="nil"/>
              <w:bottom w:val="single" w:color="auto" w:sz="4" w:space="0"/>
              <w:right w:val="single" w:color="auto" w:sz="4" w:space="0"/>
            </w:tcBorders>
            <w:shd w:val="clear" w:color="auto" w:fill="auto"/>
            <w:noWrap/>
            <w:vAlign w:val="center"/>
          </w:tcPr>
          <w:p w14:paraId="38E8E861">
            <w:pPr>
              <w:widowControl/>
              <w:jc w:val="right"/>
              <w:rPr>
                <w:rFonts w:ascii="宋体" w:hAnsi="宋体" w:cs="宋体"/>
                <w:kern w:val="0"/>
                <w:sz w:val="24"/>
                <w:szCs w:val="24"/>
              </w:rPr>
            </w:pPr>
            <w:r>
              <w:rPr>
                <w:rFonts w:hint="eastAsia" w:ascii="宋体" w:hAnsi="宋体" w:cs="宋体"/>
                <w:kern w:val="0"/>
                <w:sz w:val="24"/>
                <w:szCs w:val="24"/>
              </w:rPr>
              <w:t>22938.68　</w:t>
            </w:r>
          </w:p>
        </w:tc>
        <w:tc>
          <w:tcPr>
            <w:tcW w:w="493" w:type="pct"/>
            <w:tcBorders>
              <w:top w:val="nil"/>
              <w:left w:val="nil"/>
              <w:bottom w:val="single" w:color="auto" w:sz="4" w:space="0"/>
              <w:right w:val="single" w:color="auto" w:sz="4" w:space="0"/>
            </w:tcBorders>
            <w:shd w:val="clear" w:color="auto" w:fill="auto"/>
            <w:noWrap/>
            <w:vAlign w:val="center"/>
          </w:tcPr>
          <w:p w14:paraId="1715421B">
            <w:pPr>
              <w:widowControl/>
              <w:jc w:val="right"/>
              <w:rPr>
                <w:rFonts w:ascii="宋体" w:hAnsi="宋体" w:cs="宋体"/>
                <w:kern w:val="0"/>
                <w:sz w:val="24"/>
                <w:szCs w:val="24"/>
              </w:rPr>
            </w:pPr>
            <w:r>
              <w:rPr>
                <w:rFonts w:hint="eastAsia" w:ascii="宋体" w:hAnsi="宋体" w:cs="宋体"/>
                <w:kern w:val="0"/>
                <w:sz w:val="24"/>
                <w:szCs w:val="24"/>
              </w:rPr>
              <w:t>22885.96　</w:t>
            </w:r>
          </w:p>
        </w:tc>
        <w:tc>
          <w:tcPr>
            <w:tcW w:w="493" w:type="pct"/>
            <w:tcBorders>
              <w:top w:val="nil"/>
              <w:left w:val="nil"/>
              <w:bottom w:val="single" w:color="auto" w:sz="4" w:space="0"/>
              <w:right w:val="single" w:color="auto" w:sz="4" w:space="0"/>
            </w:tcBorders>
            <w:shd w:val="clear" w:color="auto" w:fill="auto"/>
            <w:noWrap/>
            <w:vAlign w:val="center"/>
          </w:tcPr>
          <w:p w14:paraId="52722A4F">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66A255C2">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37F01AAA">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11AC74E7">
            <w:pPr>
              <w:widowControl/>
              <w:jc w:val="right"/>
              <w:rPr>
                <w:rFonts w:ascii="宋体" w:hAnsi="宋体" w:cs="宋体"/>
                <w:kern w:val="0"/>
                <w:sz w:val="24"/>
                <w:szCs w:val="24"/>
              </w:rPr>
            </w:pPr>
            <w:r>
              <w:rPr>
                <w:rFonts w:hint="eastAsia" w:ascii="宋体" w:hAnsi="宋体" w:cs="宋体"/>
                <w:kern w:val="0"/>
                <w:sz w:val="24"/>
                <w:szCs w:val="24"/>
              </w:rPr>
              <w:t>　</w:t>
            </w:r>
          </w:p>
        </w:tc>
        <w:tc>
          <w:tcPr>
            <w:tcW w:w="732" w:type="pct"/>
            <w:tcBorders>
              <w:top w:val="nil"/>
              <w:left w:val="nil"/>
              <w:bottom w:val="single" w:color="auto" w:sz="4" w:space="0"/>
              <w:right w:val="single" w:color="auto" w:sz="8" w:space="0"/>
            </w:tcBorders>
            <w:shd w:val="clear" w:color="auto" w:fill="auto"/>
            <w:noWrap/>
            <w:vAlign w:val="center"/>
          </w:tcPr>
          <w:p w14:paraId="462160D4">
            <w:pPr>
              <w:widowControl/>
              <w:jc w:val="right"/>
              <w:rPr>
                <w:rFonts w:ascii="宋体" w:hAnsi="宋体" w:cs="宋体"/>
                <w:kern w:val="0"/>
                <w:sz w:val="24"/>
                <w:szCs w:val="24"/>
              </w:rPr>
            </w:pPr>
            <w:r>
              <w:rPr>
                <w:rFonts w:hint="eastAsia" w:ascii="宋体" w:hAnsi="宋体" w:cs="宋体"/>
                <w:kern w:val="0"/>
                <w:sz w:val="24"/>
                <w:szCs w:val="24"/>
              </w:rPr>
              <w:t>52.72　</w:t>
            </w:r>
          </w:p>
        </w:tc>
      </w:tr>
      <w:tr w14:paraId="43EA0B69">
        <w:tblPrEx>
          <w:tblCellMar>
            <w:top w:w="0" w:type="dxa"/>
            <w:left w:w="108" w:type="dxa"/>
            <w:bottom w:w="0" w:type="dxa"/>
            <w:right w:w="108" w:type="dxa"/>
          </w:tblCellMar>
        </w:tblPrEx>
        <w:trPr>
          <w:trHeight w:val="276" w:hRule="atLeast"/>
        </w:trPr>
        <w:tc>
          <w:tcPr>
            <w:tcW w:w="376"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22C6F7EF">
            <w:pPr>
              <w:widowControl/>
              <w:jc w:val="left"/>
              <w:rPr>
                <w:rFonts w:ascii="宋体" w:hAnsi="宋体" w:cs="宋体"/>
                <w:kern w:val="0"/>
                <w:sz w:val="24"/>
                <w:szCs w:val="24"/>
              </w:rPr>
            </w:pPr>
            <w:r>
              <w:rPr>
                <w:rFonts w:hint="eastAsia" w:ascii="宋体" w:hAnsi="宋体" w:cs="宋体"/>
                <w:kern w:val="0"/>
                <w:sz w:val="24"/>
                <w:szCs w:val="24"/>
              </w:rPr>
              <w:t>201</w:t>
            </w:r>
          </w:p>
        </w:tc>
        <w:tc>
          <w:tcPr>
            <w:tcW w:w="930" w:type="pct"/>
            <w:tcBorders>
              <w:top w:val="nil"/>
              <w:left w:val="nil"/>
              <w:bottom w:val="single" w:color="auto" w:sz="4" w:space="0"/>
              <w:right w:val="single" w:color="auto" w:sz="4" w:space="0"/>
            </w:tcBorders>
            <w:shd w:val="clear" w:color="auto" w:fill="FFFFFF"/>
            <w:noWrap/>
            <w:vAlign w:val="center"/>
          </w:tcPr>
          <w:p w14:paraId="135E6D5B">
            <w:pPr>
              <w:widowControl/>
              <w:jc w:val="left"/>
              <w:rPr>
                <w:rFonts w:ascii="宋体" w:hAnsi="宋体" w:cs="宋体"/>
                <w:kern w:val="0"/>
                <w:sz w:val="24"/>
                <w:szCs w:val="24"/>
              </w:rPr>
            </w:pPr>
            <w:r>
              <w:rPr>
                <w:rFonts w:hint="eastAsia" w:ascii="宋体" w:hAnsi="宋体" w:cs="宋体"/>
                <w:kern w:val="0"/>
                <w:sz w:val="24"/>
                <w:szCs w:val="24"/>
              </w:rPr>
              <w:t>一般公共服务支出</w:t>
            </w:r>
          </w:p>
        </w:tc>
        <w:tc>
          <w:tcPr>
            <w:tcW w:w="493" w:type="pct"/>
            <w:tcBorders>
              <w:top w:val="nil"/>
              <w:left w:val="nil"/>
              <w:bottom w:val="single" w:color="auto" w:sz="4" w:space="0"/>
              <w:right w:val="single" w:color="auto" w:sz="4" w:space="0"/>
            </w:tcBorders>
            <w:shd w:val="clear" w:color="auto" w:fill="auto"/>
            <w:noWrap/>
            <w:vAlign w:val="center"/>
          </w:tcPr>
          <w:p w14:paraId="76441E8D">
            <w:pPr>
              <w:widowControl/>
              <w:jc w:val="right"/>
              <w:rPr>
                <w:rFonts w:ascii="宋体" w:hAnsi="宋体" w:cs="宋体"/>
                <w:kern w:val="0"/>
                <w:sz w:val="24"/>
                <w:szCs w:val="24"/>
              </w:rPr>
            </w:pPr>
            <w:r>
              <w:rPr>
                <w:rFonts w:hint="eastAsia" w:ascii="宋体" w:hAnsi="宋体" w:cs="宋体"/>
                <w:kern w:val="0"/>
                <w:sz w:val="24"/>
                <w:szCs w:val="24"/>
              </w:rPr>
              <w:t>4439.62　</w:t>
            </w:r>
          </w:p>
        </w:tc>
        <w:tc>
          <w:tcPr>
            <w:tcW w:w="493" w:type="pct"/>
            <w:tcBorders>
              <w:top w:val="nil"/>
              <w:left w:val="nil"/>
              <w:bottom w:val="single" w:color="auto" w:sz="4" w:space="0"/>
              <w:right w:val="single" w:color="auto" w:sz="4" w:space="0"/>
            </w:tcBorders>
            <w:shd w:val="clear" w:color="auto" w:fill="auto"/>
            <w:noWrap/>
            <w:vAlign w:val="center"/>
          </w:tcPr>
          <w:p w14:paraId="6A38D4D4">
            <w:pPr>
              <w:widowControl/>
              <w:jc w:val="right"/>
              <w:rPr>
                <w:rFonts w:ascii="宋体" w:hAnsi="宋体" w:cs="宋体"/>
                <w:kern w:val="0"/>
                <w:sz w:val="24"/>
                <w:szCs w:val="24"/>
              </w:rPr>
            </w:pPr>
            <w:r>
              <w:rPr>
                <w:rFonts w:hint="eastAsia" w:ascii="宋体" w:hAnsi="宋体" w:cs="宋体"/>
                <w:kern w:val="0"/>
                <w:sz w:val="24"/>
                <w:szCs w:val="24"/>
              </w:rPr>
              <w:t>4386.90　</w:t>
            </w:r>
          </w:p>
        </w:tc>
        <w:tc>
          <w:tcPr>
            <w:tcW w:w="493" w:type="pct"/>
            <w:tcBorders>
              <w:top w:val="nil"/>
              <w:left w:val="nil"/>
              <w:bottom w:val="single" w:color="auto" w:sz="4" w:space="0"/>
              <w:right w:val="single" w:color="auto" w:sz="4" w:space="0"/>
            </w:tcBorders>
            <w:shd w:val="clear" w:color="auto" w:fill="auto"/>
            <w:noWrap/>
            <w:vAlign w:val="center"/>
          </w:tcPr>
          <w:p w14:paraId="56B8CEC7">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1B66E1EB">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259CB80D">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1AD6843C">
            <w:pPr>
              <w:widowControl/>
              <w:jc w:val="right"/>
              <w:rPr>
                <w:rFonts w:ascii="宋体" w:hAnsi="宋体" w:cs="宋体"/>
                <w:kern w:val="0"/>
                <w:sz w:val="24"/>
                <w:szCs w:val="24"/>
              </w:rPr>
            </w:pPr>
            <w:r>
              <w:rPr>
                <w:rFonts w:hint="eastAsia" w:ascii="宋体" w:hAnsi="宋体" w:cs="宋体"/>
                <w:kern w:val="0"/>
                <w:sz w:val="24"/>
                <w:szCs w:val="24"/>
              </w:rPr>
              <w:t>　</w:t>
            </w:r>
          </w:p>
        </w:tc>
        <w:tc>
          <w:tcPr>
            <w:tcW w:w="732" w:type="pct"/>
            <w:tcBorders>
              <w:top w:val="nil"/>
              <w:left w:val="nil"/>
              <w:bottom w:val="single" w:color="auto" w:sz="4" w:space="0"/>
              <w:right w:val="single" w:color="auto" w:sz="8" w:space="0"/>
            </w:tcBorders>
            <w:shd w:val="clear" w:color="auto" w:fill="auto"/>
            <w:noWrap/>
            <w:vAlign w:val="center"/>
          </w:tcPr>
          <w:p w14:paraId="1E78D358">
            <w:pPr>
              <w:widowControl/>
              <w:jc w:val="right"/>
              <w:rPr>
                <w:rFonts w:ascii="宋体" w:hAnsi="宋体" w:cs="宋体"/>
                <w:kern w:val="0"/>
                <w:sz w:val="24"/>
                <w:szCs w:val="24"/>
              </w:rPr>
            </w:pPr>
            <w:r>
              <w:rPr>
                <w:rFonts w:hint="eastAsia" w:ascii="宋体" w:hAnsi="宋体" w:cs="宋体"/>
                <w:kern w:val="0"/>
                <w:sz w:val="24"/>
                <w:szCs w:val="24"/>
              </w:rPr>
              <w:t>52.72　</w:t>
            </w:r>
          </w:p>
        </w:tc>
      </w:tr>
      <w:tr w14:paraId="393899D0">
        <w:tblPrEx>
          <w:tblCellMar>
            <w:top w:w="0" w:type="dxa"/>
            <w:left w:w="108" w:type="dxa"/>
            <w:bottom w:w="0" w:type="dxa"/>
            <w:right w:w="108" w:type="dxa"/>
          </w:tblCellMar>
        </w:tblPrEx>
        <w:trPr>
          <w:trHeight w:val="224" w:hRule="atLeast"/>
        </w:trPr>
        <w:tc>
          <w:tcPr>
            <w:tcW w:w="376"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1A336C33">
            <w:pPr>
              <w:widowControl/>
              <w:jc w:val="left"/>
              <w:rPr>
                <w:rFonts w:ascii="宋体" w:hAnsi="宋体" w:cs="宋体"/>
                <w:kern w:val="0"/>
                <w:sz w:val="24"/>
                <w:szCs w:val="24"/>
              </w:rPr>
            </w:pPr>
            <w:r>
              <w:rPr>
                <w:rFonts w:hint="eastAsia" w:ascii="宋体" w:hAnsi="宋体" w:cs="宋体"/>
                <w:kern w:val="0"/>
                <w:sz w:val="24"/>
                <w:szCs w:val="24"/>
              </w:rPr>
              <w:t>20113</w:t>
            </w:r>
          </w:p>
        </w:tc>
        <w:tc>
          <w:tcPr>
            <w:tcW w:w="930" w:type="pct"/>
            <w:tcBorders>
              <w:top w:val="nil"/>
              <w:left w:val="nil"/>
              <w:bottom w:val="single" w:color="auto" w:sz="4" w:space="0"/>
              <w:right w:val="single" w:color="auto" w:sz="4" w:space="0"/>
            </w:tcBorders>
            <w:shd w:val="clear" w:color="auto" w:fill="FFFFFF"/>
            <w:noWrap/>
            <w:vAlign w:val="center"/>
          </w:tcPr>
          <w:p w14:paraId="6DC10A03">
            <w:pPr>
              <w:widowControl/>
              <w:jc w:val="left"/>
              <w:rPr>
                <w:rFonts w:ascii="宋体" w:hAnsi="宋体" w:cs="宋体"/>
                <w:kern w:val="0"/>
                <w:sz w:val="24"/>
                <w:szCs w:val="24"/>
              </w:rPr>
            </w:pPr>
            <w:r>
              <w:rPr>
                <w:rFonts w:hint="eastAsia" w:ascii="宋体" w:hAnsi="宋体" w:cs="宋体"/>
                <w:kern w:val="0"/>
                <w:sz w:val="24"/>
                <w:szCs w:val="24"/>
              </w:rPr>
              <w:t>商贸事务</w:t>
            </w:r>
          </w:p>
        </w:tc>
        <w:tc>
          <w:tcPr>
            <w:tcW w:w="493" w:type="pct"/>
            <w:tcBorders>
              <w:top w:val="nil"/>
              <w:left w:val="nil"/>
              <w:bottom w:val="single" w:color="auto" w:sz="4" w:space="0"/>
              <w:right w:val="single" w:color="auto" w:sz="4" w:space="0"/>
            </w:tcBorders>
            <w:shd w:val="clear" w:color="auto" w:fill="auto"/>
            <w:noWrap/>
            <w:vAlign w:val="center"/>
          </w:tcPr>
          <w:p w14:paraId="7CA84788">
            <w:pPr>
              <w:widowControl/>
              <w:jc w:val="right"/>
              <w:rPr>
                <w:rFonts w:ascii="华文中宋" w:hAnsi="华文中宋" w:eastAsia="华文中宋" w:cs="宋体"/>
                <w:kern w:val="0"/>
                <w:sz w:val="24"/>
                <w:szCs w:val="24"/>
              </w:rPr>
            </w:pPr>
            <w:r>
              <w:rPr>
                <w:rFonts w:hint="eastAsia" w:ascii="宋体" w:hAnsi="宋体" w:cs="宋体"/>
                <w:kern w:val="0"/>
                <w:sz w:val="24"/>
                <w:szCs w:val="24"/>
              </w:rPr>
              <w:t>4439.62</w:t>
            </w:r>
          </w:p>
        </w:tc>
        <w:tc>
          <w:tcPr>
            <w:tcW w:w="493" w:type="pct"/>
            <w:tcBorders>
              <w:top w:val="nil"/>
              <w:left w:val="nil"/>
              <w:bottom w:val="single" w:color="auto" w:sz="4" w:space="0"/>
              <w:right w:val="single" w:color="auto" w:sz="4" w:space="0"/>
            </w:tcBorders>
            <w:shd w:val="clear" w:color="auto" w:fill="auto"/>
            <w:noWrap/>
            <w:vAlign w:val="center"/>
          </w:tcPr>
          <w:p w14:paraId="2F15C6CD">
            <w:pPr>
              <w:widowControl/>
              <w:jc w:val="right"/>
              <w:rPr>
                <w:rFonts w:ascii="宋体" w:hAnsi="宋体" w:cs="宋体"/>
                <w:kern w:val="0"/>
                <w:sz w:val="24"/>
                <w:szCs w:val="24"/>
              </w:rPr>
            </w:pPr>
            <w:r>
              <w:rPr>
                <w:rFonts w:hint="eastAsia" w:ascii="宋体" w:hAnsi="宋体" w:cs="宋体"/>
                <w:kern w:val="0"/>
                <w:sz w:val="24"/>
                <w:szCs w:val="24"/>
              </w:rPr>
              <w:t>4386.90　</w:t>
            </w:r>
          </w:p>
        </w:tc>
        <w:tc>
          <w:tcPr>
            <w:tcW w:w="493" w:type="pct"/>
            <w:tcBorders>
              <w:top w:val="nil"/>
              <w:left w:val="nil"/>
              <w:bottom w:val="single" w:color="auto" w:sz="4" w:space="0"/>
              <w:right w:val="single" w:color="auto" w:sz="4" w:space="0"/>
            </w:tcBorders>
            <w:shd w:val="clear" w:color="auto" w:fill="auto"/>
            <w:noWrap/>
            <w:vAlign w:val="center"/>
          </w:tcPr>
          <w:p w14:paraId="4CACCE57">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039432D0">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12C705C0">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0DCE3BFB">
            <w:pPr>
              <w:widowControl/>
              <w:jc w:val="right"/>
              <w:rPr>
                <w:rFonts w:ascii="宋体" w:hAnsi="宋体" w:cs="宋体"/>
                <w:kern w:val="0"/>
                <w:sz w:val="24"/>
                <w:szCs w:val="24"/>
              </w:rPr>
            </w:pPr>
            <w:r>
              <w:rPr>
                <w:rFonts w:hint="eastAsia" w:ascii="宋体" w:hAnsi="宋体" w:cs="宋体"/>
                <w:kern w:val="0"/>
                <w:sz w:val="24"/>
                <w:szCs w:val="24"/>
              </w:rPr>
              <w:t>　</w:t>
            </w:r>
          </w:p>
        </w:tc>
        <w:tc>
          <w:tcPr>
            <w:tcW w:w="732" w:type="pct"/>
            <w:tcBorders>
              <w:top w:val="nil"/>
              <w:left w:val="nil"/>
              <w:bottom w:val="single" w:color="auto" w:sz="4" w:space="0"/>
              <w:right w:val="single" w:color="auto" w:sz="8" w:space="0"/>
            </w:tcBorders>
            <w:shd w:val="clear" w:color="auto" w:fill="auto"/>
            <w:noWrap/>
            <w:vAlign w:val="center"/>
          </w:tcPr>
          <w:p w14:paraId="0C2F6B75">
            <w:pPr>
              <w:widowControl/>
              <w:jc w:val="right"/>
              <w:rPr>
                <w:rFonts w:ascii="宋体" w:hAnsi="宋体" w:cs="宋体"/>
                <w:kern w:val="0"/>
                <w:sz w:val="24"/>
                <w:szCs w:val="24"/>
              </w:rPr>
            </w:pPr>
            <w:r>
              <w:rPr>
                <w:rFonts w:hint="eastAsia" w:ascii="宋体" w:hAnsi="宋体" w:cs="宋体"/>
                <w:kern w:val="0"/>
                <w:sz w:val="24"/>
                <w:szCs w:val="24"/>
              </w:rPr>
              <w:t>52.72　</w:t>
            </w:r>
          </w:p>
        </w:tc>
      </w:tr>
      <w:tr w14:paraId="353F56FC">
        <w:tblPrEx>
          <w:tblCellMar>
            <w:top w:w="0" w:type="dxa"/>
            <w:left w:w="108" w:type="dxa"/>
            <w:bottom w:w="0" w:type="dxa"/>
            <w:right w:w="108" w:type="dxa"/>
          </w:tblCellMar>
        </w:tblPrEx>
        <w:trPr>
          <w:trHeight w:val="328" w:hRule="atLeast"/>
        </w:trPr>
        <w:tc>
          <w:tcPr>
            <w:tcW w:w="376"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033FD8F9">
            <w:pPr>
              <w:widowControl/>
              <w:jc w:val="left"/>
              <w:rPr>
                <w:rFonts w:ascii="宋体" w:hAnsi="宋体" w:cs="宋体"/>
                <w:kern w:val="0"/>
                <w:sz w:val="24"/>
                <w:szCs w:val="24"/>
              </w:rPr>
            </w:pPr>
            <w:r>
              <w:rPr>
                <w:rFonts w:hint="eastAsia" w:ascii="宋体" w:hAnsi="宋体" w:cs="宋体"/>
                <w:kern w:val="0"/>
                <w:sz w:val="24"/>
                <w:szCs w:val="24"/>
              </w:rPr>
              <w:t>2011301</w:t>
            </w:r>
          </w:p>
        </w:tc>
        <w:tc>
          <w:tcPr>
            <w:tcW w:w="930" w:type="pct"/>
            <w:tcBorders>
              <w:top w:val="nil"/>
              <w:left w:val="nil"/>
              <w:bottom w:val="single" w:color="auto" w:sz="4" w:space="0"/>
              <w:right w:val="single" w:color="auto" w:sz="4" w:space="0"/>
            </w:tcBorders>
            <w:shd w:val="clear" w:color="auto" w:fill="FFFFFF"/>
            <w:noWrap/>
            <w:vAlign w:val="center"/>
          </w:tcPr>
          <w:p w14:paraId="7734381A">
            <w:pPr>
              <w:widowControl/>
              <w:jc w:val="left"/>
              <w:rPr>
                <w:rFonts w:ascii="宋体" w:hAnsi="宋体" w:cs="宋体"/>
                <w:kern w:val="0"/>
                <w:sz w:val="24"/>
                <w:szCs w:val="24"/>
              </w:rPr>
            </w:pPr>
            <w:r>
              <w:rPr>
                <w:rFonts w:hint="eastAsia" w:ascii="宋体" w:hAnsi="宋体" w:cs="宋体"/>
                <w:kern w:val="0"/>
                <w:sz w:val="24"/>
                <w:szCs w:val="24"/>
              </w:rPr>
              <w:t>　行政运行</w:t>
            </w:r>
          </w:p>
        </w:tc>
        <w:tc>
          <w:tcPr>
            <w:tcW w:w="493" w:type="pct"/>
            <w:tcBorders>
              <w:top w:val="nil"/>
              <w:left w:val="nil"/>
              <w:bottom w:val="single" w:color="auto" w:sz="4" w:space="0"/>
              <w:right w:val="single" w:color="auto" w:sz="4" w:space="0"/>
            </w:tcBorders>
            <w:shd w:val="clear" w:color="auto" w:fill="auto"/>
            <w:noWrap/>
            <w:vAlign w:val="center"/>
          </w:tcPr>
          <w:p w14:paraId="0756D59E">
            <w:pPr>
              <w:widowControl/>
              <w:jc w:val="right"/>
              <w:rPr>
                <w:rFonts w:ascii="宋体" w:hAnsi="宋体" w:cs="宋体"/>
                <w:kern w:val="0"/>
                <w:sz w:val="24"/>
                <w:szCs w:val="24"/>
              </w:rPr>
            </w:pPr>
            <w:r>
              <w:rPr>
                <w:rFonts w:hint="eastAsia" w:ascii="宋体" w:hAnsi="宋体" w:cs="宋体"/>
                <w:kern w:val="0"/>
                <w:sz w:val="24"/>
                <w:szCs w:val="24"/>
              </w:rPr>
              <w:t>2788.83　</w:t>
            </w:r>
          </w:p>
        </w:tc>
        <w:tc>
          <w:tcPr>
            <w:tcW w:w="493" w:type="pct"/>
            <w:tcBorders>
              <w:top w:val="nil"/>
              <w:left w:val="nil"/>
              <w:bottom w:val="single" w:color="auto" w:sz="4" w:space="0"/>
              <w:right w:val="single" w:color="auto" w:sz="4" w:space="0"/>
            </w:tcBorders>
            <w:shd w:val="clear" w:color="auto" w:fill="auto"/>
            <w:noWrap/>
            <w:vAlign w:val="center"/>
          </w:tcPr>
          <w:p w14:paraId="4BF73694">
            <w:pPr>
              <w:widowControl/>
              <w:jc w:val="right"/>
              <w:rPr>
                <w:rFonts w:ascii="宋体" w:hAnsi="宋体" w:cs="宋体"/>
                <w:kern w:val="0"/>
                <w:sz w:val="24"/>
                <w:szCs w:val="24"/>
              </w:rPr>
            </w:pPr>
            <w:r>
              <w:rPr>
                <w:rFonts w:hint="eastAsia" w:ascii="宋体" w:hAnsi="宋体" w:cs="宋体"/>
                <w:kern w:val="0"/>
                <w:sz w:val="24"/>
                <w:szCs w:val="24"/>
              </w:rPr>
              <w:t>2761.10　</w:t>
            </w:r>
          </w:p>
        </w:tc>
        <w:tc>
          <w:tcPr>
            <w:tcW w:w="493" w:type="pct"/>
            <w:tcBorders>
              <w:top w:val="nil"/>
              <w:left w:val="nil"/>
              <w:bottom w:val="single" w:color="auto" w:sz="4" w:space="0"/>
              <w:right w:val="single" w:color="auto" w:sz="4" w:space="0"/>
            </w:tcBorders>
            <w:shd w:val="clear" w:color="auto" w:fill="auto"/>
            <w:noWrap/>
            <w:vAlign w:val="center"/>
          </w:tcPr>
          <w:p w14:paraId="084319A7">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242B0C1A">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4D9FFC6F">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01A363CB">
            <w:pPr>
              <w:widowControl/>
              <w:jc w:val="right"/>
              <w:rPr>
                <w:rFonts w:ascii="宋体" w:hAnsi="宋体" w:cs="宋体"/>
                <w:kern w:val="0"/>
                <w:sz w:val="24"/>
                <w:szCs w:val="24"/>
              </w:rPr>
            </w:pPr>
            <w:r>
              <w:rPr>
                <w:rFonts w:hint="eastAsia" w:ascii="宋体" w:hAnsi="宋体" w:cs="宋体"/>
                <w:kern w:val="0"/>
                <w:sz w:val="24"/>
                <w:szCs w:val="24"/>
              </w:rPr>
              <w:t>　</w:t>
            </w:r>
          </w:p>
        </w:tc>
        <w:tc>
          <w:tcPr>
            <w:tcW w:w="732" w:type="pct"/>
            <w:tcBorders>
              <w:top w:val="nil"/>
              <w:left w:val="nil"/>
              <w:bottom w:val="single" w:color="auto" w:sz="4" w:space="0"/>
              <w:right w:val="single" w:color="auto" w:sz="8" w:space="0"/>
            </w:tcBorders>
            <w:shd w:val="clear" w:color="auto" w:fill="auto"/>
            <w:noWrap/>
            <w:vAlign w:val="center"/>
          </w:tcPr>
          <w:p w14:paraId="5D2F3D92">
            <w:pPr>
              <w:widowControl/>
              <w:jc w:val="right"/>
              <w:rPr>
                <w:rFonts w:ascii="宋体" w:hAnsi="宋体" w:cs="宋体"/>
                <w:kern w:val="0"/>
                <w:sz w:val="24"/>
                <w:szCs w:val="24"/>
              </w:rPr>
            </w:pPr>
            <w:r>
              <w:rPr>
                <w:rFonts w:hint="eastAsia" w:ascii="宋体" w:hAnsi="宋体" w:cs="宋体"/>
                <w:kern w:val="0"/>
                <w:sz w:val="24"/>
                <w:szCs w:val="24"/>
              </w:rPr>
              <w:t>27.72　</w:t>
            </w:r>
          </w:p>
        </w:tc>
      </w:tr>
      <w:tr w14:paraId="37C44924">
        <w:tblPrEx>
          <w:tblCellMar>
            <w:top w:w="0" w:type="dxa"/>
            <w:left w:w="108" w:type="dxa"/>
            <w:bottom w:w="0" w:type="dxa"/>
            <w:right w:w="108" w:type="dxa"/>
          </w:tblCellMar>
        </w:tblPrEx>
        <w:trPr>
          <w:trHeight w:val="276" w:hRule="atLeast"/>
        </w:trPr>
        <w:tc>
          <w:tcPr>
            <w:tcW w:w="376"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7BB5AC74">
            <w:pPr>
              <w:widowControl/>
              <w:jc w:val="left"/>
              <w:rPr>
                <w:rFonts w:ascii="宋体" w:hAnsi="宋体" w:cs="宋体"/>
                <w:kern w:val="0"/>
                <w:sz w:val="24"/>
                <w:szCs w:val="24"/>
              </w:rPr>
            </w:pPr>
            <w:r>
              <w:rPr>
                <w:rFonts w:hint="eastAsia" w:ascii="宋体" w:hAnsi="宋体" w:cs="宋体"/>
                <w:kern w:val="0"/>
                <w:sz w:val="24"/>
                <w:szCs w:val="24"/>
              </w:rPr>
              <w:t>2011302</w:t>
            </w:r>
          </w:p>
        </w:tc>
        <w:tc>
          <w:tcPr>
            <w:tcW w:w="930" w:type="pct"/>
            <w:tcBorders>
              <w:top w:val="nil"/>
              <w:left w:val="nil"/>
              <w:bottom w:val="single" w:color="auto" w:sz="4" w:space="0"/>
              <w:right w:val="single" w:color="auto" w:sz="4" w:space="0"/>
            </w:tcBorders>
            <w:shd w:val="clear" w:color="auto" w:fill="FFFFFF"/>
            <w:noWrap/>
            <w:vAlign w:val="center"/>
          </w:tcPr>
          <w:p w14:paraId="605016E1">
            <w:pPr>
              <w:widowControl/>
              <w:jc w:val="left"/>
              <w:rPr>
                <w:rFonts w:ascii="宋体" w:hAnsi="宋体" w:cs="宋体"/>
                <w:kern w:val="0"/>
                <w:sz w:val="24"/>
                <w:szCs w:val="24"/>
              </w:rPr>
            </w:pPr>
            <w:r>
              <w:rPr>
                <w:rFonts w:hint="eastAsia" w:ascii="宋体" w:hAnsi="宋体" w:cs="宋体"/>
                <w:kern w:val="0"/>
                <w:sz w:val="24"/>
                <w:szCs w:val="24"/>
              </w:rPr>
              <w:t>　一般行政管理事务</w:t>
            </w:r>
          </w:p>
        </w:tc>
        <w:tc>
          <w:tcPr>
            <w:tcW w:w="493" w:type="pct"/>
            <w:tcBorders>
              <w:top w:val="nil"/>
              <w:left w:val="nil"/>
              <w:bottom w:val="single" w:color="auto" w:sz="4" w:space="0"/>
              <w:right w:val="single" w:color="auto" w:sz="4" w:space="0"/>
            </w:tcBorders>
            <w:shd w:val="clear" w:color="auto" w:fill="auto"/>
            <w:noWrap/>
            <w:vAlign w:val="center"/>
          </w:tcPr>
          <w:p w14:paraId="67065048">
            <w:pPr>
              <w:widowControl/>
              <w:jc w:val="right"/>
              <w:rPr>
                <w:rFonts w:ascii="宋体" w:hAnsi="宋体" w:cs="宋体"/>
                <w:kern w:val="0"/>
                <w:sz w:val="24"/>
                <w:szCs w:val="24"/>
              </w:rPr>
            </w:pPr>
            <w:r>
              <w:rPr>
                <w:rFonts w:hint="eastAsia" w:ascii="宋体" w:hAnsi="宋体" w:cs="宋体"/>
                <w:kern w:val="0"/>
                <w:sz w:val="24"/>
                <w:szCs w:val="24"/>
              </w:rPr>
              <w:t>551.00　</w:t>
            </w:r>
          </w:p>
        </w:tc>
        <w:tc>
          <w:tcPr>
            <w:tcW w:w="493" w:type="pct"/>
            <w:tcBorders>
              <w:top w:val="nil"/>
              <w:left w:val="nil"/>
              <w:bottom w:val="single" w:color="auto" w:sz="4" w:space="0"/>
              <w:right w:val="single" w:color="auto" w:sz="4" w:space="0"/>
            </w:tcBorders>
            <w:shd w:val="clear" w:color="auto" w:fill="auto"/>
            <w:noWrap/>
            <w:vAlign w:val="center"/>
          </w:tcPr>
          <w:p w14:paraId="50FFE52B">
            <w:pPr>
              <w:widowControl/>
              <w:jc w:val="right"/>
              <w:rPr>
                <w:rFonts w:ascii="宋体" w:hAnsi="宋体" w:cs="宋体"/>
                <w:kern w:val="0"/>
                <w:sz w:val="24"/>
                <w:szCs w:val="24"/>
              </w:rPr>
            </w:pPr>
            <w:r>
              <w:rPr>
                <w:rFonts w:hint="eastAsia" w:ascii="宋体" w:hAnsi="宋体" w:cs="宋体"/>
                <w:kern w:val="0"/>
                <w:sz w:val="24"/>
                <w:szCs w:val="24"/>
              </w:rPr>
              <w:t>526.00　</w:t>
            </w:r>
          </w:p>
        </w:tc>
        <w:tc>
          <w:tcPr>
            <w:tcW w:w="493" w:type="pct"/>
            <w:tcBorders>
              <w:top w:val="nil"/>
              <w:left w:val="nil"/>
              <w:bottom w:val="single" w:color="auto" w:sz="4" w:space="0"/>
              <w:right w:val="single" w:color="auto" w:sz="4" w:space="0"/>
            </w:tcBorders>
            <w:shd w:val="clear" w:color="auto" w:fill="auto"/>
            <w:noWrap/>
            <w:vAlign w:val="center"/>
          </w:tcPr>
          <w:p w14:paraId="43F4AB9E">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72B8BD33">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27EB2BFA">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38304FD0">
            <w:pPr>
              <w:widowControl/>
              <w:jc w:val="right"/>
              <w:rPr>
                <w:rFonts w:ascii="宋体" w:hAnsi="宋体" w:cs="宋体"/>
                <w:kern w:val="0"/>
                <w:sz w:val="24"/>
                <w:szCs w:val="24"/>
              </w:rPr>
            </w:pPr>
            <w:r>
              <w:rPr>
                <w:rFonts w:hint="eastAsia" w:ascii="宋体" w:hAnsi="宋体" w:cs="宋体"/>
                <w:kern w:val="0"/>
                <w:sz w:val="24"/>
                <w:szCs w:val="24"/>
              </w:rPr>
              <w:t>　</w:t>
            </w:r>
          </w:p>
        </w:tc>
        <w:tc>
          <w:tcPr>
            <w:tcW w:w="732" w:type="pct"/>
            <w:tcBorders>
              <w:top w:val="nil"/>
              <w:left w:val="nil"/>
              <w:bottom w:val="single" w:color="auto" w:sz="4" w:space="0"/>
              <w:right w:val="single" w:color="auto" w:sz="8" w:space="0"/>
            </w:tcBorders>
            <w:shd w:val="clear" w:color="auto" w:fill="auto"/>
            <w:noWrap/>
            <w:vAlign w:val="center"/>
          </w:tcPr>
          <w:p w14:paraId="3E400339">
            <w:pPr>
              <w:widowControl/>
              <w:jc w:val="right"/>
              <w:rPr>
                <w:rFonts w:ascii="宋体" w:hAnsi="宋体" w:cs="宋体"/>
                <w:kern w:val="0"/>
                <w:sz w:val="24"/>
                <w:szCs w:val="24"/>
              </w:rPr>
            </w:pPr>
            <w:r>
              <w:rPr>
                <w:rFonts w:hint="eastAsia" w:ascii="宋体" w:hAnsi="宋体" w:cs="宋体"/>
                <w:kern w:val="0"/>
                <w:sz w:val="24"/>
                <w:szCs w:val="24"/>
              </w:rPr>
              <w:t>25.00　</w:t>
            </w:r>
          </w:p>
        </w:tc>
      </w:tr>
      <w:tr w14:paraId="531AC3FD">
        <w:tblPrEx>
          <w:tblCellMar>
            <w:top w:w="0" w:type="dxa"/>
            <w:left w:w="108" w:type="dxa"/>
            <w:bottom w:w="0" w:type="dxa"/>
            <w:right w:w="108" w:type="dxa"/>
          </w:tblCellMar>
        </w:tblPrEx>
        <w:trPr>
          <w:trHeight w:val="239" w:hRule="atLeast"/>
        </w:trPr>
        <w:tc>
          <w:tcPr>
            <w:tcW w:w="376"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1BF48339">
            <w:pPr>
              <w:widowControl/>
              <w:jc w:val="left"/>
              <w:rPr>
                <w:rFonts w:ascii="宋体" w:hAnsi="宋体" w:cs="宋体"/>
                <w:kern w:val="0"/>
                <w:sz w:val="24"/>
                <w:szCs w:val="24"/>
              </w:rPr>
            </w:pPr>
            <w:r>
              <w:rPr>
                <w:rFonts w:hint="eastAsia" w:ascii="宋体" w:hAnsi="宋体" w:cs="宋体"/>
                <w:kern w:val="0"/>
                <w:sz w:val="24"/>
                <w:szCs w:val="24"/>
              </w:rPr>
              <w:t>2011308</w:t>
            </w:r>
          </w:p>
        </w:tc>
        <w:tc>
          <w:tcPr>
            <w:tcW w:w="930" w:type="pct"/>
            <w:tcBorders>
              <w:top w:val="nil"/>
              <w:left w:val="nil"/>
              <w:bottom w:val="single" w:color="auto" w:sz="4" w:space="0"/>
              <w:right w:val="single" w:color="auto" w:sz="4" w:space="0"/>
            </w:tcBorders>
            <w:shd w:val="clear" w:color="auto" w:fill="FFFFFF"/>
            <w:noWrap/>
            <w:vAlign w:val="center"/>
          </w:tcPr>
          <w:p w14:paraId="415B18BD">
            <w:pPr>
              <w:widowControl/>
              <w:jc w:val="left"/>
              <w:rPr>
                <w:rFonts w:ascii="宋体" w:hAnsi="宋体" w:cs="宋体"/>
                <w:kern w:val="0"/>
                <w:sz w:val="24"/>
                <w:szCs w:val="24"/>
              </w:rPr>
            </w:pPr>
            <w:r>
              <w:rPr>
                <w:rFonts w:hint="eastAsia" w:ascii="宋体" w:hAnsi="宋体" w:cs="宋体"/>
                <w:kern w:val="0"/>
                <w:sz w:val="24"/>
                <w:szCs w:val="24"/>
              </w:rPr>
              <w:t>　招商引资</w:t>
            </w:r>
          </w:p>
        </w:tc>
        <w:tc>
          <w:tcPr>
            <w:tcW w:w="493" w:type="pct"/>
            <w:tcBorders>
              <w:top w:val="nil"/>
              <w:left w:val="nil"/>
              <w:bottom w:val="single" w:color="auto" w:sz="4" w:space="0"/>
              <w:right w:val="single" w:color="auto" w:sz="4" w:space="0"/>
            </w:tcBorders>
            <w:shd w:val="clear" w:color="auto" w:fill="auto"/>
            <w:noWrap/>
            <w:vAlign w:val="center"/>
          </w:tcPr>
          <w:p w14:paraId="3F699C9C">
            <w:pPr>
              <w:widowControl/>
              <w:jc w:val="right"/>
              <w:rPr>
                <w:rFonts w:ascii="宋体" w:hAnsi="宋体" w:cs="宋体"/>
                <w:kern w:val="0"/>
                <w:sz w:val="24"/>
                <w:szCs w:val="24"/>
              </w:rPr>
            </w:pPr>
            <w:r>
              <w:rPr>
                <w:rFonts w:hint="eastAsia" w:ascii="宋体" w:hAnsi="宋体" w:cs="宋体"/>
                <w:kern w:val="0"/>
                <w:sz w:val="24"/>
                <w:szCs w:val="24"/>
              </w:rPr>
              <w:t>280.00　</w:t>
            </w:r>
          </w:p>
        </w:tc>
        <w:tc>
          <w:tcPr>
            <w:tcW w:w="493" w:type="pct"/>
            <w:tcBorders>
              <w:top w:val="nil"/>
              <w:left w:val="nil"/>
              <w:bottom w:val="single" w:color="auto" w:sz="4" w:space="0"/>
              <w:right w:val="single" w:color="auto" w:sz="4" w:space="0"/>
            </w:tcBorders>
            <w:shd w:val="clear" w:color="auto" w:fill="auto"/>
            <w:noWrap/>
            <w:vAlign w:val="center"/>
          </w:tcPr>
          <w:p w14:paraId="1B8CACB9">
            <w:pPr>
              <w:widowControl/>
              <w:jc w:val="right"/>
              <w:rPr>
                <w:rFonts w:ascii="宋体" w:hAnsi="宋体" w:cs="宋体"/>
                <w:kern w:val="0"/>
                <w:sz w:val="24"/>
                <w:szCs w:val="24"/>
              </w:rPr>
            </w:pPr>
            <w:r>
              <w:rPr>
                <w:rFonts w:hint="eastAsia" w:ascii="宋体" w:hAnsi="宋体" w:cs="宋体"/>
                <w:kern w:val="0"/>
                <w:sz w:val="24"/>
                <w:szCs w:val="24"/>
              </w:rPr>
              <w:t>280.00　</w:t>
            </w:r>
          </w:p>
        </w:tc>
        <w:tc>
          <w:tcPr>
            <w:tcW w:w="493" w:type="pct"/>
            <w:tcBorders>
              <w:top w:val="nil"/>
              <w:left w:val="nil"/>
              <w:bottom w:val="single" w:color="auto" w:sz="4" w:space="0"/>
              <w:right w:val="single" w:color="auto" w:sz="4" w:space="0"/>
            </w:tcBorders>
            <w:shd w:val="clear" w:color="auto" w:fill="auto"/>
            <w:noWrap/>
            <w:vAlign w:val="center"/>
          </w:tcPr>
          <w:p w14:paraId="53604B33">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18E17695">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597F55FA">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4" w:space="0"/>
              <w:right w:val="single" w:color="auto" w:sz="4" w:space="0"/>
            </w:tcBorders>
            <w:shd w:val="clear" w:color="auto" w:fill="auto"/>
            <w:noWrap/>
            <w:vAlign w:val="center"/>
          </w:tcPr>
          <w:p w14:paraId="2AC97553">
            <w:pPr>
              <w:widowControl/>
              <w:jc w:val="right"/>
              <w:rPr>
                <w:rFonts w:ascii="宋体" w:hAnsi="宋体" w:cs="宋体"/>
                <w:kern w:val="0"/>
                <w:sz w:val="24"/>
                <w:szCs w:val="24"/>
              </w:rPr>
            </w:pPr>
            <w:r>
              <w:rPr>
                <w:rFonts w:hint="eastAsia" w:ascii="宋体" w:hAnsi="宋体" w:cs="宋体"/>
                <w:kern w:val="0"/>
                <w:sz w:val="24"/>
                <w:szCs w:val="24"/>
              </w:rPr>
              <w:t>　</w:t>
            </w:r>
          </w:p>
        </w:tc>
        <w:tc>
          <w:tcPr>
            <w:tcW w:w="732" w:type="pct"/>
            <w:tcBorders>
              <w:top w:val="nil"/>
              <w:left w:val="nil"/>
              <w:bottom w:val="single" w:color="auto" w:sz="4" w:space="0"/>
              <w:right w:val="single" w:color="auto" w:sz="8" w:space="0"/>
            </w:tcBorders>
            <w:shd w:val="clear" w:color="auto" w:fill="auto"/>
            <w:noWrap/>
            <w:vAlign w:val="center"/>
          </w:tcPr>
          <w:p w14:paraId="4F758FCD">
            <w:pPr>
              <w:widowControl/>
              <w:jc w:val="right"/>
              <w:rPr>
                <w:rFonts w:ascii="宋体" w:hAnsi="宋体" w:cs="宋体"/>
                <w:kern w:val="0"/>
                <w:sz w:val="24"/>
                <w:szCs w:val="24"/>
              </w:rPr>
            </w:pPr>
            <w:r>
              <w:rPr>
                <w:rFonts w:hint="eastAsia" w:ascii="宋体" w:hAnsi="宋体" w:cs="宋体"/>
                <w:kern w:val="0"/>
                <w:sz w:val="24"/>
                <w:szCs w:val="24"/>
              </w:rPr>
              <w:t>　</w:t>
            </w:r>
          </w:p>
        </w:tc>
      </w:tr>
      <w:tr w14:paraId="08EAEB64">
        <w:tblPrEx>
          <w:tblCellMar>
            <w:top w:w="0" w:type="dxa"/>
            <w:left w:w="108" w:type="dxa"/>
            <w:bottom w:w="0" w:type="dxa"/>
            <w:right w:w="108" w:type="dxa"/>
          </w:tblCellMar>
        </w:tblPrEx>
        <w:trPr>
          <w:trHeight w:val="342" w:hRule="atLeast"/>
        </w:trPr>
        <w:tc>
          <w:tcPr>
            <w:tcW w:w="376"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471461B3">
            <w:pPr>
              <w:widowControl/>
              <w:jc w:val="left"/>
              <w:rPr>
                <w:rFonts w:ascii="宋体" w:hAnsi="宋体" w:cs="宋体"/>
                <w:kern w:val="0"/>
                <w:sz w:val="24"/>
                <w:szCs w:val="24"/>
              </w:rPr>
            </w:pPr>
            <w:r>
              <w:rPr>
                <w:rFonts w:hint="eastAsia" w:ascii="宋体" w:hAnsi="宋体" w:cs="宋体"/>
                <w:kern w:val="0"/>
                <w:sz w:val="24"/>
                <w:szCs w:val="24"/>
              </w:rPr>
              <w:t>2011399</w:t>
            </w:r>
          </w:p>
        </w:tc>
        <w:tc>
          <w:tcPr>
            <w:tcW w:w="930" w:type="pct"/>
            <w:tcBorders>
              <w:top w:val="nil"/>
              <w:left w:val="nil"/>
              <w:bottom w:val="single" w:color="auto" w:sz="8" w:space="0"/>
              <w:right w:val="single" w:color="auto" w:sz="4" w:space="0"/>
            </w:tcBorders>
            <w:shd w:val="clear" w:color="auto" w:fill="FFFFFF"/>
            <w:noWrap/>
            <w:vAlign w:val="center"/>
          </w:tcPr>
          <w:p w14:paraId="46C17AD6">
            <w:pPr>
              <w:widowControl/>
              <w:jc w:val="left"/>
              <w:rPr>
                <w:rFonts w:ascii="宋体" w:hAnsi="宋体" w:cs="宋体"/>
                <w:kern w:val="0"/>
                <w:sz w:val="24"/>
                <w:szCs w:val="24"/>
              </w:rPr>
            </w:pPr>
            <w:r>
              <w:rPr>
                <w:rFonts w:hint="eastAsia" w:ascii="宋体" w:hAnsi="宋体" w:cs="宋体"/>
                <w:kern w:val="0"/>
                <w:sz w:val="24"/>
                <w:szCs w:val="24"/>
              </w:rPr>
              <w:t>　其他商贸事务支出</w:t>
            </w:r>
          </w:p>
        </w:tc>
        <w:tc>
          <w:tcPr>
            <w:tcW w:w="493" w:type="pct"/>
            <w:tcBorders>
              <w:top w:val="nil"/>
              <w:left w:val="nil"/>
              <w:bottom w:val="single" w:color="auto" w:sz="8" w:space="0"/>
              <w:right w:val="single" w:color="auto" w:sz="4" w:space="0"/>
            </w:tcBorders>
            <w:shd w:val="clear" w:color="auto" w:fill="auto"/>
            <w:noWrap/>
            <w:vAlign w:val="center"/>
          </w:tcPr>
          <w:p w14:paraId="15A34350">
            <w:pPr>
              <w:widowControl/>
              <w:jc w:val="right"/>
              <w:rPr>
                <w:rFonts w:ascii="宋体" w:hAnsi="宋体" w:cs="宋体"/>
                <w:kern w:val="0"/>
                <w:sz w:val="24"/>
                <w:szCs w:val="24"/>
              </w:rPr>
            </w:pPr>
            <w:r>
              <w:rPr>
                <w:rFonts w:hint="eastAsia" w:ascii="宋体" w:hAnsi="宋体" w:cs="宋体"/>
                <w:kern w:val="0"/>
                <w:sz w:val="24"/>
                <w:szCs w:val="24"/>
              </w:rPr>
              <w:t>819.79</w:t>
            </w:r>
          </w:p>
        </w:tc>
        <w:tc>
          <w:tcPr>
            <w:tcW w:w="493" w:type="pct"/>
            <w:tcBorders>
              <w:top w:val="nil"/>
              <w:left w:val="nil"/>
              <w:bottom w:val="single" w:color="auto" w:sz="8" w:space="0"/>
              <w:right w:val="single" w:color="auto" w:sz="4" w:space="0"/>
            </w:tcBorders>
            <w:shd w:val="clear" w:color="auto" w:fill="auto"/>
            <w:noWrap/>
            <w:vAlign w:val="center"/>
          </w:tcPr>
          <w:p w14:paraId="17EA4823">
            <w:pPr>
              <w:widowControl/>
              <w:jc w:val="right"/>
              <w:rPr>
                <w:rFonts w:ascii="宋体" w:hAnsi="宋体" w:cs="宋体"/>
                <w:kern w:val="0"/>
                <w:sz w:val="24"/>
                <w:szCs w:val="24"/>
              </w:rPr>
            </w:pPr>
            <w:r>
              <w:rPr>
                <w:rFonts w:hint="eastAsia" w:ascii="宋体" w:hAnsi="宋体" w:cs="宋体"/>
                <w:kern w:val="0"/>
                <w:sz w:val="24"/>
                <w:szCs w:val="24"/>
              </w:rPr>
              <w:t>819.79　</w:t>
            </w:r>
          </w:p>
        </w:tc>
        <w:tc>
          <w:tcPr>
            <w:tcW w:w="493" w:type="pct"/>
            <w:tcBorders>
              <w:top w:val="nil"/>
              <w:left w:val="nil"/>
              <w:bottom w:val="single" w:color="auto" w:sz="8" w:space="0"/>
              <w:right w:val="single" w:color="auto" w:sz="4" w:space="0"/>
            </w:tcBorders>
            <w:shd w:val="clear" w:color="auto" w:fill="auto"/>
            <w:noWrap/>
            <w:vAlign w:val="center"/>
          </w:tcPr>
          <w:p w14:paraId="7C8B9C5D">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8" w:space="0"/>
              <w:right w:val="single" w:color="auto" w:sz="4" w:space="0"/>
            </w:tcBorders>
            <w:shd w:val="clear" w:color="auto" w:fill="auto"/>
            <w:noWrap/>
            <w:vAlign w:val="center"/>
          </w:tcPr>
          <w:p w14:paraId="10F7DAB2">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8" w:space="0"/>
              <w:right w:val="single" w:color="auto" w:sz="4" w:space="0"/>
            </w:tcBorders>
            <w:shd w:val="clear" w:color="auto" w:fill="auto"/>
            <w:noWrap/>
            <w:vAlign w:val="center"/>
          </w:tcPr>
          <w:p w14:paraId="02DB7D81">
            <w:pPr>
              <w:widowControl/>
              <w:jc w:val="right"/>
              <w:rPr>
                <w:rFonts w:ascii="宋体" w:hAnsi="宋体" w:cs="宋体"/>
                <w:kern w:val="0"/>
                <w:sz w:val="24"/>
                <w:szCs w:val="24"/>
              </w:rPr>
            </w:pPr>
            <w:r>
              <w:rPr>
                <w:rFonts w:hint="eastAsia" w:ascii="宋体" w:hAnsi="宋体" w:cs="宋体"/>
                <w:kern w:val="0"/>
                <w:sz w:val="24"/>
                <w:szCs w:val="24"/>
              </w:rPr>
              <w:t>　</w:t>
            </w:r>
          </w:p>
        </w:tc>
        <w:tc>
          <w:tcPr>
            <w:tcW w:w="494" w:type="pct"/>
            <w:tcBorders>
              <w:top w:val="nil"/>
              <w:left w:val="nil"/>
              <w:bottom w:val="single" w:color="auto" w:sz="8" w:space="0"/>
              <w:right w:val="single" w:color="auto" w:sz="4" w:space="0"/>
            </w:tcBorders>
            <w:shd w:val="clear" w:color="auto" w:fill="auto"/>
            <w:noWrap/>
            <w:vAlign w:val="center"/>
          </w:tcPr>
          <w:p w14:paraId="191A68A6">
            <w:pPr>
              <w:widowControl/>
              <w:jc w:val="right"/>
              <w:rPr>
                <w:rFonts w:ascii="宋体" w:hAnsi="宋体" w:cs="宋体"/>
                <w:kern w:val="0"/>
                <w:sz w:val="24"/>
                <w:szCs w:val="24"/>
              </w:rPr>
            </w:pPr>
            <w:r>
              <w:rPr>
                <w:rFonts w:hint="eastAsia" w:ascii="宋体" w:hAnsi="宋体" w:cs="宋体"/>
                <w:kern w:val="0"/>
                <w:sz w:val="24"/>
                <w:szCs w:val="24"/>
              </w:rPr>
              <w:t>　</w:t>
            </w:r>
          </w:p>
        </w:tc>
        <w:tc>
          <w:tcPr>
            <w:tcW w:w="732" w:type="pct"/>
            <w:tcBorders>
              <w:top w:val="nil"/>
              <w:left w:val="nil"/>
              <w:bottom w:val="single" w:color="auto" w:sz="8" w:space="0"/>
              <w:right w:val="single" w:color="auto" w:sz="8" w:space="0"/>
            </w:tcBorders>
            <w:shd w:val="clear" w:color="auto" w:fill="auto"/>
            <w:noWrap/>
            <w:vAlign w:val="center"/>
          </w:tcPr>
          <w:p w14:paraId="35636807">
            <w:pPr>
              <w:widowControl/>
              <w:jc w:val="right"/>
              <w:rPr>
                <w:rFonts w:ascii="宋体" w:hAnsi="宋体" w:cs="宋体"/>
                <w:kern w:val="0"/>
                <w:sz w:val="24"/>
                <w:szCs w:val="24"/>
              </w:rPr>
            </w:pPr>
            <w:r>
              <w:rPr>
                <w:rFonts w:hint="eastAsia" w:ascii="宋体" w:hAnsi="宋体" w:cs="宋体"/>
                <w:kern w:val="0"/>
                <w:sz w:val="24"/>
                <w:szCs w:val="24"/>
              </w:rPr>
              <w:t>　</w:t>
            </w:r>
          </w:p>
        </w:tc>
      </w:tr>
      <w:tr w14:paraId="391BF707">
        <w:tblPrEx>
          <w:tblCellMar>
            <w:top w:w="0" w:type="dxa"/>
            <w:left w:w="108" w:type="dxa"/>
            <w:bottom w:w="0" w:type="dxa"/>
            <w:right w:w="108" w:type="dxa"/>
          </w:tblCellMar>
        </w:tblPrEx>
        <w:trPr>
          <w:trHeight w:val="266" w:hRule="atLeast"/>
        </w:trPr>
        <w:tc>
          <w:tcPr>
            <w:tcW w:w="376"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1E463CF7">
            <w:pPr>
              <w:widowControl/>
              <w:jc w:val="left"/>
              <w:rPr>
                <w:rFonts w:ascii="宋体" w:hAnsi="宋体" w:cs="宋体"/>
                <w:kern w:val="0"/>
                <w:sz w:val="24"/>
                <w:szCs w:val="24"/>
              </w:rPr>
            </w:pPr>
            <w:r>
              <w:rPr>
                <w:rFonts w:hint="eastAsia" w:ascii="宋体" w:hAnsi="宋体" w:cs="宋体"/>
                <w:kern w:val="0"/>
                <w:sz w:val="24"/>
                <w:szCs w:val="24"/>
              </w:rPr>
              <w:t>216</w:t>
            </w:r>
          </w:p>
        </w:tc>
        <w:tc>
          <w:tcPr>
            <w:tcW w:w="930" w:type="pct"/>
            <w:tcBorders>
              <w:top w:val="nil"/>
              <w:left w:val="nil"/>
              <w:bottom w:val="single" w:color="auto" w:sz="8" w:space="0"/>
              <w:right w:val="single" w:color="auto" w:sz="4" w:space="0"/>
            </w:tcBorders>
            <w:shd w:val="clear" w:color="auto" w:fill="FFFFFF"/>
            <w:noWrap/>
            <w:vAlign w:val="center"/>
          </w:tcPr>
          <w:p w14:paraId="1CE1EF96">
            <w:pPr>
              <w:widowControl/>
              <w:jc w:val="left"/>
              <w:rPr>
                <w:rFonts w:ascii="宋体" w:hAnsi="宋体" w:cs="宋体"/>
                <w:kern w:val="0"/>
                <w:sz w:val="24"/>
                <w:szCs w:val="24"/>
              </w:rPr>
            </w:pPr>
            <w:r>
              <w:rPr>
                <w:rFonts w:hint="eastAsia" w:ascii="宋体" w:hAnsi="宋体" w:cs="宋体"/>
                <w:kern w:val="0"/>
                <w:sz w:val="24"/>
                <w:szCs w:val="24"/>
              </w:rPr>
              <w:t>商业服务业等支出</w:t>
            </w:r>
          </w:p>
        </w:tc>
        <w:tc>
          <w:tcPr>
            <w:tcW w:w="493" w:type="pct"/>
            <w:tcBorders>
              <w:top w:val="nil"/>
              <w:left w:val="nil"/>
              <w:bottom w:val="single" w:color="auto" w:sz="8" w:space="0"/>
              <w:right w:val="single" w:color="auto" w:sz="4" w:space="0"/>
            </w:tcBorders>
            <w:shd w:val="clear" w:color="auto" w:fill="auto"/>
            <w:noWrap/>
            <w:vAlign w:val="center"/>
          </w:tcPr>
          <w:p w14:paraId="1408E3E1">
            <w:pPr>
              <w:widowControl/>
              <w:jc w:val="right"/>
              <w:rPr>
                <w:rFonts w:ascii="宋体" w:hAnsi="宋体" w:cs="宋体"/>
                <w:kern w:val="0"/>
                <w:sz w:val="24"/>
                <w:szCs w:val="24"/>
              </w:rPr>
            </w:pPr>
            <w:r>
              <w:rPr>
                <w:rFonts w:hint="eastAsia" w:ascii="宋体" w:hAnsi="宋体" w:cs="宋体"/>
                <w:kern w:val="0"/>
                <w:sz w:val="24"/>
                <w:szCs w:val="24"/>
              </w:rPr>
              <w:t>18499.06</w:t>
            </w:r>
          </w:p>
        </w:tc>
        <w:tc>
          <w:tcPr>
            <w:tcW w:w="493" w:type="pct"/>
            <w:tcBorders>
              <w:top w:val="nil"/>
              <w:left w:val="nil"/>
              <w:bottom w:val="single" w:color="auto" w:sz="8" w:space="0"/>
              <w:right w:val="single" w:color="auto" w:sz="4" w:space="0"/>
            </w:tcBorders>
            <w:shd w:val="clear" w:color="auto" w:fill="auto"/>
            <w:noWrap/>
            <w:vAlign w:val="center"/>
          </w:tcPr>
          <w:p w14:paraId="5B73E71A">
            <w:pPr>
              <w:widowControl/>
              <w:jc w:val="right"/>
              <w:rPr>
                <w:rFonts w:ascii="宋体" w:hAnsi="宋体" w:cs="宋体"/>
                <w:kern w:val="0"/>
                <w:sz w:val="24"/>
                <w:szCs w:val="24"/>
              </w:rPr>
            </w:pPr>
            <w:r>
              <w:rPr>
                <w:rFonts w:hint="eastAsia" w:ascii="宋体" w:hAnsi="宋体" w:cs="宋体"/>
                <w:kern w:val="0"/>
                <w:sz w:val="24"/>
                <w:szCs w:val="24"/>
              </w:rPr>
              <w:t>18499.06</w:t>
            </w:r>
          </w:p>
        </w:tc>
        <w:tc>
          <w:tcPr>
            <w:tcW w:w="493" w:type="pct"/>
            <w:tcBorders>
              <w:top w:val="nil"/>
              <w:left w:val="nil"/>
              <w:bottom w:val="single" w:color="auto" w:sz="8" w:space="0"/>
              <w:right w:val="single" w:color="auto" w:sz="4" w:space="0"/>
            </w:tcBorders>
            <w:shd w:val="clear" w:color="auto" w:fill="auto"/>
            <w:noWrap/>
            <w:vAlign w:val="center"/>
          </w:tcPr>
          <w:p w14:paraId="49917C1C">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0B09B83D">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36761061">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097147DC">
            <w:pPr>
              <w:widowControl/>
              <w:jc w:val="right"/>
              <w:rPr>
                <w:rFonts w:ascii="宋体" w:hAnsi="宋体" w:cs="宋体"/>
                <w:kern w:val="0"/>
                <w:sz w:val="24"/>
                <w:szCs w:val="24"/>
              </w:rPr>
            </w:pPr>
          </w:p>
        </w:tc>
        <w:tc>
          <w:tcPr>
            <w:tcW w:w="732" w:type="pct"/>
            <w:tcBorders>
              <w:top w:val="nil"/>
              <w:left w:val="nil"/>
              <w:bottom w:val="single" w:color="auto" w:sz="8" w:space="0"/>
              <w:right w:val="single" w:color="auto" w:sz="8" w:space="0"/>
            </w:tcBorders>
            <w:shd w:val="clear" w:color="auto" w:fill="auto"/>
            <w:noWrap/>
            <w:vAlign w:val="center"/>
          </w:tcPr>
          <w:p w14:paraId="7FB9FB0C">
            <w:pPr>
              <w:widowControl/>
              <w:jc w:val="right"/>
              <w:rPr>
                <w:rFonts w:ascii="宋体" w:hAnsi="宋体" w:cs="宋体"/>
                <w:kern w:val="0"/>
                <w:sz w:val="24"/>
                <w:szCs w:val="24"/>
              </w:rPr>
            </w:pPr>
          </w:p>
        </w:tc>
      </w:tr>
      <w:tr w14:paraId="71B1ACBB">
        <w:tblPrEx>
          <w:tblCellMar>
            <w:top w:w="0" w:type="dxa"/>
            <w:left w:w="108" w:type="dxa"/>
            <w:bottom w:w="0" w:type="dxa"/>
            <w:right w:w="108" w:type="dxa"/>
          </w:tblCellMar>
        </w:tblPrEx>
        <w:trPr>
          <w:trHeight w:val="214" w:hRule="atLeast"/>
        </w:trPr>
        <w:tc>
          <w:tcPr>
            <w:tcW w:w="376"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2ACB92B9">
            <w:pPr>
              <w:widowControl/>
              <w:jc w:val="left"/>
              <w:rPr>
                <w:rFonts w:ascii="宋体" w:hAnsi="宋体" w:cs="宋体"/>
                <w:kern w:val="0"/>
                <w:sz w:val="24"/>
                <w:szCs w:val="24"/>
              </w:rPr>
            </w:pPr>
            <w:r>
              <w:rPr>
                <w:rFonts w:hint="eastAsia" w:ascii="宋体" w:hAnsi="宋体" w:cs="宋体"/>
                <w:kern w:val="0"/>
                <w:sz w:val="24"/>
                <w:szCs w:val="24"/>
              </w:rPr>
              <w:t>21602</w:t>
            </w:r>
          </w:p>
        </w:tc>
        <w:tc>
          <w:tcPr>
            <w:tcW w:w="930" w:type="pct"/>
            <w:tcBorders>
              <w:top w:val="nil"/>
              <w:left w:val="nil"/>
              <w:bottom w:val="single" w:color="auto" w:sz="8" w:space="0"/>
              <w:right w:val="single" w:color="auto" w:sz="4" w:space="0"/>
            </w:tcBorders>
            <w:shd w:val="clear" w:color="auto" w:fill="FFFFFF"/>
            <w:noWrap/>
            <w:vAlign w:val="center"/>
          </w:tcPr>
          <w:p w14:paraId="1F27B17E">
            <w:pPr>
              <w:widowControl/>
              <w:jc w:val="left"/>
              <w:rPr>
                <w:rFonts w:ascii="宋体" w:hAnsi="宋体" w:cs="宋体"/>
                <w:kern w:val="0"/>
                <w:sz w:val="24"/>
                <w:szCs w:val="24"/>
              </w:rPr>
            </w:pPr>
            <w:r>
              <w:rPr>
                <w:rFonts w:hint="eastAsia" w:ascii="宋体" w:hAnsi="宋体" w:cs="宋体"/>
                <w:kern w:val="0"/>
                <w:sz w:val="24"/>
                <w:szCs w:val="24"/>
              </w:rPr>
              <w:t>商业流通事务</w:t>
            </w:r>
          </w:p>
        </w:tc>
        <w:tc>
          <w:tcPr>
            <w:tcW w:w="493" w:type="pct"/>
            <w:tcBorders>
              <w:top w:val="nil"/>
              <w:left w:val="nil"/>
              <w:bottom w:val="single" w:color="auto" w:sz="8" w:space="0"/>
              <w:right w:val="single" w:color="auto" w:sz="4" w:space="0"/>
            </w:tcBorders>
            <w:shd w:val="clear" w:color="auto" w:fill="auto"/>
            <w:noWrap/>
            <w:vAlign w:val="center"/>
          </w:tcPr>
          <w:p w14:paraId="762E45C9">
            <w:pPr>
              <w:widowControl/>
              <w:jc w:val="right"/>
              <w:rPr>
                <w:rFonts w:ascii="宋体" w:hAnsi="宋体" w:cs="宋体"/>
                <w:kern w:val="0"/>
                <w:sz w:val="24"/>
                <w:szCs w:val="24"/>
              </w:rPr>
            </w:pPr>
            <w:r>
              <w:rPr>
                <w:rFonts w:hint="eastAsia" w:ascii="宋体" w:hAnsi="宋体" w:cs="宋体"/>
                <w:kern w:val="0"/>
                <w:sz w:val="24"/>
                <w:szCs w:val="24"/>
              </w:rPr>
              <w:t>7274.06</w:t>
            </w:r>
          </w:p>
        </w:tc>
        <w:tc>
          <w:tcPr>
            <w:tcW w:w="493" w:type="pct"/>
            <w:tcBorders>
              <w:top w:val="nil"/>
              <w:left w:val="nil"/>
              <w:bottom w:val="single" w:color="auto" w:sz="8" w:space="0"/>
              <w:right w:val="single" w:color="auto" w:sz="4" w:space="0"/>
            </w:tcBorders>
            <w:shd w:val="clear" w:color="auto" w:fill="auto"/>
            <w:noWrap/>
            <w:vAlign w:val="center"/>
          </w:tcPr>
          <w:p w14:paraId="0E5A3EA7">
            <w:pPr>
              <w:widowControl/>
              <w:jc w:val="right"/>
              <w:rPr>
                <w:rFonts w:ascii="宋体" w:hAnsi="宋体" w:cs="宋体"/>
                <w:kern w:val="0"/>
                <w:sz w:val="24"/>
                <w:szCs w:val="24"/>
              </w:rPr>
            </w:pPr>
            <w:r>
              <w:rPr>
                <w:rFonts w:hint="eastAsia" w:ascii="宋体" w:hAnsi="宋体" w:cs="宋体"/>
                <w:kern w:val="0"/>
                <w:sz w:val="24"/>
                <w:szCs w:val="24"/>
              </w:rPr>
              <w:t>7274.06</w:t>
            </w:r>
          </w:p>
        </w:tc>
        <w:tc>
          <w:tcPr>
            <w:tcW w:w="493" w:type="pct"/>
            <w:tcBorders>
              <w:top w:val="nil"/>
              <w:left w:val="nil"/>
              <w:bottom w:val="single" w:color="auto" w:sz="8" w:space="0"/>
              <w:right w:val="single" w:color="auto" w:sz="4" w:space="0"/>
            </w:tcBorders>
            <w:shd w:val="clear" w:color="auto" w:fill="auto"/>
            <w:noWrap/>
            <w:vAlign w:val="center"/>
          </w:tcPr>
          <w:p w14:paraId="0417C90C">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44DA1A02">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34090EE7">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2F689275">
            <w:pPr>
              <w:widowControl/>
              <w:jc w:val="right"/>
              <w:rPr>
                <w:rFonts w:ascii="宋体" w:hAnsi="宋体" w:cs="宋体"/>
                <w:kern w:val="0"/>
                <w:sz w:val="24"/>
                <w:szCs w:val="24"/>
              </w:rPr>
            </w:pPr>
          </w:p>
        </w:tc>
        <w:tc>
          <w:tcPr>
            <w:tcW w:w="732" w:type="pct"/>
            <w:tcBorders>
              <w:top w:val="nil"/>
              <w:left w:val="nil"/>
              <w:bottom w:val="single" w:color="auto" w:sz="8" w:space="0"/>
              <w:right w:val="single" w:color="auto" w:sz="8" w:space="0"/>
            </w:tcBorders>
            <w:shd w:val="clear" w:color="auto" w:fill="auto"/>
            <w:noWrap/>
            <w:vAlign w:val="center"/>
          </w:tcPr>
          <w:p w14:paraId="4F602CD3">
            <w:pPr>
              <w:widowControl/>
              <w:jc w:val="right"/>
              <w:rPr>
                <w:rFonts w:ascii="宋体" w:hAnsi="宋体" w:cs="宋体"/>
                <w:kern w:val="0"/>
                <w:sz w:val="24"/>
                <w:szCs w:val="24"/>
              </w:rPr>
            </w:pPr>
          </w:p>
        </w:tc>
      </w:tr>
      <w:tr w14:paraId="48A61889">
        <w:tblPrEx>
          <w:tblCellMar>
            <w:top w:w="0" w:type="dxa"/>
            <w:left w:w="108" w:type="dxa"/>
            <w:bottom w:w="0" w:type="dxa"/>
            <w:right w:w="108" w:type="dxa"/>
          </w:tblCellMar>
        </w:tblPrEx>
        <w:trPr>
          <w:trHeight w:val="318" w:hRule="atLeast"/>
        </w:trPr>
        <w:tc>
          <w:tcPr>
            <w:tcW w:w="376"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05174C35">
            <w:pPr>
              <w:widowControl/>
              <w:jc w:val="left"/>
              <w:rPr>
                <w:rFonts w:ascii="宋体" w:hAnsi="宋体" w:cs="宋体"/>
                <w:kern w:val="0"/>
                <w:sz w:val="24"/>
                <w:szCs w:val="24"/>
              </w:rPr>
            </w:pPr>
            <w:r>
              <w:rPr>
                <w:rFonts w:hint="eastAsia" w:ascii="宋体" w:hAnsi="宋体" w:cs="宋体"/>
                <w:kern w:val="0"/>
                <w:sz w:val="24"/>
                <w:szCs w:val="24"/>
              </w:rPr>
              <w:t>2160299</w:t>
            </w:r>
          </w:p>
        </w:tc>
        <w:tc>
          <w:tcPr>
            <w:tcW w:w="930" w:type="pct"/>
            <w:tcBorders>
              <w:top w:val="nil"/>
              <w:left w:val="nil"/>
              <w:bottom w:val="single" w:color="auto" w:sz="8" w:space="0"/>
              <w:right w:val="single" w:color="auto" w:sz="4" w:space="0"/>
            </w:tcBorders>
            <w:shd w:val="clear" w:color="auto" w:fill="FFFFFF"/>
            <w:noWrap/>
            <w:vAlign w:val="center"/>
          </w:tcPr>
          <w:p w14:paraId="0384F746">
            <w:pPr>
              <w:widowControl/>
              <w:jc w:val="left"/>
              <w:rPr>
                <w:rFonts w:ascii="宋体" w:hAnsi="宋体" w:cs="宋体"/>
                <w:kern w:val="0"/>
                <w:sz w:val="24"/>
                <w:szCs w:val="24"/>
              </w:rPr>
            </w:pPr>
            <w:r>
              <w:rPr>
                <w:rFonts w:hint="eastAsia" w:ascii="宋体" w:hAnsi="宋体" w:cs="宋体"/>
                <w:kern w:val="0"/>
                <w:sz w:val="24"/>
                <w:szCs w:val="24"/>
              </w:rPr>
              <w:t>其他商业流通事务支出</w:t>
            </w:r>
          </w:p>
        </w:tc>
        <w:tc>
          <w:tcPr>
            <w:tcW w:w="493" w:type="pct"/>
            <w:tcBorders>
              <w:top w:val="nil"/>
              <w:left w:val="nil"/>
              <w:bottom w:val="single" w:color="auto" w:sz="8" w:space="0"/>
              <w:right w:val="single" w:color="auto" w:sz="4" w:space="0"/>
            </w:tcBorders>
            <w:shd w:val="clear" w:color="auto" w:fill="auto"/>
            <w:noWrap/>
            <w:vAlign w:val="center"/>
          </w:tcPr>
          <w:p w14:paraId="134A2253">
            <w:pPr>
              <w:widowControl/>
              <w:jc w:val="right"/>
              <w:rPr>
                <w:rFonts w:ascii="宋体" w:hAnsi="宋体" w:cs="宋体"/>
                <w:kern w:val="0"/>
                <w:sz w:val="24"/>
                <w:szCs w:val="24"/>
              </w:rPr>
            </w:pPr>
            <w:r>
              <w:rPr>
                <w:rFonts w:hint="eastAsia" w:ascii="宋体" w:hAnsi="宋体" w:cs="宋体"/>
                <w:kern w:val="0"/>
                <w:sz w:val="24"/>
                <w:szCs w:val="24"/>
              </w:rPr>
              <w:t>7274.06</w:t>
            </w:r>
          </w:p>
        </w:tc>
        <w:tc>
          <w:tcPr>
            <w:tcW w:w="493" w:type="pct"/>
            <w:tcBorders>
              <w:top w:val="nil"/>
              <w:left w:val="nil"/>
              <w:bottom w:val="single" w:color="auto" w:sz="8" w:space="0"/>
              <w:right w:val="single" w:color="auto" w:sz="4" w:space="0"/>
            </w:tcBorders>
            <w:shd w:val="clear" w:color="auto" w:fill="auto"/>
            <w:noWrap/>
            <w:vAlign w:val="center"/>
          </w:tcPr>
          <w:p w14:paraId="7BA205A1">
            <w:pPr>
              <w:widowControl/>
              <w:jc w:val="right"/>
              <w:rPr>
                <w:rFonts w:ascii="宋体" w:hAnsi="宋体" w:cs="宋体"/>
                <w:kern w:val="0"/>
                <w:sz w:val="24"/>
                <w:szCs w:val="24"/>
              </w:rPr>
            </w:pPr>
            <w:r>
              <w:rPr>
                <w:rFonts w:hint="eastAsia" w:ascii="宋体" w:hAnsi="宋体" w:cs="宋体"/>
                <w:kern w:val="0"/>
                <w:sz w:val="24"/>
                <w:szCs w:val="24"/>
              </w:rPr>
              <w:t>7274.06</w:t>
            </w:r>
          </w:p>
        </w:tc>
        <w:tc>
          <w:tcPr>
            <w:tcW w:w="493" w:type="pct"/>
            <w:tcBorders>
              <w:top w:val="nil"/>
              <w:left w:val="nil"/>
              <w:bottom w:val="single" w:color="auto" w:sz="8" w:space="0"/>
              <w:right w:val="single" w:color="auto" w:sz="4" w:space="0"/>
            </w:tcBorders>
            <w:shd w:val="clear" w:color="auto" w:fill="auto"/>
            <w:noWrap/>
            <w:vAlign w:val="center"/>
          </w:tcPr>
          <w:p w14:paraId="56F0D0E4">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5D70BBD1">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7FB85AC2">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48399021">
            <w:pPr>
              <w:widowControl/>
              <w:jc w:val="right"/>
              <w:rPr>
                <w:rFonts w:ascii="宋体" w:hAnsi="宋体" w:cs="宋体"/>
                <w:kern w:val="0"/>
                <w:sz w:val="24"/>
                <w:szCs w:val="24"/>
              </w:rPr>
            </w:pPr>
          </w:p>
        </w:tc>
        <w:tc>
          <w:tcPr>
            <w:tcW w:w="732" w:type="pct"/>
            <w:tcBorders>
              <w:top w:val="nil"/>
              <w:left w:val="nil"/>
              <w:bottom w:val="single" w:color="auto" w:sz="8" w:space="0"/>
              <w:right w:val="single" w:color="auto" w:sz="8" w:space="0"/>
            </w:tcBorders>
            <w:shd w:val="clear" w:color="auto" w:fill="auto"/>
            <w:noWrap/>
            <w:vAlign w:val="center"/>
          </w:tcPr>
          <w:p w14:paraId="670641E7">
            <w:pPr>
              <w:widowControl/>
              <w:jc w:val="right"/>
              <w:rPr>
                <w:rFonts w:ascii="宋体" w:hAnsi="宋体" w:cs="宋体"/>
                <w:kern w:val="0"/>
                <w:sz w:val="24"/>
                <w:szCs w:val="24"/>
              </w:rPr>
            </w:pPr>
          </w:p>
        </w:tc>
      </w:tr>
      <w:tr w14:paraId="6210A12D">
        <w:tblPrEx>
          <w:tblCellMar>
            <w:top w:w="0" w:type="dxa"/>
            <w:left w:w="108" w:type="dxa"/>
            <w:bottom w:w="0" w:type="dxa"/>
            <w:right w:w="108" w:type="dxa"/>
          </w:tblCellMar>
        </w:tblPrEx>
        <w:trPr>
          <w:trHeight w:val="253" w:hRule="atLeast"/>
        </w:trPr>
        <w:tc>
          <w:tcPr>
            <w:tcW w:w="376"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2DD4B0AB">
            <w:pPr>
              <w:widowControl/>
              <w:jc w:val="left"/>
              <w:rPr>
                <w:rFonts w:ascii="宋体" w:hAnsi="宋体" w:cs="宋体"/>
                <w:kern w:val="0"/>
                <w:sz w:val="24"/>
                <w:szCs w:val="24"/>
              </w:rPr>
            </w:pPr>
            <w:r>
              <w:rPr>
                <w:rFonts w:hint="eastAsia" w:ascii="宋体" w:hAnsi="宋体" w:cs="宋体"/>
                <w:kern w:val="0"/>
                <w:sz w:val="24"/>
                <w:szCs w:val="24"/>
              </w:rPr>
              <w:t>21606</w:t>
            </w:r>
          </w:p>
        </w:tc>
        <w:tc>
          <w:tcPr>
            <w:tcW w:w="930" w:type="pct"/>
            <w:tcBorders>
              <w:top w:val="nil"/>
              <w:left w:val="nil"/>
              <w:bottom w:val="single" w:color="auto" w:sz="8" w:space="0"/>
              <w:right w:val="single" w:color="auto" w:sz="4" w:space="0"/>
            </w:tcBorders>
            <w:shd w:val="clear" w:color="auto" w:fill="FFFFFF"/>
            <w:noWrap/>
            <w:vAlign w:val="center"/>
          </w:tcPr>
          <w:p w14:paraId="4790315B">
            <w:pPr>
              <w:widowControl/>
              <w:jc w:val="left"/>
              <w:rPr>
                <w:rFonts w:ascii="宋体" w:hAnsi="宋体" w:cs="宋体"/>
                <w:kern w:val="0"/>
                <w:sz w:val="24"/>
                <w:szCs w:val="24"/>
              </w:rPr>
            </w:pPr>
            <w:r>
              <w:rPr>
                <w:rFonts w:hint="eastAsia" w:ascii="宋体" w:hAnsi="宋体" w:cs="宋体"/>
                <w:kern w:val="0"/>
                <w:sz w:val="24"/>
                <w:szCs w:val="24"/>
              </w:rPr>
              <w:t>涉外发展服务支出</w:t>
            </w:r>
          </w:p>
        </w:tc>
        <w:tc>
          <w:tcPr>
            <w:tcW w:w="493" w:type="pct"/>
            <w:tcBorders>
              <w:top w:val="nil"/>
              <w:left w:val="nil"/>
              <w:bottom w:val="single" w:color="auto" w:sz="8" w:space="0"/>
              <w:right w:val="single" w:color="auto" w:sz="4" w:space="0"/>
            </w:tcBorders>
            <w:shd w:val="clear" w:color="auto" w:fill="auto"/>
            <w:noWrap/>
            <w:vAlign w:val="center"/>
          </w:tcPr>
          <w:p w14:paraId="3547C4C6">
            <w:pPr>
              <w:widowControl/>
              <w:jc w:val="right"/>
              <w:rPr>
                <w:rFonts w:ascii="宋体" w:hAnsi="宋体" w:cs="宋体"/>
                <w:kern w:val="0"/>
                <w:sz w:val="24"/>
                <w:szCs w:val="24"/>
              </w:rPr>
            </w:pPr>
            <w:r>
              <w:rPr>
                <w:rFonts w:hint="eastAsia" w:ascii="宋体" w:hAnsi="宋体" w:cs="宋体"/>
                <w:kern w:val="0"/>
                <w:sz w:val="24"/>
                <w:szCs w:val="24"/>
              </w:rPr>
              <w:t>11225.00</w:t>
            </w:r>
          </w:p>
        </w:tc>
        <w:tc>
          <w:tcPr>
            <w:tcW w:w="493" w:type="pct"/>
            <w:tcBorders>
              <w:top w:val="nil"/>
              <w:left w:val="nil"/>
              <w:bottom w:val="single" w:color="auto" w:sz="8" w:space="0"/>
              <w:right w:val="single" w:color="auto" w:sz="4" w:space="0"/>
            </w:tcBorders>
            <w:shd w:val="clear" w:color="auto" w:fill="auto"/>
            <w:noWrap/>
            <w:vAlign w:val="center"/>
          </w:tcPr>
          <w:p w14:paraId="512E802B">
            <w:pPr>
              <w:widowControl/>
              <w:jc w:val="right"/>
              <w:rPr>
                <w:rFonts w:ascii="宋体" w:hAnsi="宋体" w:cs="宋体"/>
                <w:kern w:val="0"/>
                <w:sz w:val="24"/>
                <w:szCs w:val="24"/>
              </w:rPr>
            </w:pPr>
            <w:r>
              <w:rPr>
                <w:rFonts w:hint="eastAsia" w:ascii="宋体" w:hAnsi="宋体" w:cs="宋体"/>
                <w:kern w:val="0"/>
                <w:sz w:val="24"/>
                <w:szCs w:val="24"/>
              </w:rPr>
              <w:t>11225.00</w:t>
            </w:r>
          </w:p>
        </w:tc>
        <w:tc>
          <w:tcPr>
            <w:tcW w:w="493" w:type="pct"/>
            <w:tcBorders>
              <w:top w:val="nil"/>
              <w:left w:val="nil"/>
              <w:bottom w:val="single" w:color="auto" w:sz="8" w:space="0"/>
              <w:right w:val="single" w:color="auto" w:sz="4" w:space="0"/>
            </w:tcBorders>
            <w:shd w:val="clear" w:color="auto" w:fill="auto"/>
            <w:noWrap/>
            <w:vAlign w:val="center"/>
          </w:tcPr>
          <w:p w14:paraId="7EC9D483">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56C4461E">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6419F406">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504C14CB">
            <w:pPr>
              <w:widowControl/>
              <w:jc w:val="right"/>
              <w:rPr>
                <w:rFonts w:ascii="宋体" w:hAnsi="宋体" w:cs="宋体"/>
                <w:kern w:val="0"/>
                <w:sz w:val="24"/>
                <w:szCs w:val="24"/>
              </w:rPr>
            </w:pPr>
          </w:p>
        </w:tc>
        <w:tc>
          <w:tcPr>
            <w:tcW w:w="732" w:type="pct"/>
            <w:tcBorders>
              <w:top w:val="nil"/>
              <w:left w:val="nil"/>
              <w:bottom w:val="single" w:color="auto" w:sz="8" w:space="0"/>
              <w:right w:val="single" w:color="auto" w:sz="8" w:space="0"/>
            </w:tcBorders>
            <w:shd w:val="clear" w:color="auto" w:fill="auto"/>
            <w:noWrap/>
            <w:vAlign w:val="center"/>
          </w:tcPr>
          <w:p w14:paraId="7C6FFEFA">
            <w:pPr>
              <w:widowControl/>
              <w:jc w:val="right"/>
              <w:rPr>
                <w:rFonts w:ascii="宋体" w:hAnsi="宋体" w:cs="宋体"/>
                <w:kern w:val="0"/>
                <w:sz w:val="24"/>
                <w:szCs w:val="24"/>
              </w:rPr>
            </w:pPr>
          </w:p>
        </w:tc>
      </w:tr>
      <w:tr w14:paraId="77BD6575">
        <w:tblPrEx>
          <w:tblCellMar>
            <w:top w:w="0" w:type="dxa"/>
            <w:left w:w="108" w:type="dxa"/>
            <w:bottom w:w="0" w:type="dxa"/>
            <w:right w:w="108" w:type="dxa"/>
          </w:tblCellMar>
        </w:tblPrEx>
        <w:trPr>
          <w:trHeight w:val="214" w:hRule="atLeast"/>
        </w:trPr>
        <w:tc>
          <w:tcPr>
            <w:tcW w:w="376"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5F1F894D">
            <w:pPr>
              <w:widowControl/>
              <w:jc w:val="left"/>
              <w:rPr>
                <w:rFonts w:ascii="宋体" w:hAnsi="宋体" w:cs="宋体"/>
                <w:kern w:val="0"/>
                <w:sz w:val="24"/>
                <w:szCs w:val="24"/>
              </w:rPr>
            </w:pPr>
            <w:r>
              <w:rPr>
                <w:rFonts w:hint="eastAsia" w:ascii="宋体" w:hAnsi="宋体" w:cs="宋体"/>
                <w:kern w:val="0"/>
                <w:sz w:val="24"/>
                <w:szCs w:val="24"/>
              </w:rPr>
              <w:t>2060699</w:t>
            </w:r>
          </w:p>
        </w:tc>
        <w:tc>
          <w:tcPr>
            <w:tcW w:w="930" w:type="pct"/>
            <w:tcBorders>
              <w:top w:val="nil"/>
              <w:left w:val="nil"/>
              <w:bottom w:val="single" w:color="auto" w:sz="8" w:space="0"/>
              <w:right w:val="single" w:color="auto" w:sz="4" w:space="0"/>
            </w:tcBorders>
            <w:shd w:val="clear" w:color="auto" w:fill="FFFFFF"/>
            <w:noWrap/>
            <w:vAlign w:val="center"/>
          </w:tcPr>
          <w:p w14:paraId="7991F598">
            <w:pPr>
              <w:widowControl/>
              <w:jc w:val="left"/>
              <w:rPr>
                <w:rFonts w:ascii="宋体" w:hAnsi="宋体" w:cs="宋体"/>
                <w:kern w:val="0"/>
                <w:sz w:val="24"/>
                <w:szCs w:val="24"/>
              </w:rPr>
            </w:pPr>
            <w:r>
              <w:rPr>
                <w:rFonts w:hint="eastAsia" w:ascii="宋体" w:hAnsi="宋体" w:cs="宋体"/>
                <w:kern w:val="0"/>
                <w:sz w:val="24"/>
                <w:szCs w:val="24"/>
              </w:rPr>
              <w:t>其他涉外发展服务支出</w:t>
            </w:r>
          </w:p>
        </w:tc>
        <w:tc>
          <w:tcPr>
            <w:tcW w:w="493" w:type="pct"/>
            <w:tcBorders>
              <w:top w:val="nil"/>
              <w:left w:val="nil"/>
              <w:bottom w:val="single" w:color="auto" w:sz="8" w:space="0"/>
              <w:right w:val="single" w:color="auto" w:sz="4" w:space="0"/>
            </w:tcBorders>
            <w:shd w:val="clear" w:color="auto" w:fill="auto"/>
            <w:noWrap/>
            <w:vAlign w:val="center"/>
          </w:tcPr>
          <w:p w14:paraId="344A1C1F">
            <w:pPr>
              <w:widowControl/>
              <w:jc w:val="right"/>
              <w:rPr>
                <w:rFonts w:ascii="宋体" w:hAnsi="宋体" w:cs="宋体"/>
                <w:kern w:val="0"/>
                <w:sz w:val="24"/>
                <w:szCs w:val="24"/>
              </w:rPr>
            </w:pPr>
            <w:r>
              <w:rPr>
                <w:rFonts w:hint="eastAsia" w:ascii="宋体" w:hAnsi="宋体" w:cs="宋体"/>
                <w:kern w:val="0"/>
                <w:sz w:val="24"/>
                <w:szCs w:val="24"/>
              </w:rPr>
              <w:t>11225.00</w:t>
            </w:r>
          </w:p>
        </w:tc>
        <w:tc>
          <w:tcPr>
            <w:tcW w:w="493" w:type="pct"/>
            <w:tcBorders>
              <w:top w:val="nil"/>
              <w:left w:val="nil"/>
              <w:bottom w:val="single" w:color="auto" w:sz="8" w:space="0"/>
              <w:right w:val="single" w:color="auto" w:sz="4" w:space="0"/>
            </w:tcBorders>
            <w:shd w:val="clear" w:color="auto" w:fill="auto"/>
            <w:noWrap/>
            <w:vAlign w:val="center"/>
          </w:tcPr>
          <w:p w14:paraId="37042760">
            <w:pPr>
              <w:widowControl/>
              <w:jc w:val="right"/>
              <w:rPr>
                <w:rFonts w:ascii="宋体" w:hAnsi="宋体" w:cs="宋体"/>
                <w:kern w:val="0"/>
                <w:sz w:val="24"/>
                <w:szCs w:val="24"/>
              </w:rPr>
            </w:pPr>
            <w:r>
              <w:rPr>
                <w:rFonts w:hint="eastAsia" w:ascii="宋体" w:hAnsi="宋体" w:cs="宋体"/>
                <w:kern w:val="0"/>
                <w:sz w:val="24"/>
                <w:szCs w:val="24"/>
              </w:rPr>
              <w:t>11225.00</w:t>
            </w:r>
          </w:p>
        </w:tc>
        <w:tc>
          <w:tcPr>
            <w:tcW w:w="493" w:type="pct"/>
            <w:tcBorders>
              <w:top w:val="nil"/>
              <w:left w:val="nil"/>
              <w:bottom w:val="single" w:color="auto" w:sz="8" w:space="0"/>
              <w:right w:val="single" w:color="auto" w:sz="4" w:space="0"/>
            </w:tcBorders>
            <w:shd w:val="clear" w:color="auto" w:fill="auto"/>
            <w:noWrap/>
            <w:vAlign w:val="center"/>
          </w:tcPr>
          <w:p w14:paraId="65167ABB">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0520295B">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65A8F0F8">
            <w:pPr>
              <w:widowControl/>
              <w:jc w:val="right"/>
              <w:rPr>
                <w:rFonts w:ascii="宋体" w:hAnsi="宋体" w:cs="宋体"/>
                <w:kern w:val="0"/>
                <w:sz w:val="24"/>
                <w:szCs w:val="24"/>
              </w:rPr>
            </w:pPr>
          </w:p>
        </w:tc>
        <w:tc>
          <w:tcPr>
            <w:tcW w:w="494" w:type="pct"/>
            <w:tcBorders>
              <w:top w:val="nil"/>
              <w:left w:val="nil"/>
              <w:bottom w:val="single" w:color="auto" w:sz="8" w:space="0"/>
              <w:right w:val="single" w:color="auto" w:sz="4" w:space="0"/>
            </w:tcBorders>
            <w:shd w:val="clear" w:color="auto" w:fill="auto"/>
            <w:noWrap/>
            <w:vAlign w:val="center"/>
          </w:tcPr>
          <w:p w14:paraId="1FB0B3A0">
            <w:pPr>
              <w:widowControl/>
              <w:jc w:val="right"/>
              <w:rPr>
                <w:rFonts w:ascii="宋体" w:hAnsi="宋体" w:cs="宋体"/>
                <w:kern w:val="0"/>
                <w:sz w:val="24"/>
                <w:szCs w:val="24"/>
              </w:rPr>
            </w:pPr>
          </w:p>
        </w:tc>
        <w:tc>
          <w:tcPr>
            <w:tcW w:w="732" w:type="pct"/>
            <w:tcBorders>
              <w:top w:val="nil"/>
              <w:left w:val="nil"/>
              <w:bottom w:val="single" w:color="auto" w:sz="8" w:space="0"/>
              <w:right w:val="single" w:color="auto" w:sz="8" w:space="0"/>
            </w:tcBorders>
            <w:shd w:val="clear" w:color="auto" w:fill="auto"/>
            <w:noWrap/>
            <w:vAlign w:val="center"/>
          </w:tcPr>
          <w:p w14:paraId="274DD6EC">
            <w:pPr>
              <w:widowControl/>
              <w:jc w:val="right"/>
              <w:rPr>
                <w:rFonts w:ascii="宋体" w:hAnsi="宋体" w:cs="宋体"/>
                <w:kern w:val="0"/>
                <w:sz w:val="24"/>
                <w:szCs w:val="24"/>
              </w:rPr>
            </w:pPr>
          </w:p>
        </w:tc>
      </w:tr>
      <w:tr w14:paraId="7168D572">
        <w:trPr>
          <w:trHeight w:val="531" w:hRule="atLeast"/>
        </w:trPr>
        <w:tc>
          <w:tcPr>
            <w:tcW w:w="5000" w:type="pct"/>
            <w:gridSpan w:val="10"/>
            <w:tcBorders>
              <w:top w:val="single" w:color="auto" w:sz="8" w:space="0"/>
              <w:left w:val="nil"/>
              <w:bottom w:val="nil"/>
              <w:right w:val="nil"/>
            </w:tcBorders>
            <w:shd w:val="clear" w:color="auto" w:fill="auto"/>
            <w:vAlign w:val="center"/>
          </w:tcPr>
          <w:p w14:paraId="264D06F1">
            <w:pPr>
              <w:widowControl/>
              <w:jc w:val="left"/>
              <w:rPr>
                <w:rFonts w:ascii="宋体" w:hAnsi="宋体" w:cs="宋体"/>
                <w:kern w:val="0"/>
                <w:sz w:val="24"/>
                <w:szCs w:val="24"/>
              </w:rPr>
            </w:pPr>
            <w:r>
              <w:rPr>
                <w:rFonts w:hint="eastAsia" w:ascii="宋体" w:hAnsi="宋体" w:cs="宋体"/>
                <w:kern w:val="0"/>
                <w:sz w:val="24"/>
                <w:szCs w:val="24"/>
              </w:rPr>
              <w:t>注：本表反映部门本年度取得的各项收入情况。</w:t>
            </w:r>
          </w:p>
        </w:tc>
      </w:tr>
    </w:tbl>
    <w:p w14:paraId="70FB7AB7">
      <w:pPr>
        <w:ind w:firstLine="640" w:firstLineChars="200"/>
        <w:rPr>
          <w:rFonts w:hint="eastAsia" w:ascii="黑体" w:hAnsi="黑体" w:eastAsia="黑体"/>
          <w:sz w:val="32"/>
        </w:rPr>
      </w:pPr>
    </w:p>
    <w:p w14:paraId="61D67E6E">
      <w:pPr>
        <w:ind w:firstLine="640" w:firstLineChars="200"/>
        <w:rPr>
          <w:rFonts w:hint="eastAsia" w:ascii="黑体" w:hAnsi="黑体" w:eastAsia="黑体"/>
          <w:sz w:val="32"/>
        </w:rPr>
      </w:pPr>
    </w:p>
    <w:p w14:paraId="1CB2E663">
      <w:pPr>
        <w:ind w:firstLine="640" w:firstLineChars="200"/>
        <w:rPr>
          <w:rFonts w:hint="eastAsia" w:ascii="黑体" w:hAnsi="黑体" w:eastAsia="黑体"/>
          <w:sz w:val="32"/>
        </w:rPr>
      </w:pPr>
    </w:p>
    <w:p w14:paraId="0A25D83F">
      <w:pPr>
        <w:ind w:firstLine="640" w:firstLineChars="200"/>
        <w:rPr>
          <w:rFonts w:hint="eastAsia" w:ascii="黑体" w:hAnsi="黑体" w:eastAsia="黑体"/>
          <w:sz w:val="32"/>
        </w:rPr>
      </w:pPr>
    </w:p>
    <w:p w14:paraId="36521753">
      <w:pPr>
        <w:ind w:firstLine="640" w:firstLineChars="200"/>
        <w:rPr>
          <w:rFonts w:ascii="黑体" w:hAnsi="黑体" w:eastAsia="黑体"/>
          <w:sz w:val="32"/>
        </w:rPr>
      </w:pPr>
      <w:r>
        <w:rPr>
          <w:rFonts w:hint="eastAsia" w:ascii="黑体" w:hAnsi="黑体" w:eastAsia="黑体"/>
          <w:sz w:val="32"/>
        </w:rPr>
        <w:t>三、支出决算表</w:t>
      </w:r>
    </w:p>
    <w:tbl>
      <w:tblPr>
        <w:tblStyle w:val="6"/>
        <w:tblW w:w="5000" w:type="pct"/>
        <w:tblInd w:w="0" w:type="dxa"/>
        <w:tblLayout w:type="autofit"/>
        <w:tblCellMar>
          <w:top w:w="0" w:type="dxa"/>
          <w:left w:w="108" w:type="dxa"/>
          <w:bottom w:w="0" w:type="dxa"/>
          <w:right w:w="108" w:type="dxa"/>
        </w:tblCellMar>
      </w:tblPr>
      <w:tblGrid>
        <w:gridCol w:w="859"/>
        <w:gridCol w:w="224"/>
        <w:gridCol w:w="2736"/>
        <w:gridCol w:w="1176"/>
        <w:gridCol w:w="1188"/>
        <w:gridCol w:w="1219"/>
        <w:gridCol w:w="1219"/>
        <w:gridCol w:w="1219"/>
        <w:gridCol w:w="1219"/>
        <w:gridCol w:w="1219"/>
        <w:gridCol w:w="1896"/>
      </w:tblGrid>
      <w:tr w14:paraId="26C4FB7B">
        <w:trPr>
          <w:trHeight w:val="369" w:hRule="atLeast"/>
        </w:trPr>
        <w:tc>
          <w:tcPr>
            <w:tcW w:w="5000" w:type="pct"/>
            <w:gridSpan w:val="11"/>
            <w:tcBorders>
              <w:top w:val="nil"/>
              <w:left w:val="nil"/>
              <w:bottom w:val="nil"/>
              <w:right w:val="nil"/>
            </w:tcBorders>
            <w:shd w:val="clear" w:color="auto" w:fill="auto"/>
            <w:noWrap/>
            <w:vAlign w:val="center"/>
          </w:tcPr>
          <w:p w14:paraId="50457A68">
            <w:pPr>
              <w:widowControl/>
              <w:jc w:val="center"/>
              <w:rPr>
                <w:rFonts w:ascii="仿宋" w:hAnsi="仿宋" w:eastAsia="仿宋" w:cs="宋体"/>
                <w:b/>
                <w:bCs/>
                <w:color w:val="000000"/>
                <w:kern w:val="0"/>
                <w:sz w:val="32"/>
                <w:szCs w:val="32"/>
              </w:rPr>
            </w:pPr>
            <w:r>
              <w:rPr>
                <w:rFonts w:hint="eastAsia" w:ascii="仿宋" w:hAnsi="仿宋" w:eastAsia="仿宋" w:cs="宋体"/>
                <w:b/>
                <w:bCs/>
                <w:color w:val="000000"/>
                <w:kern w:val="0"/>
                <w:sz w:val="32"/>
                <w:szCs w:val="32"/>
              </w:rPr>
              <w:t>支出决算表</w:t>
            </w:r>
          </w:p>
        </w:tc>
      </w:tr>
      <w:tr w14:paraId="3B228A1B">
        <w:tblPrEx>
          <w:tblCellMar>
            <w:top w:w="0" w:type="dxa"/>
            <w:left w:w="108" w:type="dxa"/>
            <w:bottom w:w="0" w:type="dxa"/>
            <w:right w:w="108" w:type="dxa"/>
          </w:tblCellMar>
        </w:tblPrEx>
        <w:trPr>
          <w:trHeight w:val="261" w:hRule="atLeast"/>
        </w:trPr>
        <w:tc>
          <w:tcPr>
            <w:tcW w:w="303" w:type="pct"/>
            <w:tcBorders>
              <w:top w:val="nil"/>
              <w:left w:val="nil"/>
              <w:bottom w:val="nil"/>
              <w:right w:val="nil"/>
            </w:tcBorders>
            <w:shd w:val="clear" w:color="auto" w:fill="FFFFFF"/>
            <w:noWrap/>
            <w:vAlign w:val="center"/>
          </w:tcPr>
          <w:p w14:paraId="7846D640">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79" w:type="pct"/>
            <w:tcBorders>
              <w:top w:val="nil"/>
              <w:left w:val="nil"/>
              <w:bottom w:val="nil"/>
              <w:right w:val="nil"/>
            </w:tcBorders>
            <w:shd w:val="clear" w:color="auto" w:fill="FFFFFF"/>
            <w:noWrap/>
            <w:vAlign w:val="center"/>
          </w:tcPr>
          <w:p w14:paraId="0F3096A3">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965" w:type="pct"/>
            <w:tcBorders>
              <w:top w:val="nil"/>
              <w:left w:val="nil"/>
              <w:bottom w:val="nil"/>
              <w:right w:val="nil"/>
            </w:tcBorders>
            <w:shd w:val="clear" w:color="auto" w:fill="FFFFFF"/>
            <w:noWrap/>
            <w:vAlign w:val="center"/>
          </w:tcPr>
          <w:p w14:paraId="6271D62E">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15" w:type="pct"/>
            <w:tcBorders>
              <w:top w:val="nil"/>
              <w:left w:val="nil"/>
              <w:bottom w:val="nil"/>
              <w:right w:val="nil"/>
            </w:tcBorders>
            <w:shd w:val="clear" w:color="auto" w:fill="FFFFFF"/>
            <w:noWrap/>
            <w:vAlign w:val="center"/>
          </w:tcPr>
          <w:p w14:paraId="1E0B2FC3">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19" w:type="pct"/>
            <w:tcBorders>
              <w:top w:val="nil"/>
              <w:left w:val="nil"/>
              <w:bottom w:val="nil"/>
              <w:right w:val="nil"/>
            </w:tcBorders>
            <w:shd w:val="clear" w:color="auto" w:fill="FFFFFF"/>
            <w:noWrap/>
            <w:vAlign w:val="center"/>
          </w:tcPr>
          <w:p w14:paraId="57517B27">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30" w:type="pct"/>
            <w:tcBorders>
              <w:top w:val="nil"/>
              <w:left w:val="nil"/>
              <w:bottom w:val="nil"/>
              <w:right w:val="nil"/>
            </w:tcBorders>
            <w:shd w:val="clear" w:color="auto" w:fill="FFFFFF"/>
            <w:noWrap/>
            <w:vAlign w:val="center"/>
          </w:tcPr>
          <w:p w14:paraId="18EA70C7">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30" w:type="pct"/>
            <w:tcBorders>
              <w:top w:val="nil"/>
              <w:left w:val="nil"/>
              <w:bottom w:val="nil"/>
              <w:right w:val="nil"/>
            </w:tcBorders>
            <w:shd w:val="clear" w:color="auto" w:fill="FFFFFF"/>
            <w:noWrap/>
            <w:vAlign w:val="center"/>
          </w:tcPr>
          <w:p w14:paraId="653F1F15">
            <w:pPr>
              <w:widowControl/>
              <w:jc w:val="right"/>
              <w:rPr>
                <w:rFonts w:ascii="仿宋" w:hAnsi="仿宋" w:eastAsia="仿宋" w:cs="宋体"/>
                <w:kern w:val="0"/>
                <w:sz w:val="24"/>
                <w:szCs w:val="24"/>
              </w:rPr>
            </w:pPr>
            <w:r>
              <w:rPr>
                <w:rFonts w:hint="eastAsia" w:ascii="仿宋" w:hAnsi="仿宋" w:eastAsia="仿宋" w:cs="宋体"/>
                <w:kern w:val="0"/>
                <w:sz w:val="24"/>
                <w:szCs w:val="24"/>
              </w:rPr>
              <w:t>　</w:t>
            </w:r>
          </w:p>
        </w:tc>
        <w:tc>
          <w:tcPr>
            <w:tcW w:w="430" w:type="pct"/>
            <w:tcBorders>
              <w:top w:val="nil"/>
              <w:left w:val="nil"/>
              <w:bottom w:val="nil"/>
              <w:right w:val="nil"/>
            </w:tcBorders>
            <w:shd w:val="clear" w:color="auto" w:fill="FFFFFF"/>
            <w:noWrap/>
            <w:vAlign w:val="center"/>
          </w:tcPr>
          <w:p w14:paraId="7F5F2E01">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nil"/>
              <w:right w:val="nil"/>
            </w:tcBorders>
            <w:shd w:val="clear" w:color="auto" w:fill="FFFFFF"/>
            <w:noWrap/>
            <w:vAlign w:val="center"/>
          </w:tcPr>
          <w:p w14:paraId="4D801F4D">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nil"/>
              <w:right w:val="nil"/>
            </w:tcBorders>
            <w:shd w:val="clear" w:color="auto" w:fill="FFFFFF"/>
            <w:noWrap/>
            <w:vAlign w:val="center"/>
          </w:tcPr>
          <w:p w14:paraId="62CDB23A">
            <w:pPr>
              <w:widowControl/>
              <w:jc w:val="right"/>
              <w:rPr>
                <w:rFonts w:ascii="宋体" w:hAnsi="宋体" w:cs="宋体"/>
                <w:kern w:val="0"/>
                <w:sz w:val="24"/>
                <w:szCs w:val="24"/>
              </w:rPr>
            </w:pPr>
            <w:r>
              <w:rPr>
                <w:rFonts w:hint="eastAsia" w:ascii="宋体" w:hAnsi="宋体" w:cs="宋体"/>
                <w:kern w:val="0"/>
                <w:sz w:val="24"/>
                <w:szCs w:val="24"/>
              </w:rPr>
              <w:t>　</w:t>
            </w:r>
          </w:p>
        </w:tc>
        <w:tc>
          <w:tcPr>
            <w:tcW w:w="668" w:type="pct"/>
            <w:tcBorders>
              <w:top w:val="nil"/>
              <w:left w:val="nil"/>
              <w:bottom w:val="nil"/>
              <w:right w:val="nil"/>
            </w:tcBorders>
            <w:shd w:val="clear" w:color="auto" w:fill="FFFFFF"/>
            <w:noWrap/>
            <w:vAlign w:val="center"/>
          </w:tcPr>
          <w:p w14:paraId="2B83CF8E">
            <w:pPr>
              <w:widowControl/>
              <w:jc w:val="right"/>
              <w:rPr>
                <w:rFonts w:ascii="宋体" w:hAnsi="宋体" w:cs="宋体"/>
                <w:color w:val="000000"/>
                <w:kern w:val="0"/>
                <w:sz w:val="20"/>
              </w:rPr>
            </w:pPr>
            <w:r>
              <w:rPr>
                <w:rFonts w:hint="eastAsia" w:ascii="宋体" w:hAnsi="宋体" w:cs="宋体"/>
                <w:color w:val="000000"/>
                <w:kern w:val="0"/>
                <w:sz w:val="20"/>
              </w:rPr>
              <w:t>公开03表</w:t>
            </w:r>
          </w:p>
        </w:tc>
      </w:tr>
      <w:tr w14:paraId="0EBB36E1">
        <w:tblPrEx>
          <w:tblCellMar>
            <w:top w:w="0" w:type="dxa"/>
            <w:left w:w="108" w:type="dxa"/>
            <w:bottom w:w="0" w:type="dxa"/>
            <w:right w:w="108" w:type="dxa"/>
          </w:tblCellMar>
        </w:tblPrEx>
        <w:trPr>
          <w:trHeight w:val="273" w:hRule="atLeast"/>
        </w:trPr>
        <w:tc>
          <w:tcPr>
            <w:tcW w:w="303" w:type="pct"/>
            <w:tcBorders>
              <w:top w:val="nil"/>
              <w:left w:val="nil"/>
              <w:bottom w:val="nil"/>
              <w:right w:val="nil"/>
            </w:tcBorders>
            <w:shd w:val="clear" w:color="auto" w:fill="FFFFFF"/>
            <w:noWrap/>
            <w:vAlign w:val="center"/>
          </w:tcPr>
          <w:p w14:paraId="35295AD0">
            <w:pPr>
              <w:widowControl/>
              <w:jc w:val="left"/>
              <w:rPr>
                <w:rFonts w:ascii="宋体" w:hAnsi="宋体" w:cs="宋体"/>
                <w:color w:val="000000"/>
                <w:kern w:val="0"/>
                <w:sz w:val="20"/>
              </w:rPr>
            </w:pPr>
            <w:r>
              <w:rPr>
                <w:rFonts w:hint="eastAsia" w:ascii="宋体" w:hAnsi="宋体" w:cs="宋体"/>
                <w:color w:val="000000"/>
                <w:kern w:val="0"/>
                <w:sz w:val="20"/>
              </w:rPr>
              <w:t>部门：</w:t>
            </w:r>
          </w:p>
        </w:tc>
        <w:tc>
          <w:tcPr>
            <w:tcW w:w="79" w:type="pct"/>
            <w:tcBorders>
              <w:top w:val="nil"/>
              <w:left w:val="nil"/>
              <w:bottom w:val="nil"/>
              <w:right w:val="nil"/>
            </w:tcBorders>
            <w:shd w:val="clear" w:color="auto" w:fill="FFFFFF"/>
            <w:noWrap/>
            <w:vAlign w:val="center"/>
          </w:tcPr>
          <w:p w14:paraId="57FFBF65">
            <w:pPr>
              <w:widowControl/>
              <w:jc w:val="right"/>
              <w:rPr>
                <w:rFonts w:ascii="宋体" w:hAnsi="宋体" w:cs="宋体"/>
                <w:kern w:val="0"/>
                <w:sz w:val="24"/>
                <w:szCs w:val="24"/>
              </w:rPr>
            </w:pPr>
            <w:r>
              <w:rPr>
                <w:rFonts w:hint="eastAsia" w:ascii="宋体" w:hAnsi="宋体" w:cs="宋体"/>
                <w:kern w:val="0"/>
                <w:sz w:val="24"/>
                <w:szCs w:val="24"/>
              </w:rPr>
              <w:t>　</w:t>
            </w:r>
          </w:p>
        </w:tc>
        <w:tc>
          <w:tcPr>
            <w:tcW w:w="965" w:type="pct"/>
            <w:tcBorders>
              <w:top w:val="nil"/>
              <w:left w:val="nil"/>
              <w:bottom w:val="nil"/>
              <w:right w:val="nil"/>
            </w:tcBorders>
            <w:shd w:val="clear" w:color="auto" w:fill="FFFFFF"/>
            <w:noWrap/>
            <w:vAlign w:val="center"/>
          </w:tcPr>
          <w:p w14:paraId="108AF6A2">
            <w:pPr>
              <w:widowControl/>
              <w:jc w:val="left"/>
              <w:rPr>
                <w:rFonts w:ascii="宋体" w:hAnsi="宋体" w:cs="宋体"/>
                <w:kern w:val="0"/>
                <w:sz w:val="24"/>
                <w:szCs w:val="24"/>
              </w:rPr>
            </w:pPr>
            <w:r>
              <w:rPr>
                <w:rFonts w:hint="eastAsia" w:ascii="宋体" w:hAnsi="宋体" w:cs="宋体"/>
                <w:kern w:val="0"/>
                <w:sz w:val="24"/>
                <w:szCs w:val="24"/>
              </w:rPr>
              <w:t>长春市商务局　</w:t>
            </w:r>
          </w:p>
        </w:tc>
        <w:tc>
          <w:tcPr>
            <w:tcW w:w="415" w:type="pct"/>
            <w:tcBorders>
              <w:top w:val="nil"/>
              <w:left w:val="nil"/>
              <w:bottom w:val="nil"/>
              <w:right w:val="nil"/>
            </w:tcBorders>
            <w:shd w:val="clear" w:color="auto" w:fill="FFFFFF"/>
            <w:noWrap/>
            <w:vAlign w:val="center"/>
          </w:tcPr>
          <w:p w14:paraId="08B96D4C">
            <w:pPr>
              <w:widowControl/>
              <w:jc w:val="right"/>
              <w:rPr>
                <w:rFonts w:ascii="宋体" w:hAnsi="宋体" w:cs="宋体"/>
                <w:kern w:val="0"/>
                <w:sz w:val="24"/>
                <w:szCs w:val="24"/>
              </w:rPr>
            </w:pPr>
            <w:r>
              <w:rPr>
                <w:rFonts w:hint="eastAsia" w:ascii="宋体" w:hAnsi="宋体" w:cs="宋体"/>
                <w:kern w:val="0"/>
                <w:sz w:val="24"/>
                <w:szCs w:val="24"/>
              </w:rPr>
              <w:t>　</w:t>
            </w:r>
          </w:p>
        </w:tc>
        <w:tc>
          <w:tcPr>
            <w:tcW w:w="419" w:type="pct"/>
            <w:tcBorders>
              <w:top w:val="nil"/>
              <w:left w:val="nil"/>
              <w:bottom w:val="nil"/>
              <w:right w:val="nil"/>
            </w:tcBorders>
            <w:shd w:val="clear" w:color="auto" w:fill="FFFFFF"/>
            <w:noWrap/>
            <w:vAlign w:val="center"/>
          </w:tcPr>
          <w:p w14:paraId="29DF6048">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nil"/>
              <w:right w:val="nil"/>
            </w:tcBorders>
            <w:shd w:val="clear" w:color="auto" w:fill="FFFFFF"/>
            <w:noWrap/>
            <w:vAlign w:val="center"/>
          </w:tcPr>
          <w:p w14:paraId="1D09CCFC">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nil"/>
              <w:right w:val="nil"/>
            </w:tcBorders>
            <w:shd w:val="clear" w:color="auto" w:fill="FFFFFF"/>
            <w:noWrap/>
            <w:vAlign w:val="center"/>
          </w:tcPr>
          <w:p w14:paraId="324A3378">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nil"/>
              <w:right w:val="nil"/>
            </w:tcBorders>
            <w:shd w:val="clear" w:color="auto" w:fill="FFFFFF"/>
            <w:noWrap/>
            <w:vAlign w:val="center"/>
          </w:tcPr>
          <w:p w14:paraId="623A9082">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430" w:type="pct"/>
            <w:tcBorders>
              <w:top w:val="nil"/>
              <w:left w:val="nil"/>
              <w:bottom w:val="nil"/>
              <w:right w:val="nil"/>
            </w:tcBorders>
            <w:shd w:val="clear" w:color="auto" w:fill="FFFFFF"/>
            <w:noWrap/>
            <w:vAlign w:val="center"/>
          </w:tcPr>
          <w:p w14:paraId="4BFAAF68">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nil"/>
              <w:right w:val="nil"/>
            </w:tcBorders>
            <w:shd w:val="clear" w:color="auto" w:fill="FFFFFF"/>
            <w:noWrap/>
            <w:vAlign w:val="center"/>
          </w:tcPr>
          <w:p w14:paraId="6E4BB4C4">
            <w:pPr>
              <w:widowControl/>
              <w:jc w:val="right"/>
              <w:rPr>
                <w:rFonts w:ascii="宋体" w:hAnsi="宋体" w:cs="宋体"/>
                <w:kern w:val="0"/>
                <w:sz w:val="24"/>
                <w:szCs w:val="24"/>
              </w:rPr>
            </w:pPr>
            <w:r>
              <w:rPr>
                <w:rFonts w:hint="eastAsia" w:ascii="宋体" w:hAnsi="宋体" w:cs="宋体"/>
                <w:kern w:val="0"/>
                <w:sz w:val="24"/>
                <w:szCs w:val="24"/>
              </w:rPr>
              <w:t>　</w:t>
            </w:r>
          </w:p>
        </w:tc>
        <w:tc>
          <w:tcPr>
            <w:tcW w:w="668" w:type="pct"/>
            <w:tcBorders>
              <w:top w:val="nil"/>
              <w:left w:val="nil"/>
              <w:bottom w:val="nil"/>
              <w:right w:val="nil"/>
            </w:tcBorders>
            <w:shd w:val="clear" w:color="auto" w:fill="FFFFFF"/>
            <w:noWrap/>
            <w:vAlign w:val="center"/>
          </w:tcPr>
          <w:p w14:paraId="0BBFB959">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1A042B6">
        <w:tblPrEx>
          <w:tblCellMar>
            <w:top w:w="0" w:type="dxa"/>
            <w:left w:w="108" w:type="dxa"/>
            <w:bottom w:w="0" w:type="dxa"/>
            <w:right w:w="108" w:type="dxa"/>
          </w:tblCellMar>
        </w:tblPrEx>
        <w:trPr>
          <w:trHeight w:val="317" w:hRule="atLeast"/>
        </w:trPr>
        <w:tc>
          <w:tcPr>
            <w:tcW w:w="1346" w:type="pct"/>
            <w:gridSpan w:val="3"/>
            <w:tcBorders>
              <w:top w:val="single" w:color="auto" w:sz="8" w:space="0"/>
              <w:left w:val="single" w:color="auto" w:sz="8" w:space="0"/>
              <w:bottom w:val="single" w:color="auto" w:sz="4" w:space="0"/>
              <w:right w:val="single" w:color="auto" w:sz="4" w:space="0"/>
            </w:tcBorders>
            <w:shd w:val="clear" w:color="auto" w:fill="FFFFFF"/>
            <w:vAlign w:val="center"/>
          </w:tcPr>
          <w:p w14:paraId="15585580">
            <w:pPr>
              <w:widowControl/>
              <w:jc w:val="center"/>
              <w:rPr>
                <w:rFonts w:ascii="宋体" w:hAnsi="宋体" w:cs="宋体"/>
                <w:kern w:val="0"/>
                <w:sz w:val="24"/>
                <w:szCs w:val="24"/>
              </w:rPr>
            </w:pPr>
            <w:r>
              <w:rPr>
                <w:rFonts w:hint="eastAsia" w:ascii="宋体" w:hAnsi="宋体" w:cs="宋体"/>
                <w:kern w:val="0"/>
                <w:sz w:val="24"/>
                <w:szCs w:val="24"/>
              </w:rPr>
              <w:t>项    目</w:t>
            </w:r>
          </w:p>
        </w:tc>
        <w:tc>
          <w:tcPr>
            <w:tcW w:w="415" w:type="pct"/>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3E15B7BC">
            <w:pPr>
              <w:widowControl/>
              <w:jc w:val="center"/>
              <w:rPr>
                <w:rFonts w:ascii="宋体" w:hAnsi="宋体" w:cs="宋体"/>
                <w:kern w:val="0"/>
                <w:sz w:val="24"/>
                <w:szCs w:val="24"/>
              </w:rPr>
            </w:pPr>
            <w:r>
              <w:rPr>
                <w:rFonts w:hint="eastAsia" w:ascii="宋体" w:hAnsi="宋体" w:cs="宋体"/>
                <w:kern w:val="0"/>
                <w:sz w:val="24"/>
                <w:szCs w:val="24"/>
              </w:rPr>
              <w:t>本年支出合计</w:t>
            </w:r>
          </w:p>
        </w:tc>
        <w:tc>
          <w:tcPr>
            <w:tcW w:w="1279" w:type="pct"/>
            <w:gridSpan w:val="3"/>
            <w:vMerge w:val="restart"/>
            <w:tcBorders>
              <w:top w:val="single" w:color="auto" w:sz="8" w:space="0"/>
              <w:left w:val="single" w:color="auto" w:sz="4" w:space="0"/>
              <w:bottom w:val="single" w:color="auto" w:sz="4" w:space="0"/>
              <w:right w:val="single" w:color="auto" w:sz="4" w:space="0"/>
            </w:tcBorders>
            <w:shd w:val="clear" w:color="auto" w:fill="auto"/>
            <w:vAlign w:val="center"/>
          </w:tcPr>
          <w:p w14:paraId="7A7EF59A">
            <w:pPr>
              <w:widowControl/>
              <w:jc w:val="center"/>
              <w:rPr>
                <w:rFonts w:ascii="宋体" w:hAnsi="宋体" w:cs="宋体"/>
                <w:kern w:val="0"/>
                <w:sz w:val="24"/>
                <w:szCs w:val="24"/>
              </w:rPr>
            </w:pPr>
            <w:r>
              <w:rPr>
                <w:rFonts w:hint="eastAsia" w:ascii="宋体" w:hAnsi="宋体" w:cs="宋体"/>
                <w:kern w:val="0"/>
                <w:sz w:val="24"/>
                <w:szCs w:val="24"/>
              </w:rPr>
              <w:t>基本支出</w:t>
            </w:r>
          </w:p>
        </w:tc>
        <w:tc>
          <w:tcPr>
            <w:tcW w:w="430" w:type="pct"/>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0AB3FB03">
            <w:pPr>
              <w:widowControl/>
              <w:jc w:val="center"/>
              <w:rPr>
                <w:rFonts w:ascii="宋体" w:hAnsi="宋体" w:cs="宋体"/>
                <w:kern w:val="0"/>
                <w:sz w:val="24"/>
                <w:szCs w:val="24"/>
              </w:rPr>
            </w:pPr>
            <w:r>
              <w:rPr>
                <w:rFonts w:hint="eastAsia" w:ascii="宋体" w:hAnsi="宋体" w:cs="宋体"/>
                <w:kern w:val="0"/>
                <w:sz w:val="24"/>
                <w:szCs w:val="24"/>
              </w:rPr>
              <w:t>项目支出</w:t>
            </w:r>
          </w:p>
        </w:tc>
        <w:tc>
          <w:tcPr>
            <w:tcW w:w="430" w:type="pct"/>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4F3800FB">
            <w:pPr>
              <w:widowControl/>
              <w:jc w:val="center"/>
              <w:rPr>
                <w:rFonts w:ascii="宋体" w:hAnsi="宋体" w:cs="宋体"/>
                <w:kern w:val="0"/>
                <w:sz w:val="24"/>
                <w:szCs w:val="24"/>
              </w:rPr>
            </w:pPr>
            <w:r>
              <w:rPr>
                <w:rFonts w:hint="eastAsia" w:ascii="宋体" w:hAnsi="宋体" w:cs="宋体"/>
                <w:kern w:val="0"/>
                <w:sz w:val="24"/>
                <w:szCs w:val="24"/>
              </w:rPr>
              <w:t>上缴上级支出</w:t>
            </w:r>
          </w:p>
        </w:tc>
        <w:tc>
          <w:tcPr>
            <w:tcW w:w="430" w:type="pct"/>
            <w:vMerge w:val="restart"/>
            <w:tcBorders>
              <w:top w:val="single" w:color="auto" w:sz="8" w:space="0"/>
              <w:left w:val="single" w:color="auto" w:sz="4" w:space="0"/>
              <w:bottom w:val="single" w:color="auto" w:sz="4" w:space="0"/>
              <w:right w:val="single" w:color="auto" w:sz="4" w:space="0"/>
            </w:tcBorders>
            <w:shd w:val="clear" w:color="auto" w:fill="FFFFFF"/>
            <w:vAlign w:val="center"/>
          </w:tcPr>
          <w:p w14:paraId="1CEE3D08">
            <w:pPr>
              <w:widowControl/>
              <w:jc w:val="center"/>
              <w:rPr>
                <w:rFonts w:ascii="宋体" w:hAnsi="宋体" w:cs="宋体"/>
                <w:kern w:val="0"/>
                <w:sz w:val="24"/>
                <w:szCs w:val="24"/>
              </w:rPr>
            </w:pPr>
            <w:r>
              <w:rPr>
                <w:rFonts w:hint="eastAsia" w:ascii="宋体" w:hAnsi="宋体" w:cs="宋体"/>
                <w:kern w:val="0"/>
                <w:sz w:val="24"/>
                <w:szCs w:val="24"/>
              </w:rPr>
              <w:t>经营支出</w:t>
            </w:r>
          </w:p>
        </w:tc>
        <w:tc>
          <w:tcPr>
            <w:tcW w:w="668" w:type="pct"/>
            <w:vMerge w:val="restart"/>
            <w:tcBorders>
              <w:top w:val="single" w:color="auto" w:sz="8" w:space="0"/>
              <w:left w:val="single" w:color="auto" w:sz="4" w:space="0"/>
              <w:bottom w:val="single" w:color="auto" w:sz="4" w:space="0"/>
              <w:right w:val="single" w:color="auto" w:sz="8" w:space="0"/>
            </w:tcBorders>
            <w:shd w:val="clear" w:color="auto" w:fill="FFFFFF"/>
            <w:vAlign w:val="center"/>
          </w:tcPr>
          <w:p w14:paraId="2B028233">
            <w:pPr>
              <w:widowControl/>
              <w:jc w:val="center"/>
              <w:rPr>
                <w:rFonts w:ascii="宋体" w:hAnsi="宋体" w:cs="宋体"/>
                <w:kern w:val="0"/>
                <w:sz w:val="24"/>
                <w:szCs w:val="24"/>
              </w:rPr>
            </w:pPr>
            <w:r>
              <w:rPr>
                <w:rFonts w:hint="eastAsia" w:ascii="宋体" w:hAnsi="宋体" w:cs="宋体"/>
                <w:kern w:val="0"/>
                <w:sz w:val="24"/>
                <w:szCs w:val="24"/>
              </w:rPr>
              <w:t>对附属单位补助支出</w:t>
            </w:r>
          </w:p>
        </w:tc>
      </w:tr>
      <w:tr w14:paraId="75A20CAC">
        <w:tblPrEx>
          <w:tblCellMar>
            <w:top w:w="0" w:type="dxa"/>
            <w:left w:w="108" w:type="dxa"/>
            <w:bottom w:w="0" w:type="dxa"/>
            <w:right w:w="108" w:type="dxa"/>
          </w:tblCellMar>
        </w:tblPrEx>
        <w:trPr>
          <w:trHeight w:val="312" w:hRule="atLeast"/>
        </w:trPr>
        <w:tc>
          <w:tcPr>
            <w:tcW w:w="381" w:type="pct"/>
            <w:gridSpan w:val="2"/>
            <w:vMerge w:val="restart"/>
            <w:tcBorders>
              <w:top w:val="single" w:color="auto" w:sz="4" w:space="0"/>
              <w:left w:val="single" w:color="auto" w:sz="8" w:space="0"/>
              <w:bottom w:val="single" w:color="auto" w:sz="4" w:space="0"/>
              <w:right w:val="single" w:color="auto" w:sz="4" w:space="0"/>
            </w:tcBorders>
            <w:shd w:val="clear" w:color="auto" w:fill="FFFFFF"/>
            <w:vAlign w:val="center"/>
          </w:tcPr>
          <w:p w14:paraId="27D9878E">
            <w:pPr>
              <w:widowControl/>
              <w:jc w:val="center"/>
              <w:rPr>
                <w:rFonts w:ascii="宋体" w:hAnsi="宋体" w:cs="宋体"/>
                <w:kern w:val="0"/>
                <w:sz w:val="24"/>
                <w:szCs w:val="24"/>
              </w:rPr>
            </w:pPr>
            <w:r>
              <w:rPr>
                <w:rFonts w:hint="eastAsia" w:ascii="宋体" w:hAnsi="宋体" w:cs="宋体"/>
                <w:kern w:val="0"/>
                <w:sz w:val="24"/>
                <w:szCs w:val="24"/>
              </w:rPr>
              <w:t>功能分类科目编码</w:t>
            </w:r>
          </w:p>
        </w:tc>
        <w:tc>
          <w:tcPr>
            <w:tcW w:w="965" w:type="pct"/>
            <w:vMerge w:val="restart"/>
            <w:tcBorders>
              <w:top w:val="nil"/>
              <w:left w:val="single" w:color="auto" w:sz="4" w:space="0"/>
              <w:bottom w:val="single" w:color="auto" w:sz="4" w:space="0"/>
              <w:right w:val="single" w:color="auto" w:sz="4" w:space="0"/>
            </w:tcBorders>
            <w:shd w:val="clear" w:color="auto" w:fill="FFFFFF"/>
            <w:vAlign w:val="center"/>
          </w:tcPr>
          <w:p w14:paraId="323F8BB6">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415" w:type="pct"/>
            <w:vMerge w:val="continue"/>
            <w:tcBorders>
              <w:top w:val="single" w:color="auto" w:sz="8" w:space="0"/>
              <w:left w:val="single" w:color="auto" w:sz="4" w:space="0"/>
              <w:bottom w:val="single" w:color="auto" w:sz="4" w:space="0"/>
              <w:right w:val="single" w:color="auto" w:sz="4" w:space="0"/>
            </w:tcBorders>
            <w:vAlign w:val="center"/>
          </w:tcPr>
          <w:p w14:paraId="7167FED9">
            <w:pPr>
              <w:widowControl/>
              <w:jc w:val="left"/>
              <w:rPr>
                <w:rFonts w:ascii="宋体" w:hAnsi="宋体" w:cs="宋体"/>
                <w:kern w:val="0"/>
                <w:sz w:val="24"/>
                <w:szCs w:val="24"/>
              </w:rPr>
            </w:pPr>
          </w:p>
        </w:tc>
        <w:tc>
          <w:tcPr>
            <w:tcW w:w="1279" w:type="pct"/>
            <w:gridSpan w:val="3"/>
            <w:vMerge w:val="continue"/>
            <w:tcBorders>
              <w:top w:val="single" w:color="auto" w:sz="8" w:space="0"/>
              <w:left w:val="single" w:color="auto" w:sz="4" w:space="0"/>
              <w:bottom w:val="single" w:color="auto" w:sz="4" w:space="0"/>
              <w:right w:val="single" w:color="auto" w:sz="4" w:space="0"/>
            </w:tcBorders>
            <w:vAlign w:val="center"/>
          </w:tcPr>
          <w:p w14:paraId="5F9FE18D">
            <w:pPr>
              <w:widowControl/>
              <w:jc w:val="left"/>
              <w:rPr>
                <w:rFonts w:ascii="宋体" w:hAnsi="宋体" w:cs="宋体"/>
                <w:kern w:val="0"/>
                <w:sz w:val="24"/>
                <w:szCs w:val="24"/>
              </w:rPr>
            </w:pPr>
          </w:p>
        </w:tc>
        <w:tc>
          <w:tcPr>
            <w:tcW w:w="430" w:type="pct"/>
            <w:vMerge w:val="continue"/>
            <w:tcBorders>
              <w:top w:val="single" w:color="auto" w:sz="8" w:space="0"/>
              <w:left w:val="single" w:color="auto" w:sz="4" w:space="0"/>
              <w:bottom w:val="single" w:color="auto" w:sz="4" w:space="0"/>
              <w:right w:val="single" w:color="auto" w:sz="4" w:space="0"/>
            </w:tcBorders>
            <w:vAlign w:val="center"/>
          </w:tcPr>
          <w:p w14:paraId="0FBA16D6">
            <w:pPr>
              <w:widowControl/>
              <w:jc w:val="left"/>
              <w:rPr>
                <w:rFonts w:ascii="宋体" w:hAnsi="宋体" w:cs="宋体"/>
                <w:kern w:val="0"/>
                <w:sz w:val="24"/>
                <w:szCs w:val="24"/>
              </w:rPr>
            </w:pPr>
          </w:p>
        </w:tc>
        <w:tc>
          <w:tcPr>
            <w:tcW w:w="430" w:type="pct"/>
            <w:vMerge w:val="continue"/>
            <w:tcBorders>
              <w:top w:val="single" w:color="auto" w:sz="8" w:space="0"/>
              <w:left w:val="single" w:color="auto" w:sz="4" w:space="0"/>
              <w:bottom w:val="single" w:color="auto" w:sz="4" w:space="0"/>
              <w:right w:val="single" w:color="auto" w:sz="4" w:space="0"/>
            </w:tcBorders>
            <w:vAlign w:val="center"/>
          </w:tcPr>
          <w:p w14:paraId="35CA4B65">
            <w:pPr>
              <w:widowControl/>
              <w:jc w:val="left"/>
              <w:rPr>
                <w:rFonts w:ascii="宋体" w:hAnsi="宋体" w:cs="宋体"/>
                <w:kern w:val="0"/>
                <w:sz w:val="24"/>
                <w:szCs w:val="24"/>
              </w:rPr>
            </w:pPr>
          </w:p>
        </w:tc>
        <w:tc>
          <w:tcPr>
            <w:tcW w:w="430" w:type="pct"/>
            <w:vMerge w:val="continue"/>
            <w:tcBorders>
              <w:top w:val="single" w:color="auto" w:sz="8" w:space="0"/>
              <w:left w:val="single" w:color="auto" w:sz="4" w:space="0"/>
              <w:bottom w:val="single" w:color="auto" w:sz="4" w:space="0"/>
              <w:right w:val="single" w:color="auto" w:sz="4" w:space="0"/>
            </w:tcBorders>
            <w:vAlign w:val="center"/>
          </w:tcPr>
          <w:p w14:paraId="626658C6">
            <w:pPr>
              <w:widowControl/>
              <w:jc w:val="left"/>
              <w:rPr>
                <w:rFonts w:ascii="宋体" w:hAnsi="宋体" w:cs="宋体"/>
                <w:kern w:val="0"/>
                <w:sz w:val="24"/>
                <w:szCs w:val="24"/>
              </w:rPr>
            </w:pPr>
          </w:p>
        </w:tc>
        <w:tc>
          <w:tcPr>
            <w:tcW w:w="668" w:type="pct"/>
            <w:vMerge w:val="continue"/>
            <w:tcBorders>
              <w:top w:val="single" w:color="auto" w:sz="8" w:space="0"/>
              <w:left w:val="single" w:color="auto" w:sz="4" w:space="0"/>
              <w:bottom w:val="single" w:color="auto" w:sz="4" w:space="0"/>
              <w:right w:val="single" w:color="auto" w:sz="8" w:space="0"/>
            </w:tcBorders>
            <w:vAlign w:val="center"/>
          </w:tcPr>
          <w:p w14:paraId="525BE264">
            <w:pPr>
              <w:widowControl/>
              <w:jc w:val="left"/>
              <w:rPr>
                <w:rFonts w:ascii="宋体" w:hAnsi="宋体" w:cs="宋体"/>
                <w:kern w:val="0"/>
                <w:sz w:val="24"/>
                <w:szCs w:val="24"/>
              </w:rPr>
            </w:pPr>
          </w:p>
        </w:tc>
      </w:tr>
      <w:tr w14:paraId="52CDBC32">
        <w:tblPrEx>
          <w:tblCellMar>
            <w:top w:w="0" w:type="dxa"/>
            <w:left w:w="108" w:type="dxa"/>
            <w:bottom w:w="0" w:type="dxa"/>
            <w:right w:w="108" w:type="dxa"/>
          </w:tblCellMar>
        </w:tblPrEx>
        <w:trPr>
          <w:trHeight w:val="398" w:hRule="atLeast"/>
        </w:trPr>
        <w:tc>
          <w:tcPr>
            <w:tcW w:w="381" w:type="pct"/>
            <w:gridSpan w:val="2"/>
            <w:vMerge w:val="continue"/>
            <w:tcBorders>
              <w:top w:val="single" w:color="auto" w:sz="4" w:space="0"/>
              <w:left w:val="single" w:color="auto" w:sz="8" w:space="0"/>
              <w:bottom w:val="single" w:color="auto" w:sz="4" w:space="0"/>
              <w:right w:val="single" w:color="auto" w:sz="4" w:space="0"/>
            </w:tcBorders>
            <w:vAlign w:val="center"/>
          </w:tcPr>
          <w:p w14:paraId="6C7C5491">
            <w:pPr>
              <w:widowControl/>
              <w:jc w:val="left"/>
              <w:rPr>
                <w:rFonts w:ascii="宋体" w:hAnsi="宋体" w:cs="宋体"/>
                <w:kern w:val="0"/>
                <w:sz w:val="24"/>
                <w:szCs w:val="24"/>
              </w:rPr>
            </w:pPr>
          </w:p>
        </w:tc>
        <w:tc>
          <w:tcPr>
            <w:tcW w:w="965" w:type="pct"/>
            <w:vMerge w:val="continue"/>
            <w:tcBorders>
              <w:top w:val="nil"/>
              <w:left w:val="single" w:color="auto" w:sz="4" w:space="0"/>
              <w:bottom w:val="single" w:color="auto" w:sz="4" w:space="0"/>
              <w:right w:val="single" w:color="auto" w:sz="4" w:space="0"/>
            </w:tcBorders>
            <w:vAlign w:val="center"/>
          </w:tcPr>
          <w:p w14:paraId="1FCDC246">
            <w:pPr>
              <w:widowControl/>
              <w:jc w:val="left"/>
              <w:rPr>
                <w:rFonts w:ascii="宋体" w:hAnsi="宋体" w:cs="宋体"/>
                <w:kern w:val="0"/>
                <w:sz w:val="24"/>
                <w:szCs w:val="24"/>
              </w:rPr>
            </w:pPr>
          </w:p>
        </w:tc>
        <w:tc>
          <w:tcPr>
            <w:tcW w:w="415" w:type="pct"/>
            <w:vMerge w:val="continue"/>
            <w:tcBorders>
              <w:top w:val="single" w:color="auto" w:sz="8" w:space="0"/>
              <w:left w:val="single" w:color="auto" w:sz="4" w:space="0"/>
              <w:bottom w:val="single" w:color="auto" w:sz="4" w:space="0"/>
              <w:right w:val="single" w:color="auto" w:sz="4" w:space="0"/>
            </w:tcBorders>
            <w:vAlign w:val="center"/>
          </w:tcPr>
          <w:p w14:paraId="2CEBDC7F">
            <w:pPr>
              <w:widowControl/>
              <w:jc w:val="left"/>
              <w:rPr>
                <w:rFonts w:ascii="宋体" w:hAnsi="宋体" w:cs="宋体"/>
                <w:kern w:val="0"/>
                <w:sz w:val="24"/>
                <w:szCs w:val="24"/>
              </w:rPr>
            </w:pPr>
          </w:p>
        </w:tc>
        <w:tc>
          <w:tcPr>
            <w:tcW w:w="419" w:type="pct"/>
            <w:tcBorders>
              <w:top w:val="nil"/>
              <w:left w:val="nil"/>
              <w:bottom w:val="single" w:color="auto" w:sz="4" w:space="0"/>
              <w:right w:val="single" w:color="auto" w:sz="4" w:space="0"/>
            </w:tcBorders>
            <w:shd w:val="clear" w:color="auto" w:fill="auto"/>
            <w:vAlign w:val="center"/>
          </w:tcPr>
          <w:p w14:paraId="3026C2B7">
            <w:pPr>
              <w:widowControl/>
              <w:jc w:val="center"/>
              <w:rPr>
                <w:rFonts w:ascii="宋体" w:hAnsi="宋体" w:cs="宋体"/>
                <w:kern w:val="0"/>
                <w:sz w:val="24"/>
                <w:szCs w:val="24"/>
              </w:rPr>
            </w:pPr>
            <w:r>
              <w:rPr>
                <w:rFonts w:hint="eastAsia" w:ascii="宋体" w:hAnsi="宋体" w:cs="宋体"/>
                <w:kern w:val="0"/>
                <w:sz w:val="24"/>
                <w:szCs w:val="24"/>
              </w:rPr>
              <w:t>合计</w:t>
            </w:r>
          </w:p>
        </w:tc>
        <w:tc>
          <w:tcPr>
            <w:tcW w:w="430" w:type="pct"/>
            <w:tcBorders>
              <w:top w:val="nil"/>
              <w:left w:val="nil"/>
              <w:bottom w:val="single" w:color="auto" w:sz="4" w:space="0"/>
              <w:right w:val="single" w:color="auto" w:sz="4" w:space="0"/>
            </w:tcBorders>
            <w:shd w:val="clear" w:color="auto" w:fill="auto"/>
            <w:vAlign w:val="center"/>
          </w:tcPr>
          <w:p w14:paraId="33766913">
            <w:pPr>
              <w:widowControl/>
              <w:jc w:val="center"/>
              <w:rPr>
                <w:rFonts w:ascii="宋体" w:hAnsi="宋体" w:cs="宋体"/>
                <w:kern w:val="0"/>
                <w:sz w:val="24"/>
                <w:szCs w:val="24"/>
              </w:rPr>
            </w:pPr>
            <w:r>
              <w:rPr>
                <w:rFonts w:hint="eastAsia" w:ascii="宋体" w:hAnsi="宋体" w:cs="宋体"/>
                <w:kern w:val="0"/>
                <w:sz w:val="24"/>
                <w:szCs w:val="24"/>
              </w:rPr>
              <w:t>人员经费</w:t>
            </w:r>
          </w:p>
        </w:tc>
        <w:tc>
          <w:tcPr>
            <w:tcW w:w="430" w:type="pct"/>
            <w:tcBorders>
              <w:top w:val="nil"/>
              <w:left w:val="nil"/>
              <w:bottom w:val="single" w:color="auto" w:sz="4" w:space="0"/>
              <w:right w:val="single" w:color="auto" w:sz="4" w:space="0"/>
            </w:tcBorders>
            <w:shd w:val="clear" w:color="auto" w:fill="auto"/>
            <w:vAlign w:val="center"/>
          </w:tcPr>
          <w:p w14:paraId="6544E3B5">
            <w:pPr>
              <w:widowControl/>
              <w:jc w:val="center"/>
              <w:rPr>
                <w:rFonts w:ascii="宋体" w:hAnsi="宋体" w:cs="宋体"/>
                <w:kern w:val="0"/>
                <w:sz w:val="24"/>
                <w:szCs w:val="24"/>
              </w:rPr>
            </w:pPr>
            <w:r>
              <w:rPr>
                <w:rFonts w:hint="eastAsia" w:ascii="宋体" w:hAnsi="宋体" w:cs="宋体"/>
                <w:kern w:val="0"/>
                <w:sz w:val="24"/>
                <w:szCs w:val="24"/>
              </w:rPr>
              <w:t>公用经费</w:t>
            </w:r>
          </w:p>
        </w:tc>
        <w:tc>
          <w:tcPr>
            <w:tcW w:w="430" w:type="pct"/>
            <w:vMerge w:val="continue"/>
            <w:tcBorders>
              <w:top w:val="single" w:color="auto" w:sz="8" w:space="0"/>
              <w:left w:val="single" w:color="auto" w:sz="4" w:space="0"/>
              <w:bottom w:val="single" w:color="auto" w:sz="4" w:space="0"/>
              <w:right w:val="single" w:color="auto" w:sz="4" w:space="0"/>
            </w:tcBorders>
            <w:vAlign w:val="center"/>
          </w:tcPr>
          <w:p w14:paraId="03E0E218">
            <w:pPr>
              <w:widowControl/>
              <w:jc w:val="left"/>
              <w:rPr>
                <w:rFonts w:ascii="宋体" w:hAnsi="宋体" w:cs="宋体"/>
                <w:kern w:val="0"/>
                <w:sz w:val="24"/>
                <w:szCs w:val="24"/>
              </w:rPr>
            </w:pPr>
          </w:p>
        </w:tc>
        <w:tc>
          <w:tcPr>
            <w:tcW w:w="430" w:type="pct"/>
            <w:vMerge w:val="continue"/>
            <w:tcBorders>
              <w:top w:val="single" w:color="auto" w:sz="8" w:space="0"/>
              <w:left w:val="single" w:color="auto" w:sz="4" w:space="0"/>
              <w:bottom w:val="single" w:color="auto" w:sz="4" w:space="0"/>
              <w:right w:val="single" w:color="auto" w:sz="4" w:space="0"/>
            </w:tcBorders>
            <w:vAlign w:val="center"/>
          </w:tcPr>
          <w:p w14:paraId="04565702">
            <w:pPr>
              <w:widowControl/>
              <w:jc w:val="left"/>
              <w:rPr>
                <w:rFonts w:ascii="宋体" w:hAnsi="宋体" w:cs="宋体"/>
                <w:kern w:val="0"/>
                <w:sz w:val="24"/>
                <w:szCs w:val="24"/>
              </w:rPr>
            </w:pPr>
          </w:p>
        </w:tc>
        <w:tc>
          <w:tcPr>
            <w:tcW w:w="430" w:type="pct"/>
            <w:vMerge w:val="continue"/>
            <w:tcBorders>
              <w:top w:val="single" w:color="auto" w:sz="8" w:space="0"/>
              <w:left w:val="single" w:color="auto" w:sz="4" w:space="0"/>
              <w:bottom w:val="single" w:color="auto" w:sz="4" w:space="0"/>
              <w:right w:val="single" w:color="auto" w:sz="4" w:space="0"/>
            </w:tcBorders>
            <w:vAlign w:val="center"/>
          </w:tcPr>
          <w:p w14:paraId="01C70606">
            <w:pPr>
              <w:widowControl/>
              <w:jc w:val="left"/>
              <w:rPr>
                <w:rFonts w:ascii="宋体" w:hAnsi="宋体" w:cs="宋体"/>
                <w:kern w:val="0"/>
                <w:sz w:val="24"/>
                <w:szCs w:val="24"/>
              </w:rPr>
            </w:pPr>
          </w:p>
        </w:tc>
        <w:tc>
          <w:tcPr>
            <w:tcW w:w="668" w:type="pct"/>
            <w:vMerge w:val="continue"/>
            <w:tcBorders>
              <w:top w:val="single" w:color="auto" w:sz="8" w:space="0"/>
              <w:left w:val="single" w:color="auto" w:sz="4" w:space="0"/>
              <w:bottom w:val="single" w:color="auto" w:sz="4" w:space="0"/>
              <w:right w:val="single" w:color="auto" w:sz="8" w:space="0"/>
            </w:tcBorders>
            <w:vAlign w:val="center"/>
          </w:tcPr>
          <w:p w14:paraId="32BF9763">
            <w:pPr>
              <w:widowControl/>
              <w:jc w:val="left"/>
              <w:rPr>
                <w:rFonts w:ascii="宋体" w:hAnsi="宋体" w:cs="宋体"/>
                <w:kern w:val="0"/>
                <w:sz w:val="24"/>
                <w:szCs w:val="24"/>
              </w:rPr>
            </w:pPr>
          </w:p>
        </w:tc>
      </w:tr>
      <w:tr w14:paraId="03F8B685">
        <w:tblPrEx>
          <w:tblCellMar>
            <w:top w:w="0" w:type="dxa"/>
            <w:left w:w="108" w:type="dxa"/>
            <w:bottom w:w="0" w:type="dxa"/>
            <w:right w:w="108" w:type="dxa"/>
          </w:tblCellMar>
        </w:tblPrEx>
        <w:trPr>
          <w:trHeight w:val="302" w:hRule="atLeast"/>
        </w:trPr>
        <w:tc>
          <w:tcPr>
            <w:tcW w:w="1346" w:type="pct"/>
            <w:gridSpan w:val="3"/>
            <w:tcBorders>
              <w:top w:val="single" w:color="auto" w:sz="4" w:space="0"/>
              <w:left w:val="single" w:color="auto" w:sz="8" w:space="0"/>
              <w:bottom w:val="single" w:color="auto" w:sz="4" w:space="0"/>
              <w:right w:val="single" w:color="auto" w:sz="4" w:space="0"/>
            </w:tcBorders>
            <w:shd w:val="clear" w:color="auto" w:fill="FFFFFF"/>
            <w:noWrap/>
            <w:vAlign w:val="center"/>
          </w:tcPr>
          <w:p w14:paraId="52718A9D">
            <w:pPr>
              <w:widowControl/>
              <w:jc w:val="center"/>
              <w:rPr>
                <w:rFonts w:ascii="宋体" w:hAnsi="宋体" w:cs="宋体"/>
                <w:kern w:val="0"/>
                <w:sz w:val="24"/>
                <w:szCs w:val="24"/>
              </w:rPr>
            </w:pPr>
            <w:r>
              <w:rPr>
                <w:rFonts w:hint="eastAsia" w:ascii="宋体" w:hAnsi="宋体" w:cs="宋体"/>
                <w:kern w:val="0"/>
                <w:sz w:val="24"/>
                <w:szCs w:val="24"/>
              </w:rPr>
              <w:t>栏次</w:t>
            </w:r>
          </w:p>
        </w:tc>
        <w:tc>
          <w:tcPr>
            <w:tcW w:w="415" w:type="pct"/>
            <w:tcBorders>
              <w:top w:val="nil"/>
              <w:left w:val="nil"/>
              <w:bottom w:val="single" w:color="auto" w:sz="4" w:space="0"/>
              <w:right w:val="single" w:color="auto" w:sz="4" w:space="0"/>
            </w:tcBorders>
            <w:shd w:val="clear" w:color="auto" w:fill="FFFFFF"/>
            <w:noWrap/>
            <w:vAlign w:val="center"/>
          </w:tcPr>
          <w:p w14:paraId="15C2301E">
            <w:pPr>
              <w:widowControl/>
              <w:jc w:val="center"/>
              <w:rPr>
                <w:rFonts w:ascii="宋体" w:hAnsi="宋体" w:cs="宋体"/>
                <w:kern w:val="0"/>
                <w:sz w:val="24"/>
                <w:szCs w:val="24"/>
              </w:rPr>
            </w:pPr>
            <w:r>
              <w:rPr>
                <w:rFonts w:hint="eastAsia" w:ascii="宋体" w:hAnsi="宋体" w:cs="宋体"/>
                <w:kern w:val="0"/>
                <w:sz w:val="24"/>
                <w:szCs w:val="24"/>
              </w:rPr>
              <w:t>1</w:t>
            </w:r>
          </w:p>
        </w:tc>
        <w:tc>
          <w:tcPr>
            <w:tcW w:w="1279" w:type="pct"/>
            <w:gridSpan w:val="3"/>
            <w:tcBorders>
              <w:top w:val="single" w:color="auto" w:sz="4" w:space="0"/>
              <w:left w:val="nil"/>
              <w:bottom w:val="single" w:color="auto" w:sz="4" w:space="0"/>
              <w:right w:val="single" w:color="000000" w:sz="4" w:space="0"/>
            </w:tcBorders>
            <w:shd w:val="clear" w:color="auto" w:fill="auto"/>
            <w:noWrap/>
            <w:vAlign w:val="center"/>
          </w:tcPr>
          <w:p w14:paraId="440B5DE6">
            <w:pPr>
              <w:widowControl/>
              <w:jc w:val="center"/>
              <w:rPr>
                <w:rFonts w:ascii="宋体" w:hAnsi="宋体" w:cs="宋体"/>
                <w:kern w:val="0"/>
                <w:sz w:val="24"/>
                <w:szCs w:val="24"/>
              </w:rPr>
            </w:pPr>
            <w:r>
              <w:rPr>
                <w:rFonts w:hint="eastAsia" w:ascii="宋体" w:hAnsi="宋体" w:cs="宋体"/>
                <w:kern w:val="0"/>
                <w:sz w:val="24"/>
                <w:szCs w:val="24"/>
              </w:rPr>
              <w:t>2</w:t>
            </w:r>
          </w:p>
        </w:tc>
        <w:tc>
          <w:tcPr>
            <w:tcW w:w="430" w:type="pct"/>
            <w:tcBorders>
              <w:top w:val="nil"/>
              <w:left w:val="nil"/>
              <w:bottom w:val="single" w:color="auto" w:sz="4" w:space="0"/>
              <w:right w:val="single" w:color="auto" w:sz="4" w:space="0"/>
            </w:tcBorders>
            <w:shd w:val="clear" w:color="auto" w:fill="FFFFFF"/>
            <w:noWrap/>
            <w:vAlign w:val="center"/>
          </w:tcPr>
          <w:p w14:paraId="3AE6A275">
            <w:pPr>
              <w:widowControl/>
              <w:jc w:val="center"/>
              <w:rPr>
                <w:rFonts w:ascii="宋体" w:hAnsi="宋体" w:cs="宋体"/>
                <w:kern w:val="0"/>
                <w:sz w:val="24"/>
                <w:szCs w:val="24"/>
              </w:rPr>
            </w:pPr>
            <w:r>
              <w:rPr>
                <w:rFonts w:hint="eastAsia" w:ascii="宋体" w:hAnsi="宋体" w:cs="宋体"/>
                <w:kern w:val="0"/>
                <w:sz w:val="24"/>
                <w:szCs w:val="24"/>
              </w:rPr>
              <w:t>3</w:t>
            </w:r>
          </w:p>
        </w:tc>
        <w:tc>
          <w:tcPr>
            <w:tcW w:w="430" w:type="pct"/>
            <w:tcBorders>
              <w:top w:val="nil"/>
              <w:left w:val="nil"/>
              <w:bottom w:val="single" w:color="auto" w:sz="4" w:space="0"/>
              <w:right w:val="single" w:color="auto" w:sz="4" w:space="0"/>
            </w:tcBorders>
            <w:shd w:val="clear" w:color="auto" w:fill="FFFFFF"/>
            <w:noWrap/>
            <w:vAlign w:val="center"/>
          </w:tcPr>
          <w:p w14:paraId="5821311A">
            <w:pPr>
              <w:widowControl/>
              <w:jc w:val="center"/>
              <w:rPr>
                <w:rFonts w:ascii="宋体" w:hAnsi="宋体" w:cs="宋体"/>
                <w:kern w:val="0"/>
                <w:sz w:val="24"/>
                <w:szCs w:val="24"/>
              </w:rPr>
            </w:pPr>
            <w:r>
              <w:rPr>
                <w:rFonts w:hint="eastAsia" w:ascii="宋体" w:hAnsi="宋体" w:cs="宋体"/>
                <w:kern w:val="0"/>
                <w:sz w:val="24"/>
                <w:szCs w:val="24"/>
              </w:rPr>
              <w:t>4</w:t>
            </w:r>
          </w:p>
        </w:tc>
        <w:tc>
          <w:tcPr>
            <w:tcW w:w="430" w:type="pct"/>
            <w:tcBorders>
              <w:top w:val="nil"/>
              <w:left w:val="nil"/>
              <w:bottom w:val="single" w:color="auto" w:sz="4" w:space="0"/>
              <w:right w:val="single" w:color="auto" w:sz="4" w:space="0"/>
            </w:tcBorders>
            <w:shd w:val="clear" w:color="auto" w:fill="FFFFFF"/>
            <w:noWrap/>
            <w:vAlign w:val="center"/>
          </w:tcPr>
          <w:p w14:paraId="2E1AF192">
            <w:pPr>
              <w:widowControl/>
              <w:jc w:val="center"/>
              <w:rPr>
                <w:rFonts w:ascii="宋体" w:hAnsi="宋体" w:cs="宋体"/>
                <w:kern w:val="0"/>
                <w:sz w:val="24"/>
                <w:szCs w:val="24"/>
              </w:rPr>
            </w:pPr>
            <w:r>
              <w:rPr>
                <w:rFonts w:hint="eastAsia" w:ascii="宋体" w:hAnsi="宋体" w:cs="宋体"/>
                <w:kern w:val="0"/>
                <w:sz w:val="24"/>
                <w:szCs w:val="24"/>
              </w:rPr>
              <w:t>5</w:t>
            </w:r>
          </w:p>
        </w:tc>
        <w:tc>
          <w:tcPr>
            <w:tcW w:w="668" w:type="pct"/>
            <w:tcBorders>
              <w:top w:val="nil"/>
              <w:left w:val="nil"/>
              <w:bottom w:val="single" w:color="auto" w:sz="4" w:space="0"/>
              <w:right w:val="single" w:color="auto" w:sz="8" w:space="0"/>
            </w:tcBorders>
            <w:shd w:val="clear" w:color="auto" w:fill="FFFFFF"/>
            <w:noWrap/>
            <w:vAlign w:val="center"/>
          </w:tcPr>
          <w:p w14:paraId="0C0683A3">
            <w:pPr>
              <w:widowControl/>
              <w:jc w:val="center"/>
              <w:rPr>
                <w:rFonts w:ascii="宋体" w:hAnsi="宋体" w:cs="宋体"/>
                <w:kern w:val="0"/>
                <w:sz w:val="24"/>
                <w:szCs w:val="24"/>
              </w:rPr>
            </w:pPr>
            <w:r>
              <w:rPr>
                <w:rFonts w:hint="eastAsia" w:ascii="宋体" w:hAnsi="宋体" w:cs="宋体"/>
                <w:kern w:val="0"/>
                <w:sz w:val="24"/>
                <w:szCs w:val="24"/>
              </w:rPr>
              <w:t>6</w:t>
            </w:r>
          </w:p>
        </w:tc>
      </w:tr>
      <w:tr w14:paraId="397E1601">
        <w:tblPrEx>
          <w:tblCellMar>
            <w:top w:w="0" w:type="dxa"/>
            <w:left w:w="108" w:type="dxa"/>
            <w:bottom w:w="0" w:type="dxa"/>
            <w:right w:w="108" w:type="dxa"/>
          </w:tblCellMar>
        </w:tblPrEx>
        <w:trPr>
          <w:trHeight w:val="411" w:hRule="atLeast"/>
        </w:trPr>
        <w:tc>
          <w:tcPr>
            <w:tcW w:w="1346" w:type="pct"/>
            <w:gridSpan w:val="3"/>
            <w:tcBorders>
              <w:top w:val="single" w:color="auto" w:sz="4" w:space="0"/>
              <w:left w:val="single" w:color="auto" w:sz="8" w:space="0"/>
              <w:bottom w:val="single" w:color="auto" w:sz="4" w:space="0"/>
              <w:right w:val="single" w:color="auto" w:sz="4" w:space="0"/>
            </w:tcBorders>
            <w:shd w:val="clear" w:color="auto" w:fill="FFFFFF"/>
            <w:noWrap/>
            <w:vAlign w:val="center"/>
          </w:tcPr>
          <w:p w14:paraId="5B1523CE">
            <w:pPr>
              <w:widowControl/>
              <w:jc w:val="center"/>
              <w:rPr>
                <w:rFonts w:ascii="宋体" w:hAnsi="宋体" w:cs="宋体"/>
                <w:kern w:val="0"/>
                <w:sz w:val="24"/>
                <w:szCs w:val="24"/>
              </w:rPr>
            </w:pPr>
            <w:r>
              <w:rPr>
                <w:rFonts w:hint="eastAsia" w:ascii="宋体" w:hAnsi="宋体" w:cs="宋体"/>
                <w:kern w:val="0"/>
                <w:sz w:val="24"/>
                <w:szCs w:val="24"/>
              </w:rPr>
              <w:t>合计</w:t>
            </w:r>
          </w:p>
        </w:tc>
        <w:tc>
          <w:tcPr>
            <w:tcW w:w="415" w:type="pct"/>
            <w:tcBorders>
              <w:top w:val="nil"/>
              <w:left w:val="nil"/>
              <w:bottom w:val="single" w:color="auto" w:sz="4" w:space="0"/>
              <w:right w:val="single" w:color="auto" w:sz="4" w:space="0"/>
            </w:tcBorders>
            <w:shd w:val="clear" w:color="auto" w:fill="auto"/>
            <w:noWrap/>
            <w:vAlign w:val="center"/>
          </w:tcPr>
          <w:p w14:paraId="192D44E2">
            <w:pPr>
              <w:widowControl/>
              <w:jc w:val="right"/>
              <w:rPr>
                <w:rFonts w:ascii="宋体" w:hAnsi="宋体" w:cs="宋体"/>
                <w:kern w:val="0"/>
                <w:sz w:val="24"/>
                <w:szCs w:val="24"/>
              </w:rPr>
            </w:pPr>
            <w:r>
              <w:rPr>
                <w:rFonts w:hint="eastAsia" w:ascii="宋体" w:hAnsi="宋体" w:cs="宋体"/>
                <w:kern w:val="0"/>
                <w:sz w:val="24"/>
                <w:szCs w:val="24"/>
              </w:rPr>
              <w:t>17609.66　</w:t>
            </w:r>
          </w:p>
        </w:tc>
        <w:tc>
          <w:tcPr>
            <w:tcW w:w="419" w:type="pct"/>
            <w:tcBorders>
              <w:top w:val="nil"/>
              <w:left w:val="nil"/>
              <w:bottom w:val="single" w:color="auto" w:sz="4" w:space="0"/>
              <w:right w:val="single" w:color="auto" w:sz="4" w:space="0"/>
            </w:tcBorders>
            <w:shd w:val="clear" w:color="auto" w:fill="auto"/>
            <w:noWrap/>
            <w:vAlign w:val="center"/>
          </w:tcPr>
          <w:p w14:paraId="7EA8E365">
            <w:pPr>
              <w:widowControl/>
              <w:jc w:val="right"/>
              <w:rPr>
                <w:rFonts w:ascii="宋体" w:hAnsi="宋体" w:cs="宋体"/>
                <w:kern w:val="0"/>
                <w:sz w:val="24"/>
                <w:szCs w:val="24"/>
              </w:rPr>
            </w:pPr>
            <w:r>
              <w:rPr>
                <w:rFonts w:hint="eastAsia" w:ascii="宋体" w:hAnsi="宋体" w:cs="宋体"/>
                <w:kern w:val="0"/>
                <w:sz w:val="24"/>
                <w:szCs w:val="24"/>
              </w:rPr>
              <w:t>2725.93　</w:t>
            </w:r>
          </w:p>
        </w:tc>
        <w:tc>
          <w:tcPr>
            <w:tcW w:w="430" w:type="pct"/>
            <w:tcBorders>
              <w:top w:val="nil"/>
              <w:left w:val="nil"/>
              <w:bottom w:val="single" w:color="auto" w:sz="4" w:space="0"/>
              <w:right w:val="single" w:color="auto" w:sz="4" w:space="0"/>
            </w:tcBorders>
            <w:shd w:val="clear" w:color="auto" w:fill="auto"/>
            <w:noWrap/>
            <w:vAlign w:val="center"/>
          </w:tcPr>
          <w:p w14:paraId="02EB2696">
            <w:pPr>
              <w:widowControl/>
              <w:jc w:val="right"/>
              <w:rPr>
                <w:rFonts w:ascii="宋体" w:hAnsi="宋体" w:cs="宋体"/>
                <w:kern w:val="0"/>
                <w:sz w:val="24"/>
                <w:szCs w:val="24"/>
              </w:rPr>
            </w:pPr>
            <w:r>
              <w:rPr>
                <w:rFonts w:hint="eastAsia" w:ascii="宋体" w:hAnsi="宋体" w:cs="宋体"/>
                <w:kern w:val="0"/>
                <w:sz w:val="24"/>
                <w:szCs w:val="24"/>
              </w:rPr>
              <w:t>2549.88　</w:t>
            </w:r>
          </w:p>
        </w:tc>
        <w:tc>
          <w:tcPr>
            <w:tcW w:w="430" w:type="pct"/>
            <w:tcBorders>
              <w:top w:val="nil"/>
              <w:left w:val="nil"/>
              <w:bottom w:val="single" w:color="auto" w:sz="4" w:space="0"/>
              <w:right w:val="single" w:color="auto" w:sz="4" w:space="0"/>
            </w:tcBorders>
            <w:shd w:val="clear" w:color="auto" w:fill="auto"/>
            <w:noWrap/>
            <w:vAlign w:val="center"/>
          </w:tcPr>
          <w:p w14:paraId="4E77D9B7">
            <w:pPr>
              <w:widowControl/>
              <w:jc w:val="right"/>
              <w:rPr>
                <w:rFonts w:ascii="宋体" w:hAnsi="宋体" w:cs="宋体"/>
                <w:kern w:val="0"/>
                <w:sz w:val="24"/>
                <w:szCs w:val="24"/>
              </w:rPr>
            </w:pPr>
            <w:r>
              <w:rPr>
                <w:rFonts w:hint="eastAsia" w:ascii="宋体" w:hAnsi="宋体" w:cs="宋体"/>
                <w:kern w:val="0"/>
                <w:sz w:val="24"/>
                <w:szCs w:val="24"/>
              </w:rPr>
              <w:t>176.05　</w:t>
            </w:r>
          </w:p>
        </w:tc>
        <w:tc>
          <w:tcPr>
            <w:tcW w:w="430" w:type="pct"/>
            <w:tcBorders>
              <w:top w:val="nil"/>
              <w:left w:val="nil"/>
              <w:bottom w:val="single" w:color="auto" w:sz="4" w:space="0"/>
              <w:right w:val="single" w:color="auto" w:sz="4" w:space="0"/>
            </w:tcBorders>
            <w:shd w:val="clear" w:color="auto" w:fill="auto"/>
            <w:noWrap/>
            <w:vAlign w:val="center"/>
          </w:tcPr>
          <w:p w14:paraId="6E25F546">
            <w:pPr>
              <w:widowControl/>
              <w:jc w:val="right"/>
              <w:rPr>
                <w:rFonts w:ascii="宋体" w:hAnsi="宋体" w:cs="宋体"/>
                <w:kern w:val="0"/>
                <w:sz w:val="24"/>
                <w:szCs w:val="24"/>
              </w:rPr>
            </w:pPr>
            <w:r>
              <w:rPr>
                <w:rFonts w:hint="eastAsia" w:ascii="宋体" w:hAnsi="宋体" w:cs="宋体"/>
                <w:kern w:val="0"/>
                <w:sz w:val="24"/>
                <w:szCs w:val="24"/>
              </w:rPr>
              <w:t>14883.73　</w:t>
            </w:r>
          </w:p>
        </w:tc>
        <w:tc>
          <w:tcPr>
            <w:tcW w:w="430" w:type="pct"/>
            <w:tcBorders>
              <w:top w:val="nil"/>
              <w:left w:val="nil"/>
              <w:bottom w:val="single" w:color="auto" w:sz="4" w:space="0"/>
              <w:right w:val="single" w:color="auto" w:sz="4" w:space="0"/>
            </w:tcBorders>
            <w:shd w:val="clear" w:color="auto" w:fill="auto"/>
            <w:noWrap/>
            <w:vAlign w:val="center"/>
          </w:tcPr>
          <w:p w14:paraId="0C454B40">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478045B0">
            <w:pPr>
              <w:widowControl/>
              <w:jc w:val="right"/>
              <w:rPr>
                <w:rFonts w:ascii="宋体" w:hAnsi="宋体" w:cs="宋体"/>
                <w:kern w:val="0"/>
                <w:sz w:val="24"/>
                <w:szCs w:val="24"/>
              </w:rPr>
            </w:pPr>
            <w:r>
              <w:rPr>
                <w:rFonts w:hint="eastAsia" w:ascii="宋体" w:hAnsi="宋体" w:cs="宋体"/>
                <w:kern w:val="0"/>
                <w:sz w:val="24"/>
                <w:szCs w:val="24"/>
              </w:rPr>
              <w:t>　</w:t>
            </w:r>
          </w:p>
        </w:tc>
        <w:tc>
          <w:tcPr>
            <w:tcW w:w="668" w:type="pct"/>
            <w:tcBorders>
              <w:top w:val="nil"/>
              <w:left w:val="nil"/>
              <w:bottom w:val="single" w:color="auto" w:sz="4" w:space="0"/>
              <w:right w:val="single" w:color="auto" w:sz="8" w:space="0"/>
            </w:tcBorders>
            <w:shd w:val="clear" w:color="auto" w:fill="auto"/>
            <w:noWrap/>
            <w:vAlign w:val="center"/>
          </w:tcPr>
          <w:p w14:paraId="764E8643">
            <w:pPr>
              <w:widowControl/>
              <w:jc w:val="right"/>
              <w:rPr>
                <w:rFonts w:ascii="宋体" w:hAnsi="宋体" w:cs="宋体"/>
                <w:kern w:val="0"/>
                <w:sz w:val="24"/>
                <w:szCs w:val="24"/>
              </w:rPr>
            </w:pPr>
            <w:r>
              <w:rPr>
                <w:rFonts w:hint="eastAsia" w:ascii="宋体" w:hAnsi="宋体" w:cs="宋体"/>
                <w:kern w:val="0"/>
                <w:sz w:val="24"/>
                <w:szCs w:val="24"/>
              </w:rPr>
              <w:t>　</w:t>
            </w:r>
          </w:p>
        </w:tc>
      </w:tr>
      <w:tr w14:paraId="219B2095">
        <w:tblPrEx>
          <w:tblCellMar>
            <w:top w:w="0" w:type="dxa"/>
            <w:left w:w="108" w:type="dxa"/>
            <w:bottom w:w="0" w:type="dxa"/>
            <w:right w:w="108" w:type="dxa"/>
          </w:tblCellMar>
        </w:tblPrEx>
        <w:trPr>
          <w:trHeight w:val="314" w:hRule="atLeast"/>
        </w:trPr>
        <w:tc>
          <w:tcPr>
            <w:tcW w:w="381"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6802A1F3">
            <w:pPr>
              <w:widowControl/>
              <w:rPr>
                <w:rFonts w:ascii="宋体" w:hAnsi="宋体" w:cs="宋体"/>
                <w:kern w:val="0"/>
                <w:sz w:val="24"/>
                <w:szCs w:val="24"/>
              </w:rPr>
            </w:pPr>
            <w:r>
              <w:rPr>
                <w:rFonts w:hint="eastAsia" w:ascii="宋体" w:hAnsi="宋体" w:cs="宋体"/>
                <w:kern w:val="0"/>
                <w:sz w:val="24"/>
                <w:szCs w:val="24"/>
              </w:rPr>
              <w:t>201</w:t>
            </w:r>
          </w:p>
        </w:tc>
        <w:tc>
          <w:tcPr>
            <w:tcW w:w="965" w:type="pct"/>
            <w:tcBorders>
              <w:top w:val="nil"/>
              <w:left w:val="nil"/>
              <w:bottom w:val="single" w:color="auto" w:sz="4" w:space="0"/>
              <w:right w:val="single" w:color="auto" w:sz="4" w:space="0"/>
            </w:tcBorders>
            <w:shd w:val="clear" w:color="auto" w:fill="FFFFFF"/>
            <w:noWrap/>
            <w:vAlign w:val="center"/>
          </w:tcPr>
          <w:p w14:paraId="3DDC6E06">
            <w:pPr>
              <w:widowControl/>
              <w:jc w:val="left"/>
              <w:rPr>
                <w:rFonts w:ascii="宋体" w:hAnsi="宋体" w:cs="宋体"/>
                <w:kern w:val="0"/>
                <w:sz w:val="24"/>
                <w:szCs w:val="24"/>
              </w:rPr>
            </w:pPr>
            <w:r>
              <w:rPr>
                <w:rFonts w:hint="eastAsia" w:ascii="宋体" w:hAnsi="宋体" w:cs="宋体"/>
                <w:kern w:val="0"/>
                <w:sz w:val="24"/>
                <w:szCs w:val="24"/>
              </w:rPr>
              <w:t>一般公共服务支出</w:t>
            </w:r>
          </w:p>
        </w:tc>
        <w:tc>
          <w:tcPr>
            <w:tcW w:w="415" w:type="pct"/>
            <w:tcBorders>
              <w:top w:val="nil"/>
              <w:left w:val="nil"/>
              <w:bottom w:val="single" w:color="auto" w:sz="4" w:space="0"/>
              <w:right w:val="single" w:color="auto" w:sz="4" w:space="0"/>
            </w:tcBorders>
            <w:shd w:val="clear" w:color="auto" w:fill="auto"/>
            <w:noWrap/>
            <w:vAlign w:val="center"/>
          </w:tcPr>
          <w:p w14:paraId="701BD279">
            <w:pPr>
              <w:widowControl/>
              <w:jc w:val="right"/>
              <w:rPr>
                <w:rFonts w:ascii="宋体" w:hAnsi="宋体" w:cs="宋体"/>
                <w:kern w:val="0"/>
                <w:sz w:val="24"/>
                <w:szCs w:val="24"/>
              </w:rPr>
            </w:pPr>
            <w:r>
              <w:rPr>
                <w:rFonts w:hint="eastAsia" w:ascii="宋体" w:hAnsi="宋体" w:cs="宋体"/>
                <w:kern w:val="0"/>
                <w:sz w:val="24"/>
                <w:szCs w:val="24"/>
              </w:rPr>
              <w:t>4941.06</w:t>
            </w:r>
          </w:p>
        </w:tc>
        <w:tc>
          <w:tcPr>
            <w:tcW w:w="419" w:type="pct"/>
            <w:tcBorders>
              <w:top w:val="nil"/>
              <w:left w:val="nil"/>
              <w:bottom w:val="single" w:color="auto" w:sz="4" w:space="0"/>
              <w:right w:val="single" w:color="auto" w:sz="4" w:space="0"/>
            </w:tcBorders>
            <w:shd w:val="clear" w:color="auto" w:fill="auto"/>
            <w:noWrap/>
            <w:vAlign w:val="center"/>
          </w:tcPr>
          <w:p w14:paraId="42A43952">
            <w:pPr>
              <w:widowControl/>
              <w:jc w:val="right"/>
              <w:rPr>
                <w:rFonts w:ascii="宋体" w:hAnsi="宋体" w:cs="宋体"/>
                <w:kern w:val="0"/>
                <w:sz w:val="24"/>
                <w:szCs w:val="24"/>
              </w:rPr>
            </w:pPr>
            <w:r>
              <w:rPr>
                <w:rFonts w:hint="eastAsia" w:ascii="宋体" w:hAnsi="宋体" w:cs="宋体"/>
                <w:kern w:val="0"/>
                <w:sz w:val="24"/>
                <w:szCs w:val="24"/>
              </w:rPr>
              <w:t>2725.93　</w:t>
            </w:r>
          </w:p>
        </w:tc>
        <w:tc>
          <w:tcPr>
            <w:tcW w:w="430" w:type="pct"/>
            <w:tcBorders>
              <w:top w:val="nil"/>
              <w:left w:val="nil"/>
              <w:bottom w:val="single" w:color="auto" w:sz="4" w:space="0"/>
              <w:right w:val="single" w:color="auto" w:sz="4" w:space="0"/>
            </w:tcBorders>
            <w:shd w:val="clear" w:color="auto" w:fill="auto"/>
            <w:noWrap/>
          </w:tcPr>
          <w:p w14:paraId="33BA0E1F">
            <w:r>
              <w:rPr>
                <w:rFonts w:hint="eastAsia" w:ascii="宋体" w:hAnsi="宋体" w:cs="宋体"/>
                <w:kern w:val="0"/>
                <w:sz w:val="24"/>
                <w:szCs w:val="24"/>
              </w:rPr>
              <w:t xml:space="preserve"> 2549.88</w:t>
            </w:r>
          </w:p>
        </w:tc>
        <w:tc>
          <w:tcPr>
            <w:tcW w:w="430" w:type="pct"/>
            <w:tcBorders>
              <w:top w:val="nil"/>
              <w:left w:val="nil"/>
              <w:bottom w:val="single" w:color="auto" w:sz="4" w:space="0"/>
              <w:right w:val="single" w:color="auto" w:sz="4" w:space="0"/>
            </w:tcBorders>
            <w:shd w:val="clear" w:color="auto" w:fill="auto"/>
            <w:noWrap/>
            <w:vAlign w:val="center"/>
          </w:tcPr>
          <w:p w14:paraId="28A20C39">
            <w:pPr>
              <w:widowControl/>
              <w:jc w:val="right"/>
              <w:rPr>
                <w:rFonts w:ascii="宋体" w:hAnsi="宋体" w:cs="宋体"/>
                <w:kern w:val="0"/>
                <w:sz w:val="24"/>
                <w:szCs w:val="24"/>
              </w:rPr>
            </w:pPr>
            <w:r>
              <w:rPr>
                <w:rFonts w:hint="eastAsia" w:ascii="宋体" w:hAnsi="宋体" w:cs="宋体"/>
                <w:kern w:val="0"/>
                <w:sz w:val="24"/>
                <w:szCs w:val="24"/>
              </w:rPr>
              <w:t>176.05　</w:t>
            </w:r>
          </w:p>
        </w:tc>
        <w:tc>
          <w:tcPr>
            <w:tcW w:w="430" w:type="pct"/>
            <w:tcBorders>
              <w:top w:val="nil"/>
              <w:left w:val="nil"/>
              <w:bottom w:val="single" w:color="auto" w:sz="4" w:space="0"/>
              <w:right w:val="single" w:color="auto" w:sz="4" w:space="0"/>
            </w:tcBorders>
            <w:shd w:val="clear" w:color="auto" w:fill="auto"/>
            <w:noWrap/>
            <w:vAlign w:val="center"/>
          </w:tcPr>
          <w:p w14:paraId="50435B50">
            <w:pPr>
              <w:widowControl/>
              <w:jc w:val="right"/>
              <w:rPr>
                <w:rFonts w:ascii="宋体" w:hAnsi="宋体" w:cs="宋体"/>
                <w:kern w:val="0"/>
                <w:sz w:val="24"/>
                <w:szCs w:val="24"/>
              </w:rPr>
            </w:pPr>
            <w:r>
              <w:rPr>
                <w:rFonts w:hint="eastAsia" w:ascii="宋体" w:hAnsi="宋体" w:cs="宋体"/>
                <w:kern w:val="0"/>
                <w:sz w:val="24"/>
                <w:szCs w:val="24"/>
              </w:rPr>
              <w:t>2215.13　</w:t>
            </w:r>
          </w:p>
        </w:tc>
        <w:tc>
          <w:tcPr>
            <w:tcW w:w="430" w:type="pct"/>
            <w:tcBorders>
              <w:top w:val="nil"/>
              <w:left w:val="nil"/>
              <w:bottom w:val="single" w:color="auto" w:sz="4" w:space="0"/>
              <w:right w:val="single" w:color="auto" w:sz="4" w:space="0"/>
            </w:tcBorders>
            <w:shd w:val="clear" w:color="auto" w:fill="auto"/>
            <w:noWrap/>
            <w:vAlign w:val="center"/>
          </w:tcPr>
          <w:p w14:paraId="07C0EE9E">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58A10649">
            <w:pPr>
              <w:widowControl/>
              <w:jc w:val="right"/>
              <w:rPr>
                <w:rFonts w:ascii="宋体" w:hAnsi="宋体" w:cs="宋体"/>
                <w:kern w:val="0"/>
                <w:sz w:val="24"/>
                <w:szCs w:val="24"/>
              </w:rPr>
            </w:pPr>
            <w:r>
              <w:rPr>
                <w:rFonts w:hint="eastAsia" w:ascii="宋体" w:hAnsi="宋体" w:cs="宋体"/>
                <w:kern w:val="0"/>
                <w:sz w:val="24"/>
                <w:szCs w:val="24"/>
              </w:rPr>
              <w:t>　</w:t>
            </w:r>
          </w:p>
        </w:tc>
        <w:tc>
          <w:tcPr>
            <w:tcW w:w="668" w:type="pct"/>
            <w:tcBorders>
              <w:top w:val="nil"/>
              <w:left w:val="nil"/>
              <w:bottom w:val="single" w:color="auto" w:sz="4" w:space="0"/>
              <w:right w:val="single" w:color="auto" w:sz="8" w:space="0"/>
            </w:tcBorders>
            <w:shd w:val="clear" w:color="auto" w:fill="auto"/>
            <w:noWrap/>
            <w:vAlign w:val="center"/>
          </w:tcPr>
          <w:p w14:paraId="3C661343">
            <w:pPr>
              <w:widowControl/>
              <w:jc w:val="right"/>
              <w:rPr>
                <w:rFonts w:ascii="宋体" w:hAnsi="宋体" w:cs="宋体"/>
                <w:kern w:val="0"/>
                <w:sz w:val="24"/>
                <w:szCs w:val="24"/>
              </w:rPr>
            </w:pPr>
            <w:r>
              <w:rPr>
                <w:rFonts w:hint="eastAsia" w:ascii="宋体" w:hAnsi="宋体" w:cs="宋体"/>
                <w:kern w:val="0"/>
                <w:sz w:val="24"/>
                <w:szCs w:val="24"/>
              </w:rPr>
              <w:t>　</w:t>
            </w:r>
          </w:p>
        </w:tc>
      </w:tr>
      <w:tr w14:paraId="5833817E">
        <w:tblPrEx>
          <w:tblCellMar>
            <w:top w:w="0" w:type="dxa"/>
            <w:left w:w="108" w:type="dxa"/>
            <w:bottom w:w="0" w:type="dxa"/>
            <w:right w:w="108" w:type="dxa"/>
          </w:tblCellMar>
        </w:tblPrEx>
        <w:trPr>
          <w:trHeight w:val="276" w:hRule="atLeast"/>
        </w:trPr>
        <w:tc>
          <w:tcPr>
            <w:tcW w:w="381"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3E2D315B">
            <w:pPr>
              <w:widowControl/>
              <w:rPr>
                <w:rFonts w:ascii="宋体" w:hAnsi="宋体" w:cs="宋体"/>
                <w:kern w:val="0"/>
                <w:sz w:val="24"/>
                <w:szCs w:val="24"/>
              </w:rPr>
            </w:pPr>
            <w:r>
              <w:rPr>
                <w:rFonts w:hint="eastAsia" w:ascii="宋体" w:hAnsi="宋体" w:cs="宋体"/>
                <w:kern w:val="0"/>
                <w:sz w:val="24"/>
                <w:szCs w:val="24"/>
              </w:rPr>
              <w:t>20113</w:t>
            </w:r>
          </w:p>
        </w:tc>
        <w:tc>
          <w:tcPr>
            <w:tcW w:w="965" w:type="pct"/>
            <w:tcBorders>
              <w:top w:val="nil"/>
              <w:left w:val="nil"/>
              <w:bottom w:val="single" w:color="auto" w:sz="4" w:space="0"/>
              <w:right w:val="single" w:color="auto" w:sz="4" w:space="0"/>
            </w:tcBorders>
            <w:shd w:val="clear" w:color="auto" w:fill="FFFFFF"/>
            <w:noWrap/>
            <w:vAlign w:val="center"/>
          </w:tcPr>
          <w:p w14:paraId="10308297">
            <w:pPr>
              <w:widowControl/>
              <w:jc w:val="left"/>
              <w:rPr>
                <w:rFonts w:ascii="宋体" w:hAnsi="宋体" w:cs="宋体"/>
                <w:kern w:val="0"/>
                <w:sz w:val="24"/>
                <w:szCs w:val="24"/>
              </w:rPr>
            </w:pPr>
            <w:r>
              <w:rPr>
                <w:rFonts w:hint="eastAsia" w:ascii="宋体" w:hAnsi="宋体" w:cs="宋体"/>
                <w:kern w:val="0"/>
                <w:sz w:val="24"/>
                <w:szCs w:val="24"/>
              </w:rPr>
              <w:t>商贸事务</w:t>
            </w:r>
          </w:p>
        </w:tc>
        <w:tc>
          <w:tcPr>
            <w:tcW w:w="415" w:type="pct"/>
            <w:tcBorders>
              <w:top w:val="nil"/>
              <w:left w:val="nil"/>
              <w:bottom w:val="single" w:color="auto" w:sz="4" w:space="0"/>
              <w:right w:val="single" w:color="auto" w:sz="4" w:space="0"/>
            </w:tcBorders>
            <w:shd w:val="clear" w:color="auto" w:fill="auto"/>
            <w:noWrap/>
            <w:vAlign w:val="center"/>
          </w:tcPr>
          <w:p w14:paraId="48CD7BB9">
            <w:pPr>
              <w:widowControl/>
              <w:jc w:val="right"/>
              <w:rPr>
                <w:rFonts w:ascii="宋体" w:hAnsi="宋体" w:cs="宋体"/>
                <w:kern w:val="0"/>
                <w:sz w:val="24"/>
                <w:szCs w:val="24"/>
              </w:rPr>
            </w:pPr>
            <w:r>
              <w:rPr>
                <w:rFonts w:hint="eastAsia" w:ascii="宋体" w:hAnsi="宋体" w:cs="宋体"/>
                <w:kern w:val="0"/>
                <w:sz w:val="24"/>
                <w:szCs w:val="24"/>
              </w:rPr>
              <w:t>4941.06　</w:t>
            </w:r>
          </w:p>
        </w:tc>
        <w:tc>
          <w:tcPr>
            <w:tcW w:w="419" w:type="pct"/>
            <w:tcBorders>
              <w:top w:val="nil"/>
              <w:left w:val="nil"/>
              <w:bottom w:val="single" w:color="auto" w:sz="4" w:space="0"/>
              <w:right w:val="single" w:color="auto" w:sz="4" w:space="0"/>
            </w:tcBorders>
            <w:shd w:val="clear" w:color="auto" w:fill="auto"/>
            <w:noWrap/>
            <w:vAlign w:val="center"/>
          </w:tcPr>
          <w:p w14:paraId="1F256AB6">
            <w:pPr>
              <w:widowControl/>
              <w:jc w:val="right"/>
              <w:rPr>
                <w:rFonts w:ascii="宋体" w:hAnsi="宋体" w:cs="宋体"/>
                <w:kern w:val="0"/>
                <w:sz w:val="24"/>
                <w:szCs w:val="24"/>
              </w:rPr>
            </w:pPr>
            <w:r>
              <w:rPr>
                <w:rFonts w:hint="eastAsia" w:ascii="宋体" w:hAnsi="宋体" w:cs="宋体"/>
                <w:kern w:val="0"/>
                <w:sz w:val="24"/>
                <w:szCs w:val="24"/>
              </w:rPr>
              <w:t>2725.93　</w:t>
            </w:r>
          </w:p>
        </w:tc>
        <w:tc>
          <w:tcPr>
            <w:tcW w:w="430" w:type="pct"/>
            <w:tcBorders>
              <w:top w:val="nil"/>
              <w:left w:val="nil"/>
              <w:bottom w:val="single" w:color="auto" w:sz="4" w:space="0"/>
              <w:right w:val="single" w:color="auto" w:sz="4" w:space="0"/>
            </w:tcBorders>
            <w:shd w:val="clear" w:color="auto" w:fill="auto"/>
            <w:noWrap/>
          </w:tcPr>
          <w:p w14:paraId="25F346A4">
            <w:r>
              <w:rPr>
                <w:rFonts w:hint="eastAsia" w:ascii="宋体" w:hAnsi="宋体" w:cs="宋体"/>
                <w:kern w:val="0"/>
                <w:sz w:val="24"/>
                <w:szCs w:val="24"/>
              </w:rPr>
              <w:t xml:space="preserve"> 2549.88</w:t>
            </w:r>
          </w:p>
        </w:tc>
        <w:tc>
          <w:tcPr>
            <w:tcW w:w="430" w:type="pct"/>
            <w:tcBorders>
              <w:top w:val="nil"/>
              <w:left w:val="nil"/>
              <w:bottom w:val="single" w:color="auto" w:sz="4" w:space="0"/>
              <w:right w:val="single" w:color="auto" w:sz="4" w:space="0"/>
            </w:tcBorders>
            <w:shd w:val="clear" w:color="auto" w:fill="auto"/>
            <w:noWrap/>
            <w:vAlign w:val="center"/>
          </w:tcPr>
          <w:p w14:paraId="75D78D2A">
            <w:pPr>
              <w:widowControl/>
              <w:jc w:val="right"/>
              <w:rPr>
                <w:rFonts w:ascii="宋体" w:hAnsi="宋体" w:cs="宋体"/>
                <w:kern w:val="0"/>
                <w:sz w:val="24"/>
                <w:szCs w:val="24"/>
              </w:rPr>
            </w:pPr>
            <w:r>
              <w:rPr>
                <w:rFonts w:hint="eastAsia" w:ascii="宋体" w:hAnsi="宋体" w:cs="宋体"/>
                <w:kern w:val="0"/>
                <w:sz w:val="24"/>
                <w:szCs w:val="24"/>
              </w:rPr>
              <w:t>176.05　</w:t>
            </w:r>
          </w:p>
        </w:tc>
        <w:tc>
          <w:tcPr>
            <w:tcW w:w="430" w:type="pct"/>
            <w:tcBorders>
              <w:top w:val="nil"/>
              <w:left w:val="nil"/>
              <w:bottom w:val="single" w:color="auto" w:sz="4" w:space="0"/>
              <w:right w:val="single" w:color="auto" w:sz="4" w:space="0"/>
            </w:tcBorders>
            <w:shd w:val="clear" w:color="auto" w:fill="auto"/>
            <w:noWrap/>
            <w:vAlign w:val="center"/>
          </w:tcPr>
          <w:p w14:paraId="695C728A">
            <w:pPr>
              <w:widowControl/>
              <w:jc w:val="right"/>
              <w:rPr>
                <w:rFonts w:ascii="宋体" w:hAnsi="宋体" w:cs="宋体"/>
                <w:kern w:val="0"/>
                <w:sz w:val="24"/>
                <w:szCs w:val="24"/>
              </w:rPr>
            </w:pPr>
            <w:r>
              <w:rPr>
                <w:rFonts w:hint="eastAsia" w:ascii="宋体" w:hAnsi="宋体" w:cs="宋体"/>
                <w:kern w:val="0"/>
                <w:sz w:val="24"/>
                <w:szCs w:val="24"/>
              </w:rPr>
              <w:t>2215.13　</w:t>
            </w:r>
          </w:p>
        </w:tc>
        <w:tc>
          <w:tcPr>
            <w:tcW w:w="430" w:type="pct"/>
            <w:tcBorders>
              <w:top w:val="nil"/>
              <w:left w:val="nil"/>
              <w:bottom w:val="single" w:color="auto" w:sz="4" w:space="0"/>
              <w:right w:val="single" w:color="auto" w:sz="4" w:space="0"/>
            </w:tcBorders>
            <w:shd w:val="clear" w:color="auto" w:fill="auto"/>
            <w:noWrap/>
            <w:vAlign w:val="center"/>
          </w:tcPr>
          <w:p w14:paraId="5A83609E">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11ECF981">
            <w:pPr>
              <w:widowControl/>
              <w:jc w:val="right"/>
              <w:rPr>
                <w:rFonts w:ascii="宋体" w:hAnsi="宋体" w:cs="宋体"/>
                <w:kern w:val="0"/>
                <w:sz w:val="24"/>
                <w:szCs w:val="24"/>
              </w:rPr>
            </w:pPr>
            <w:r>
              <w:rPr>
                <w:rFonts w:hint="eastAsia" w:ascii="宋体" w:hAnsi="宋体" w:cs="宋体"/>
                <w:kern w:val="0"/>
                <w:sz w:val="24"/>
                <w:szCs w:val="24"/>
              </w:rPr>
              <w:t>　</w:t>
            </w:r>
          </w:p>
        </w:tc>
        <w:tc>
          <w:tcPr>
            <w:tcW w:w="668" w:type="pct"/>
            <w:tcBorders>
              <w:top w:val="nil"/>
              <w:left w:val="nil"/>
              <w:bottom w:val="single" w:color="auto" w:sz="4" w:space="0"/>
              <w:right w:val="single" w:color="auto" w:sz="8" w:space="0"/>
            </w:tcBorders>
            <w:shd w:val="clear" w:color="auto" w:fill="auto"/>
            <w:noWrap/>
            <w:vAlign w:val="center"/>
          </w:tcPr>
          <w:p w14:paraId="2E8AC706">
            <w:pPr>
              <w:widowControl/>
              <w:jc w:val="right"/>
              <w:rPr>
                <w:rFonts w:ascii="宋体" w:hAnsi="宋体" w:cs="宋体"/>
                <w:kern w:val="0"/>
                <w:sz w:val="24"/>
                <w:szCs w:val="24"/>
              </w:rPr>
            </w:pPr>
            <w:r>
              <w:rPr>
                <w:rFonts w:hint="eastAsia" w:ascii="宋体" w:hAnsi="宋体" w:cs="宋体"/>
                <w:kern w:val="0"/>
                <w:sz w:val="24"/>
                <w:szCs w:val="24"/>
              </w:rPr>
              <w:t>　</w:t>
            </w:r>
          </w:p>
        </w:tc>
      </w:tr>
      <w:tr w14:paraId="20890784">
        <w:tblPrEx>
          <w:tblCellMar>
            <w:top w:w="0" w:type="dxa"/>
            <w:left w:w="108" w:type="dxa"/>
            <w:bottom w:w="0" w:type="dxa"/>
            <w:right w:w="108" w:type="dxa"/>
          </w:tblCellMar>
        </w:tblPrEx>
        <w:trPr>
          <w:trHeight w:val="381" w:hRule="atLeast"/>
        </w:trPr>
        <w:tc>
          <w:tcPr>
            <w:tcW w:w="381"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2D31B447">
            <w:pPr>
              <w:widowControl/>
              <w:rPr>
                <w:rFonts w:ascii="宋体" w:hAnsi="宋体" w:cs="宋体"/>
                <w:kern w:val="0"/>
                <w:sz w:val="24"/>
                <w:szCs w:val="24"/>
              </w:rPr>
            </w:pPr>
            <w:r>
              <w:rPr>
                <w:rFonts w:hint="eastAsia" w:ascii="宋体" w:hAnsi="宋体" w:cs="宋体"/>
                <w:kern w:val="0"/>
                <w:sz w:val="24"/>
                <w:szCs w:val="24"/>
              </w:rPr>
              <w:t>2011301</w:t>
            </w:r>
          </w:p>
        </w:tc>
        <w:tc>
          <w:tcPr>
            <w:tcW w:w="965" w:type="pct"/>
            <w:tcBorders>
              <w:top w:val="nil"/>
              <w:left w:val="nil"/>
              <w:bottom w:val="single" w:color="auto" w:sz="4" w:space="0"/>
              <w:right w:val="single" w:color="auto" w:sz="4" w:space="0"/>
            </w:tcBorders>
            <w:shd w:val="clear" w:color="auto" w:fill="FFFFFF"/>
            <w:noWrap/>
            <w:vAlign w:val="center"/>
          </w:tcPr>
          <w:p w14:paraId="285AD9EF">
            <w:pPr>
              <w:widowControl/>
              <w:jc w:val="left"/>
              <w:rPr>
                <w:rFonts w:ascii="宋体" w:hAnsi="宋体" w:cs="宋体"/>
                <w:kern w:val="0"/>
                <w:sz w:val="24"/>
                <w:szCs w:val="24"/>
              </w:rPr>
            </w:pPr>
            <w:r>
              <w:rPr>
                <w:rFonts w:hint="eastAsia" w:ascii="宋体" w:hAnsi="宋体" w:cs="宋体"/>
                <w:kern w:val="0"/>
                <w:sz w:val="24"/>
                <w:szCs w:val="24"/>
              </w:rPr>
              <w:t xml:space="preserve"> 行政运行</w:t>
            </w:r>
          </w:p>
        </w:tc>
        <w:tc>
          <w:tcPr>
            <w:tcW w:w="415" w:type="pct"/>
            <w:tcBorders>
              <w:top w:val="nil"/>
              <w:left w:val="nil"/>
              <w:bottom w:val="single" w:color="auto" w:sz="4" w:space="0"/>
              <w:right w:val="single" w:color="auto" w:sz="4" w:space="0"/>
            </w:tcBorders>
            <w:shd w:val="clear" w:color="auto" w:fill="auto"/>
            <w:noWrap/>
            <w:vAlign w:val="center"/>
          </w:tcPr>
          <w:p w14:paraId="5BF4980D">
            <w:pPr>
              <w:widowControl/>
              <w:jc w:val="right"/>
              <w:rPr>
                <w:rFonts w:ascii="宋体" w:hAnsi="宋体" w:cs="宋体"/>
                <w:kern w:val="0"/>
                <w:sz w:val="24"/>
                <w:szCs w:val="24"/>
              </w:rPr>
            </w:pPr>
            <w:r>
              <w:rPr>
                <w:rFonts w:hint="eastAsia" w:ascii="宋体" w:hAnsi="宋体" w:cs="宋体"/>
                <w:kern w:val="0"/>
                <w:sz w:val="24"/>
                <w:szCs w:val="24"/>
              </w:rPr>
              <w:t>2725.93　</w:t>
            </w:r>
          </w:p>
        </w:tc>
        <w:tc>
          <w:tcPr>
            <w:tcW w:w="419" w:type="pct"/>
            <w:tcBorders>
              <w:top w:val="nil"/>
              <w:left w:val="nil"/>
              <w:bottom w:val="single" w:color="auto" w:sz="4" w:space="0"/>
              <w:right w:val="single" w:color="auto" w:sz="4" w:space="0"/>
            </w:tcBorders>
            <w:shd w:val="clear" w:color="auto" w:fill="auto"/>
            <w:noWrap/>
            <w:vAlign w:val="center"/>
          </w:tcPr>
          <w:p w14:paraId="62400050">
            <w:pPr>
              <w:widowControl/>
              <w:jc w:val="right"/>
              <w:rPr>
                <w:rFonts w:ascii="宋体" w:hAnsi="宋体" w:cs="宋体"/>
                <w:kern w:val="0"/>
                <w:sz w:val="24"/>
                <w:szCs w:val="24"/>
              </w:rPr>
            </w:pPr>
            <w:r>
              <w:rPr>
                <w:rFonts w:hint="eastAsia" w:ascii="宋体" w:hAnsi="宋体" w:cs="宋体"/>
                <w:kern w:val="0"/>
                <w:sz w:val="24"/>
                <w:szCs w:val="24"/>
              </w:rPr>
              <w:t>2725.93　</w:t>
            </w:r>
          </w:p>
        </w:tc>
        <w:tc>
          <w:tcPr>
            <w:tcW w:w="430" w:type="pct"/>
            <w:tcBorders>
              <w:top w:val="nil"/>
              <w:left w:val="nil"/>
              <w:bottom w:val="single" w:color="auto" w:sz="4" w:space="0"/>
              <w:right w:val="single" w:color="auto" w:sz="4" w:space="0"/>
            </w:tcBorders>
            <w:shd w:val="clear" w:color="auto" w:fill="auto"/>
            <w:noWrap/>
          </w:tcPr>
          <w:p w14:paraId="4BAB8E2D">
            <w:r>
              <w:rPr>
                <w:rFonts w:hint="eastAsia" w:ascii="宋体" w:hAnsi="宋体" w:cs="宋体"/>
                <w:kern w:val="0"/>
                <w:sz w:val="24"/>
                <w:szCs w:val="24"/>
              </w:rPr>
              <w:t xml:space="preserve"> 2549.88</w:t>
            </w:r>
          </w:p>
        </w:tc>
        <w:tc>
          <w:tcPr>
            <w:tcW w:w="430" w:type="pct"/>
            <w:tcBorders>
              <w:top w:val="nil"/>
              <w:left w:val="nil"/>
              <w:bottom w:val="single" w:color="auto" w:sz="4" w:space="0"/>
              <w:right w:val="single" w:color="auto" w:sz="4" w:space="0"/>
            </w:tcBorders>
            <w:shd w:val="clear" w:color="auto" w:fill="auto"/>
            <w:noWrap/>
            <w:vAlign w:val="center"/>
          </w:tcPr>
          <w:p w14:paraId="17561295">
            <w:pPr>
              <w:widowControl/>
              <w:jc w:val="right"/>
              <w:rPr>
                <w:rFonts w:ascii="宋体" w:hAnsi="宋体" w:cs="宋体"/>
                <w:kern w:val="0"/>
                <w:sz w:val="24"/>
                <w:szCs w:val="24"/>
              </w:rPr>
            </w:pPr>
            <w:r>
              <w:rPr>
                <w:rFonts w:hint="eastAsia" w:ascii="宋体" w:hAnsi="宋体" w:cs="宋体"/>
                <w:kern w:val="0"/>
                <w:sz w:val="24"/>
                <w:szCs w:val="24"/>
              </w:rPr>
              <w:t>176.05　</w:t>
            </w:r>
          </w:p>
        </w:tc>
        <w:tc>
          <w:tcPr>
            <w:tcW w:w="430" w:type="pct"/>
            <w:tcBorders>
              <w:top w:val="nil"/>
              <w:left w:val="nil"/>
              <w:bottom w:val="single" w:color="auto" w:sz="4" w:space="0"/>
              <w:right w:val="single" w:color="auto" w:sz="4" w:space="0"/>
            </w:tcBorders>
            <w:shd w:val="clear" w:color="auto" w:fill="auto"/>
            <w:noWrap/>
            <w:vAlign w:val="center"/>
          </w:tcPr>
          <w:p w14:paraId="603F56AC">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6ED6B12A">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15A37046">
            <w:pPr>
              <w:widowControl/>
              <w:jc w:val="right"/>
              <w:rPr>
                <w:rFonts w:ascii="宋体" w:hAnsi="宋体" w:cs="宋体"/>
                <w:kern w:val="0"/>
                <w:sz w:val="24"/>
                <w:szCs w:val="24"/>
              </w:rPr>
            </w:pPr>
            <w:r>
              <w:rPr>
                <w:rFonts w:hint="eastAsia" w:ascii="宋体" w:hAnsi="宋体" w:cs="宋体"/>
                <w:kern w:val="0"/>
                <w:sz w:val="24"/>
                <w:szCs w:val="24"/>
              </w:rPr>
              <w:t>　</w:t>
            </w:r>
          </w:p>
        </w:tc>
        <w:tc>
          <w:tcPr>
            <w:tcW w:w="668" w:type="pct"/>
            <w:tcBorders>
              <w:top w:val="nil"/>
              <w:left w:val="nil"/>
              <w:bottom w:val="single" w:color="auto" w:sz="4" w:space="0"/>
              <w:right w:val="single" w:color="auto" w:sz="8" w:space="0"/>
            </w:tcBorders>
            <w:shd w:val="clear" w:color="auto" w:fill="auto"/>
            <w:noWrap/>
            <w:vAlign w:val="center"/>
          </w:tcPr>
          <w:p w14:paraId="7AA77960">
            <w:pPr>
              <w:widowControl/>
              <w:jc w:val="right"/>
              <w:rPr>
                <w:rFonts w:ascii="宋体" w:hAnsi="宋体" w:cs="宋体"/>
                <w:kern w:val="0"/>
                <w:sz w:val="24"/>
                <w:szCs w:val="24"/>
              </w:rPr>
            </w:pPr>
            <w:r>
              <w:rPr>
                <w:rFonts w:hint="eastAsia" w:ascii="宋体" w:hAnsi="宋体" w:cs="宋体"/>
                <w:kern w:val="0"/>
                <w:sz w:val="24"/>
                <w:szCs w:val="24"/>
              </w:rPr>
              <w:t>　</w:t>
            </w:r>
          </w:p>
        </w:tc>
      </w:tr>
      <w:tr w14:paraId="2DDE6F33">
        <w:tblPrEx>
          <w:tblCellMar>
            <w:top w:w="0" w:type="dxa"/>
            <w:left w:w="108" w:type="dxa"/>
            <w:bottom w:w="0" w:type="dxa"/>
            <w:right w:w="108" w:type="dxa"/>
          </w:tblCellMar>
        </w:tblPrEx>
        <w:trPr>
          <w:trHeight w:val="286" w:hRule="atLeast"/>
        </w:trPr>
        <w:tc>
          <w:tcPr>
            <w:tcW w:w="381"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64DA14EB">
            <w:pPr>
              <w:widowControl/>
              <w:rPr>
                <w:rFonts w:ascii="宋体" w:hAnsi="宋体" w:cs="宋体"/>
                <w:kern w:val="0"/>
                <w:sz w:val="24"/>
                <w:szCs w:val="24"/>
              </w:rPr>
            </w:pPr>
            <w:r>
              <w:rPr>
                <w:rFonts w:hint="eastAsia" w:ascii="宋体" w:hAnsi="宋体" w:cs="宋体"/>
                <w:kern w:val="0"/>
                <w:sz w:val="24"/>
                <w:szCs w:val="24"/>
              </w:rPr>
              <w:t>2011302</w:t>
            </w:r>
          </w:p>
        </w:tc>
        <w:tc>
          <w:tcPr>
            <w:tcW w:w="965" w:type="pct"/>
            <w:tcBorders>
              <w:top w:val="nil"/>
              <w:left w:val="nil"/>
              <w:bottom w:val="single" w:color="auto" w:sz="4" w:space="0"/>
              <w:right w:val="single" w:color="auto" w:sz="4" w:space="0"/>
            </w:tcBorders>
            <w:shd w:val="clear" w:color="auto" w:fill="FFFFFF"/>
            <w:noWrap/>
            <w:vAlign w:val="center"/>
          </w:tcPr>
          <w:p w14:paraId="5A252E3C">
            <w:pPr>
              <w:widowControl/>
              <w:jc w:val="left"/>
              <w:rPr>
                <w:rFonts w:ascii="宋体" w:hAnsi="宋体" w:cs="宋体"/>
                <w:kern w:val="0"/>
                <w:sz w:val="24"/>
                <w:szCs w:val="24"/>
              </w:rPr>
            </w:pPr>
            <w:r>
              <w:rPr>
                <w:rFonts w:hint="eastAsia" w:ascii="宋体" w:hAnsi="宋体" w:cs="宋体"/>
                <w:kern w:val="0"/>
                <w:sz w:val="24"/>
                <w:szCs w:val="24"/>
              </w:rPr>
              <w:t xml:space="preserve"> 一般行政管理事务</w:t>
            </w:r>
          </w:p>
        </w:tc>
        <w:tc>
          <w:tcPr>
            <w:tcW w:w="415" w:type="pct"/>
            <w:tcBorders>
              <w:top w:val="nil"/>
              <w:left w:val="nil"/>
              <w:bottom w:val="single" w:color="auto" w:sz="4" w:space="0"/>
              <w:right w:val="single" w:color="auto" w:sz="4" w:space="0"/>
            </w:tcBorders>
            <w:shd w:val="clear" w:color="auto" w:fill="auto"/>
            <w:noWrap/>
            <w:vAlign w:val="center"/>
          </w:tcPr>
          <w:p w14:paraId="67FCBA36">
            <w:pPr>
              <w:widowControl/>
              <w:jc w:val="right"/>
              <w:rPr>
                <w:rFonts w:ascii="宋体" w:hAnsi="宋体" w:cs="宋体"/>
                <w:kern w:val="0"/>
                <w:sz w:val="24"/>
                <w:szCs w:val="24"/>
              </w:rPr>
            </w:pPr>
            <w:r>
              <w:rPr>
                <w:rFonts w:hint="eastAsia" w:ascii="宋体" w:hAnsi="宋体" w:cs="宋体"/>
                <w:kern w:val="0"/>
                <w:sz w:val="24"/>
                <w:szCs w:val="24"/>
              </w:rPr>
              <w:t>508.65　</w:t>
            </w:r>
          </w:p>
        </w:tc>
        <w:tc>
          <w:tcPr>
            <w:tcW w:w="419" w:type="pct"/>
            <w:tcBorders>
              <w:top w:val="nil"/>
              <w:left w:val="nil"/>
              <w:bottom w:val="single" w:color="auto" w:sz="4" w:space="0"/>
              <w:right w:val="single" w:color="auto" w:sz="4" w:space="0"/>
            </w:tcBorders>
            <w:shd w:val="clear" w:color="auto" w:fill="auto"/>
            <w:noWrap/>
            <w:vAlign w:val="center"/>
          </w:tcPr>
          <w:p w14:paraId="643837AE">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0B1C74AA">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43E1413A">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58E204D2">
            <w:pPr>
              <w:widowControl/>
              <w:jc w:val="right"/>
              <w:rPr>
                <w:rFonts w:ascii="宋体" w:hAnsi="宋体" w:cs="宋体"/>
                <w:kern w:val="0"/>
                <w:sz w:val="24"/>
                <w:szCs w:val="24"/>
              </w:rPr>
            </w:pPr>
            <w:r>
              <w:rPr>
                <w:rFonts w:hint="eastAsia" w:ascii="宋体" w:hAnsi="宋体" w:cs="宋体"/>
                <w:kern w:val="0"/>
                <w:sz w:val="24"/>
                <w:szCs w:val="24"/>
              </w:rPr>
              <w:t>508.65　</w:t>
            </w:r>
          </w:p>
        </w:tc>
        <w:tc>
          <w:tcPr>
            <w:tcW w:w="430" w:type="pct"/>
            <w:tcBorders>
              <w:top w:val="nil"/>
              <w:left w:val="nil"/>
              <w:bottom w:val="single" w:color="auto" w:sz="4" w:space="0"/>
              <w:right w:val="single" w:color="auto" w:sz="4" w:space="0"/>
            </w:tcBorders>
            <w:shd w:val="clear" w:color="auto" w:fill="auto"/>
            <w:noWrap/>
            <w:vAlign w:val="center"/>
          </w:tcPr>
          <w:p w14:paraId="413EB392">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296704D2">
            <w:pPr>
              <w:widowControl/>
              <w:jc w:val="right"/>
              <w:rPr>
                <w:rFonts w:ascii="宋体" w:hAnsi="宋体" w:cs="宋体"/>
                <w:kern w:val="0"/>
                <w:sz w:val="24"/>
                <w:szCs w:val="24"/>
              </w:rPr>
            </w:pPr>
            <w:r>
              <w:rPr>
                <w:rFonts w:hint="eastAsia" w:ascii="宋体" w:hAnsi="宋体" w:cs="宋体"/>
                <w:kern w:val="0"/>
                <w:sz w:val="24"/>
                <w:szCs w:val="24"/>
              </w:rPr>
              <w:t>　</w:t>
            </w:r>
          </w:p>
        </w:tc>
        <w:tc>
          <w:tcPr>
            <w:tcW w:w="668" w:type="pct"/>
            <w:tcBorders>
              <w:top w:val="nil"/>
              <w:left w:val="nil"/>
              <w:bottom w:val="single" w:color="auto" w:sz="4" w:space="0"/>
              <w:right w:val="single" w:color="auto" w:sz="8" w:space="0"/>
            </w:tcBorders>
            <w:shd w:val="clear" w:color="auto" w:fill="auto"/>
            <w:noWrap/>
            <w:vAlign w:val="center"/>
          </w:tcPr>
          <w:p w14:paraId="57820C9A">
            <w:pPr>
              <w:widowControl/>
              <w:jc w:val="right"/>
              <w:rPr>
                <w:rFonts w:ascii="宋体" w:hAnsi="宋体" w:cs="宋体"/>
                <w:kern w:val="0"/>
                <w:sz w:val="24"/>
                <w:szCs w:val="24"/>
              </w:rPr>
            </w:pPr>
            <w:r>
              <w:rPr>
                <w:rFonts w:hint="eastAsia" w:ascii="宋体" w:hAnsi="宋体" w:cs="宋体"/>
                <w:kern w:val="0"/>
                <w:sz w:val="24"/>
                <w:szCs w:val="24"/>
              </w:rPr>
              <w:t>　</w:t>
            </w:r>
          </w:p>
        </w:tc>
      </w:tr>
      <w:tr w14:paraId="72CD48F9">
        <w:tblPrEx>
          <w:tblCellMar>
            <w:top w:w="0" w:type="dxa"/>
            <w:left w:w="108" w:type="dxa"/>
            <w:bottom w:w="0" w:type="dxa"/>
            <w:right w:w="108" w:type="dxa"/>
          </w:tblCellMar>
        </w:tblPrEx>
        <w:trPr>
          <w:trHeight w:val="376" w:hRule="atLeast"/>
        </w:trPr>
        <w:tc>
          <w:tcPr>
            <w:tcW w:w="381" w:type="pct"/>
            <w:gridSpan w:val="2"/>
            <w:tcBorders>
              <w:top w:val="single" w:color="auto" w:sz="4" w:space="0"/>
              <w:left w:val="single" w:color="auto" w:sz="8" w:space="0"/>
              <w:bottom w:val="single" w:color="auto" w:sz="4" w:space="0"/>
              <w:right w:val="single" w:color="auto" w:sz="4" w:space="0"/>
            </w:tcBorders>
            <w:shd w:val="clear" w:color="auto" w:fill="FFFFFF"/>
            <w:noWrap/>
            <w:vAlign w:val="center"/>
          </w:tcPr>
          <w:p w14:paraId="46CF5147">
            <w:pPr>
              <w:widowControl/>
              <w:rPr>
                <w:rFonts w:ascii="宋体" w:hAnsi="宋体" w:cs="宋体"/>
                <w:kern w:val="0"/>
                <w:sz w:val="24"/>
                <w:szCs w:val="24"/>
              </w:rPr>
            </w:pPr>
            <w:r>
              <w:rPr>
                <w:rFonts w:hint="eastAsia" w:ascii="宋体" w:hAnsi="宋体" w:cs="宋体"/>
                <w:kern w:val="0"/>
                <w:sz w:val="24"/>
                <w:szCs w:val="24"/>
              </w:rPr>
              <w:t>2011308</w:t>
            </w:r>
          </w:p>
        </w:tc>
        <w:tc>
          <w:tcPr>
            <w:tcW w:w="965" w:type="pct"/>
            <w:tcBorders>
              <w:top w:val="nil"/>
              <w:left w:val="nil"/>
              <w:bottom w:val="single" w:color="auto" w:sz="4" w:space="0"/>
              <w:right w:val="single" w:color="auto" w:sz="4" w:space="0"/>
            </w:tcBorders>
            <w:shd w:val="clear" w:color="auto" w:fill="FFFFFF"/>
            <w:noWrap/>
            <w:vAlign w:val="center"/>
          </w:tcPr>
          <w:p w14:paraId="5802C018">
            <w:pPr>
              <w:widowControl/>
              <w:jc w:val="left"/>
              <w:rPr>
                <w:rFonts w:ascii="宋体" w:hAnsi="宋体" w:cs="宋体"/>
                <w:kern w:val="0"/>
                <w:sz w:val="24"/>
                <w:szCs w:val="24"/>
              </w:rPr>
            </w:pPr>
            <w:r>
              <w:rPr>
                <w:rFonts w:hint="eastAsia" w:ascii="宋体" w:hAnsi="宋体" w:cs="宋体"/>
                <w:kern w:val="0"/>
                <w:sz w:val="24"/>
                <w:szCs w:val="24"/>
              </w:rPr>
              <w:t xml:space="preserve"> 招商引资</w:t>
            </w:r>
          </w:p>
        </w:tc>
        <w:tc>
          <w:tcPr>
            <w:tcW w:w="415" w:type="pct"/>
            <w:tcBorders>
              <w:top w:val="nil"/>
              <w:left w:val="nil"/>
              <w:bottom w:val="single" w:color="auto" w:sz="4" w:space="0"/>
              <w:right w:val="single" w:color="auto" w:sz="4" w:space="0"/>
            </w:tcBorders>
            <w:shd w:val="clear" w:color="auto" w:fill="auto"/>
            <w:noWrap/>
            <w:vAlign w:val="center"/>
          </w:tcPr>
          <w:p w14:paraId="10D2EACE">
            <w:pPr>
              <w:widowControl/>
              <w:jc w:val="right"/>
              <w:rPr>
                <w:rFonts w:ascii="宋体" w:hAnsi="宋体" w:cs="宋体"/>
                <w:kern w:val="0"/>
                <w:sz w:val="24"/>
                <w:szCs w:val="24"/>
              </w:rPr>
            </w:pPr>
            <w:r>
              <w:rPr>
                <w:rFonts w:hint="eastAsia" w:ascii="宋体" w:hAnsi="宋体" w:cs="宋体"/>
                <w:kern w:val="0"/>
                <w:sz w:val="24"/>
                <w:szCs w:val="24"/>
              </w:rPr>
              <w:t>290.54　</w:t>
            </w:r>
          </w:p>
        </w:tc>
        <w:tc>
          <w:tcPr>
            <w:tcW w:w="419" w:type="pct"/>
            <w:tcBorders>
              <w:top w:val="nil"/>
              <w:left w:val="nil"/>
              <w:bottom w:val="single" w:color="auto" w:sz="4" w:space="0"/>
              <w:right w:val="single" w:color="auto" w:sz="4" w:space="0"/>
            </w:tcBorders>
            <w:shd w:val="clear" w:color="auto" w:fill="auto"/>
            <w:noWrap/>
            <w:vAlign w:val="center"/>
          </w:tcPr>
          <w:p w14:paraId="67CCF2D0">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71BE315D">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4A24135B">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7CE12856">
            <w:pPr>
              <w:widowControl/>
              <w:jc w:val="right"/>
              <w:rPr>
                <w:rFonts w:ascii="宋体" w:hAnsi="宋体" w:cs="宋体"/>
                <w:kern w:val="0"/>
                <w:sz w:val="24"/>
                <w:szCs w:val="24"/>
              </w:rPr>
            </w:pPr>
            <w:r>
              <w:rPr>
                <w:rFonts w:hint="eastAsia" w:ascii="宋体" w:hAnsi="宋体" w:cs="宋体"/>
                <w:kern w:val="0"/>
                <w:sz w:val="24"/>
                <w:szCs w:val="24"/>
              </w:rPr>
              <w:t>290.54　</w:t>
            </w:r>
          </w:p>
        </w:tc>
        <w:tc>
          <w:tcPr>
            <w:tcW w:w="430" w:type="pct"/>
            <w:tcBorders>
              <w:top w:val="nil"/>
              <w:left w:val="nil"/>
              <w:bottom w:val="single" w:color="auto" w:sz="4" w:space="0"/>
              <w:right w:val="single" w:color="auto" w:sz="4" w:space="0"/>
            </w:tcBorders>
            <w:shd w:val="clear" w:color="auto" w:fill="auto"/>
            <w:noWrap/>
            <w:vAlign w:val="center"/>
          </w:tcPr>
          <w:p w14:paraId="15000E00">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4" w:space="0"/>
              <w:right w:val="single" w:color="auto" w:sz="4" w:space="0"/>
            </w:tcBorders>
            <w:shd w:val="clear" w:color="auto" w:fill="auto"/>
            <w:noWrap/>
            <w:vAlign w:val="center"/>
          </w:tcPr>
          <w:p w14:paraId="25400FDE">
            <w:pPr>
              <w:widowControl/>
              <w:jc w:val="right"/>
              <w:rPr>
                <w:rFonts w:ascii="宋体" w:hAnsi="宋体" w:cs="宋体"/>
                <w:kern w:val="0"/>
                <w:sz w:val="24"/>
                <w:szCs w:val="24"/>
              </w:rPr>
            </w:pPr>
            <w:r>
              <w:rPr>
                <w:rFonts w:hint="eastAsia" w:ascii="宋体" w:hAnsi="宋体" w:cs="宋体"/>
                <w:kern w:val="0"/>
                <w:sz w:val="24"/>
                <w:szCs w:val="24"/>
              </w:rPr>
              <w:t>　</w:t>
            </w:r>
          </w:p>
        </w:tc>
        <w:tc>
          <w:tcPr>
            <w:tcW w:w="668" w:type="pct"/>
            <w:tcBorders>
              <w:top w:val="nil"/>
              <w:left w:val="nil"/>
              <w:bottom w:val="single" w:color="auto" w:sz="4" w:space="0"/>
              <w:right w:val="single" w:color="auto" w:sz="8" w:space="0"/>
            </w:tcBorders>
            <w:shd w:val="clear" w:color="auto" w:fill="auto"/>
            <w:noWrap/>
            <w:vAlign w:val="center"/>
          </w:tcPr>
          <w:p w14:paraId="7A31E039">
            <w:pPr>
              <w:widowControl/>
              <w:jc w:val="right"/>
              <w:rPr>
                <w:rFonts w:ascii="宋体" w:hAnsi="宋体" w:cs="宋体"/>
                <w:kern w:val="0"/>
                <w:sz w:val="24"/>
                <w:szCs w:val="24"/>
              </w:rPr>
            </w:pPr>
            <w:r>
              <w:rPr>
                <w:rFonts w:hint="eastAsia" w:ascii="宋体" w:hAnsi="宋体" w:cs="宋体"/>
                <w:kern w:val="0"/>
                <w:sz w:val="24"/>
                <w:szCs w:val="24"/>
              </w:rPr>
              <w:t>　</w:t>
            </w:r>
          </w:p>
        </w:tc>
      </w:tr>
      <w:tr w14:paraId="3DDBBD8D">
        <w:tblPrEx>
          <w:tblCellMar>
            <w:top w:w="0" w:type="dxa"/>
            <w:left w:w="108" w:type="dxa"/>
            <w:bottom w:w="0" w:type="dxa"/>
            <w:right w:w="108" w:type="dxa"/>
          </w:tblCellMar>
        </w:tblPrEx>
        <w:trPr>
          <w:trHeight w:val="283" w:hRule="atLeast"/>
        </w:trPr>
        <w:tc>
          <w:tcPr>
            <w:tcW w:w="381"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52AA8055">
            <w:pPr>
              <w:widowControl/>
              <w:rPr>
                <w:rFonts w:ascii="宋体" w:hAnsi="宋体" w:cs="宋体"/>
                <w:kern w:val="0"/>
                <w:sz w:val="24"/>
                <w:szCs w:val="24"/>
              </w:rPr>
            </w:pPr>
            <w:r>
              <w:rPr>
                <w:rFonts w:hint="eastAsia" w:ascii="宋体" w:hAnsi="宋体" w:cs="宋体"/>
                <w:kern w:val="0"/>
                <w:sz w:val="24"/>
                <w:szCs w:val="24"/>
              </w:rPr>
              <w:t>2011399</w:t>
            </w:r>
          </w:p>
        </w:tc>
        <w:tc>
          <w:tcPr>
            <w:tcW w:w="965" w:type="pct"/>
            <w:tcBorders>
              <w:top w:val="nil"/>
              <w:left w:val="nil"/>
              <w:bottom w:val="single" w:color="auto" w:sz="8" w:space="0"/>
              <w:right w:val="single" w:color="auto" w:sz="4" w:space="0"/>
            </w:tcBorders>
            <w:shd w:val="clear" w:color="auto" w:fill="FFFFFF"/>
            <w:noWrap/>
            <w:vAlign w:val="center"/>
          </w:tcPr>
          <w:p w14:paraId="12E54E49">
            <w:pPr>
              <w:widowControl/>
              <w:jc w:val="left"/>
              <w:rPr>
                <w:rFonts w:ascii="宋体" w:hAnsi="宋体" w:cs="宋体"/>
                <w:kern w:val="0"/>
                <w:sz w:val="24"/>
                <w:szCs w:val="24"/>
              </w:rPr>
            </w:pPr>
            <w:r>
              <w:rPr>
                <w:rFonts w:hint="eastAsia" w:ascii="宋体" w:hAnsi="宋体" w:cs="宋体"/>
                <w:kern w:val="0"/>
                <w:sz w:val="24"/>
                <w:szCs w:val="24"/>
              </w:rPr>
              <w:t xml:space="preserve"> 其他商贸事务支出</w:t>
            </w:r>
          </w:p>
        </w:tc>
        <w:tc>
          <w:tcPr>
            <w:tcW w:w="415" w:type="pct"/>
            <w:tcBorders>
              <w:top w:val="nil"/>
              <w:left w:val="nil"/>
              <w:bottom w:val="single" w:color="auto" w:sz="8" w:space="0"/>
              <w:right w:val="single" w:color="auto" w:sz="4" w:space="0"/>
            </w:tcBorders>
            <w:shd w:val="clear" w:color="auto" w:fill="auto"/>
            <w:noWrap/>
            <w:vAlign w:val="center"/>
          </w:tcPr>
          <w:p w14:paraId="0733535D">
            <w:pPr>
              <w:widowControl/>
              <w:jc w:val="right"/>
              <w:rPr>
                <w:rFonts w:ascii="宋体" w:hAnsi="宋体" w:cs="宋体"/>
                <w:kern w:val="0"/>
                <w:sz w:val="24"/>
                <w:szCs w:val="24"/>
              </w:rPr>
            </w:pPr>
            <w:r>
              <w:rPr>
                <w:rFonts w:hint="eastAsia" w:ascii="宋体" w:hAnsi="宋体" w:cs="宋体"/>
                <w:kern w:val="0"/>
                <w:sz w:val="24"/>
                <w:szCs w:val="24"/>
              </w:rPr>
              <w:t>1415.94　</w:t>
            </w:r>
          </w:p>
        </w:tc>
        <w:tc>
          <w:tcPr>
            <w:tcW w:w="419" w:type="pct"/>
            <w:tcBorders>
              <w:top w:val="nil"/>
              <w:left w:val="nil"/>
              <w:bottom w:val="single" w:color="auto" w:sz="8" w:space="0"/>
              <w:right w:val="single" w:color="auto" w:sz="4" w:space="0"/>
            </w:tcBorders>
            <w:shd w:val="clear" w:color="auto" w:fill="auto"/>
            <w:noWrap/>
            <w:vAlign w:val="center"/>
          </w:tcPr>
          <w:p w14:paraId="46062BAE">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8" w:space="0"/>
              <w:right w:val="single" w:color="auto" w:sz="4" w:space="0"/>
            </w:tcBorders>
            <w:shd w:val="clear" w:color="auto" w:fill="auto"/>
            <w:noWrap/>
            <w:vAlign w:val="center"/>
          </w:tcPr>
          <w:p w14:paraId="39A6B9B0">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8" w:space="0"/>
              <w:right w:val="single" w:color="auto" w:sz="4" w:space="0"/>
            </w:tcBorders>
            <w:shd w:val="clear" w:color="auto" w:fill="auto"/>
            <w:noWrap/>
            <w:vAlign w:val="center"/>
          </w:tcPr>
          <w:p w14:paraId="302F2095">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8" w:space="0"/>
              <w:right w:val="single" w:color="auto" w:sz="4" w:space="0"/>
            </w:tcBorders>
            <w:shd w:val="clear" w:color="auto" w:fill="auto"/>
            <w:noWrap/>
            <w:vAlign w:val="center"/>
          </w:tcPr>
          <w:p w14:paraId="2878A254">
            <w:pPr>
              <w:widowControl/>
              <w:jc w:val="right"/>
              <w:rPr>
                <w:rFonts w:ascii="宋体" w:hAnsi="宋体" w:cs="宋体"/>
                <w:kern w:val="0"/>
                <w:sz w:val="24"/>
                <w:szCs w:val="24"/>
              </w:rPr>
            </w:pPr>
            <w:r>
              <w:rPr>
                <w:rFonts w:hint="eastAsia" w:ascii="宋体" w:hAnsi="宋体" w:cs="宋体"/>
                <w:kern w:val="0"/>
                <w:sz w:val="24"/>
                <w:szCs w:val="24"/>
              </w:rPr>
              <w:t>1415.94　</w:t>
            </w:r>
          </w:p>
        </w:tc>
        <w:tc>
          <w:tcPr>
            <w:tcW w:w="430" w:type="pct"/>
            <w:tcBorders>
              <w:top w:val="nil"/>
              <w:left w:val="nil"/>
              <w:bottom w:val="single" w:color="auto" w:sz="8" w:space="0"/>
              <w:right w:val="single" w:color="auto" w:sz="4" w:space="0"/>
            </w:tcBorders>
            <w:shd w:val="clear" w:color="auto" w:fill="auto"/>
            <w:noWrap/>
            <w:vAlign w:val="center"/>
          </w:tcPr>
          <w:p w14:paraId="361727D9">
            <w:pPr>
              <w:widowControl/>
              <w:jc w:val="right"/>
              <w:rPr>
                <w:rFonts w:ascii="宋体" w:hAnsi="宋体" w:cs="宋体"/>
                <w:kern w:val="0"/>
                <w:sz w:val="24"/>
                <w:szCs w:val="24"/>
              </w:rPr>
            </w:pPr>
            <w:r>
              <w:rPr>
                <w:rFonts w:hint="eastAsia" w:ascii="宋体" w:hAnsi="宋体" w:cs="宋体"/>
                <w:kern w:val="0"/>
                <w:sz w:val="24"/>
                <w:szCs w:val="24"/>
              </w:rPr>
              <w:t>　</w:t>
            </w:r>
          </w:p>
        </w:tc>
        <w:tc>
          <w:tcPr>
            <w:tcW w:w="430" w:type="pct"/>
            <w:tcBorders>
              <w:top w:val="nil"/>
              <w:left w:val="nil"/>
              <w:bottom w:val="single" w:color="auto" w:sz="8" w:space="0"/>
              <w:right w:val="single" w:color="auto" w:sz="4" w:space="0"/>
            </w:tcBorders>
            <w:shd w:val="clear" w:color="auto" w:fill="auto"/>
            <w:noWrap/>
            <w:vAlign w:val="center"/>
          </w:tcPr>
          <w:p w14:paraId="4DAE82F5">
            <w:pPr>
              <w:widowControl/>
              <w:jc w:val="right"/>
              <w:rPr>
                <w:rFonts w:ascii="宋体" w:hAnsi="宋体" w:cs="宋体"/>
                <w:kern w:val="0"/>
                <w:sz w:val="24"/>
                <w:szCs w:val="24"/>
              </w:rPr>
            </w:pPr>
            <w:r>
              <w:rPr>
                <w:rFonts w:hint="eastAsia" w:ascii="宋体" w:hAnsi="宋体" w:cs="宋体"/>
                <w:kern w:val="0"/>
                <w:sz w:val="24"/>
                <w:szCs w:val="24"/>
              </w:rPr>
              <w:t>　</w:t>
            </w:r>
          </w:p>
        </w:tc>
        <w:tc>
          <w:tcPr>
            <w:tcW w:w="668" w:type="pct"/>
            <w:tcBorders>
              <w:top w:val="nil"/>
              <w:left w:val="nil"/>
              <w:bottom w:val="single" w:color="auto" w:sz="8" w:space="0"/>
              <w:right w:val="single" w:color="auto" w:sz="8" w:space="0"/>
            </w:tcBorders>
            <w:shd w:val="clear" w:color="auto" w:fill="auto"/>
            <w:noWrap/>
            <w:vAlign w:val="center"/>
          </w:tcPr>
          <w:p w14:paraId="4F5B26F7">
            <w:pPr>
              <w:widowControl/>
              <w:jc w:val="right"/>
              <w:rPr>
                <w:rFonts w:ascii="宋体" w:hAnsi="宋体" w:cs="宋体"/>
                <w:kern w:val="0"/>
                <w:sz w:val="24"/>
                <w:szCs w:val="24"/>
              </w:rPr>
            </w:pPr>
            <w:r>
              <w:rPr>
                <w:rFonts w:hint="eastAsia" w:ascii="宋体" w:hAnsi="宋体" w:cs="宋体"/>
                <w:kern w:val="0"/>
                <w:sz w:val="24"/>
                <w:szCs w:val="24"/>
              </w:rPr>
              <w:t>　</w:t>
            </w:r>
          </w:p>
        </w:tc>
      </w:tr>
      <w:tr w14:paraId="2BB8E2D6">
        <w:tblPrEx>
          <w:tblCellMar>
            <w:top w:w="0" w:type="dxa"/>
            <w:left w:w="108" w:type="dxa"/>
            <w:bottom w:w="0" w:type="dxa"/>
            <w:right w:w="108" w:type="dxa"/>
          </w:tblCellMar>
        </w:tblPrEx>
        <w:trPr>
          <w:trHeight w:val="190" w:hRule="atLeast"/>
        </w:trPr>
        <w:tc>
          <w:tcPr>
            <w:tcW w:w="381"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6811B74F">
            <w:pPr>
              <w:widowControl/>
              <w:jc w:val="left"/>
              <w:rPr>
                <w:rFonts w:ascii="宋体" w:hAnsi="宋体" w:cs="宋体"/>
                <w:kern w:val="0"/>
                <w:sz w:val="24"/>
                <w:szCs w:val="24"/>
              </w:rPr>
            </w:pPr>
            <w:r>
              <w:rPr>
                <w:rFonts w:hint="eastAsia" w:ascii="宋体" w:hAnsi="宋体" w:cs="宋体"/>
                <w:kern w:val="0"/>
                <w:sz w:val="24"/>
                <w:szCs w:val="24"/>
              </w:rPr>
              <w:t>216</w:t>
            </w:r>
          </w:p>
        </w:tc>
        <w:tc>
          <w:tcPr>
            <w:tcW w:w="965" w:type="pct"/>
            <w:tcBorders>
              <w:top w:val="nil"/>
              <w:left w:val="nil"/>
              <w:bottom w:val="single" w:color="auto" w:sz="8" w:space="0"/>
              <w:right w:val="single" w:color="auto" w:sz="4" w:space="0"/>
            </w:tcBorders>
            <w:shd w:val="clear" w:color="auto" w:fill="FFFFFF"/>
            <w:noWrap/>
            <w:vAlign w:val="center"/>
          </w:tcPr>
          <w:p w14:paraId="1094F909">
            <w:pPr>
              <w:widowControl/>
              <w:jc w:val="left"/>
              <w:rPr>
                <w:rFonts w:ascii="宋体" w:hAnsi="宋体" w:cs="宋体"/>
                <w:kern w:val="0"/>
                <w:sz w:val="24"/>
                <w:szCs w:val="24"/>
              </w:rPr>
            </w:pPr>
            <w:r>
              <w:rPr>
                <w:rFonts w:hint="eastAsia" w:ascii="宋体" w:hAnsi="宋体" w:cs="宋体"/>
                <w:kern w:val="0"/>
                <w:sz w:val="24"/>
                <w:szCs w:val="24"/>
              </w:rPr>
              <w:t>商业服务业等支出</w:t>
            </w:r>
          </w:p>
        </w:tc>
        <w:tc>
          <w:tcPr>
            <w:tcW w:w="415" w:type="pct"/>
            <w:tcBorders>
              <w:top w:val="nil"/>
              <w:left w:val="nil"/>
              <w:bottom w:val="single" w:color="auto" w:sz="8" w:space="0"/>
              <w:right w:val="single" w:color="auto" w:sz="4" w:space="0"/>
            </w:tcBorders>
            <w:shd w:val="clear" w:color="auto" w:fill="auto"/>
            <w:noWrap/>
            <w:vAlign w:val="center"/>
          </w:tcPr>
          <w:p w14:paraId="2DECAA79">
            <w:pPr>
              <w:widowControl/>
              <w:jc w:val="right"/>
              <w:rPr>
                <w:rFonts w:ascii="宋体" w:hAnsi="宋体" w:cs="宋体"/>
                <w:kern w:val="0"/>
                <w:sz w:val="24"/>
                <w:szCs w:val="24"/>
              </w:rPr>
            </w:pPr>
            <w:r>
              <w:rPr>
                <w:rFonts w:hint="eastAsia" w:ascii="宋体" w:hAnsi="宋体" w:cs="宋体"/>
                <w:kern w:val="0"/>
                <w:sz w:val="24"/>
                <w:szCs w:val="24"/>
              </w:rPr>
              <w:t>12668.60</w:t>
            </w:r>
          </w:p>
        </w:tc>
        <w:tc>
          <w:tcPr>
            <w:tcW w:w="419" w:type="pct"/>
            <w:tcBorders>
              <w:top w:val="nil"/>
              <w:left w:val="nil"/>
              <w:bottom w:val="single" w:color="auto" w:sz="8" w:space="0"/>
              <w:right w:val="single" w:color="auto" w:sz="4" w:space="0"/>
            </w:tcBorders>
            <w:shd w:val="clear" w:color="auto" w:fill="auto"/>
            <w:noWrap/>
            <w:vAlign w:val="center"/>
          </w:tcPr>
          <w:p w14:paraId="134B7BC5">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5FB88C16">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549E3BCC">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3DEC71D9">
            <w:pPr>
              <w:widowControl/>
              <w:jc w:val="right"/>
              <w:rPr>
                <w:rFonts w:ascii="宋体" w:hAnsi="宋体" w:cs="宋体"/>
                <w:kern w:val="0"/>
                <w:sz w:val="24"/>
                <w:szCs w:val="24"/>
              </w:rPr>
            </w:pPr>
            <w:r>
              <w:rPr>
                <w:rFonts w:hint="eastAsia" w:ascii="宋体" w:hAnsi="宋体" w:cs="宋体"/>
                <w:kern w:val="0"/>
                <w:sz w:val="24"/>
                <w:szCs w:val="24"/>
              </w:rPr>
              <w:t>12668.60</w:t>
            </w:r>
          </w:p>
        </w:tc>
        <w:tc>
          <w:tcPr>
            <w:tcW w:w="430" w:type="pct"/>
            <w:tcBorders>
              <w:top w:val="nil"/>
              <w:left w:val="nil"/>
              <w:bottom w:val="single" w:color="auto" w:sz="8" w:space="0"/>
              <w:right w:val="single" w:color="auto" w:sz="4" w:space="0"/>
            </w:tcBorders>
            <w:shd w:val="clear" w:color="auto" w:fill="auto"/>
            <w:noWrap/>
            <w:vAlign w:val="center"/>
          </w:tcPr>
          <w:p w14:paraId="3408E330">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54C2679B">
            <w:pPr>
              <w:widowControl/>
              <w:jc w:val="right"/>
              <w:rPr>
                <w:rFonts w:ascii="宋体" w:hAnsi="宋体" w:cs="宋体"/>
                <w:kern w:val="0"/>
                <w:sz w:val="24"/>
                <w:szCs w:val="24"/>
              </w:rPr>
            </w:pPr>
          </w:p>
        </w:tc>
        <w:tc>
          <w:tcPr>
            <w:tcW w:w="668" w:type="pct"/>
            <w:tcBorders>
              <w:top w:val="nil"/>
              <w:left w:val="nil"/>
              <w:bottom w:val="single" w:color="auto" w:sz="8" w:space="0"/>
              <w:right w:val="single" w:color="auto" w:sz="8" w:space="0"/>
            </w:tcBorders>
            <w:shd w:val="clear" w:color="auto" w:fill="auto"/>
            <w:noWrap/>
            <w:vAlign w:val="center"/>
          </w:tcPr>
          <w:p w14:paraId="283D75F4">
            <w:pPr>
              <w:widowControl/>
              <w:jc w:val="right"/>
              <w:rPr>
                <w:rFonts w:ascii="宋体" w:hAnsi="宋体" w:cs="宋体"/>
                <w:kern w:val="0"/>
                <w:sz w:val="24"/>
                <w:szCs w:val="24"/>
              </w:rPr>
            </w:pPr>
          </w:p>
        </w:tc>
      </w:tr>
      <w:tr w14:paraId="1C02C926">
        <w:tblPrEx>
          <w:tblCellMar>
            <w:top w:w="0" w:type="dxa"/>
            <w:left w:w="108" w:type="dxa"/>
            <w:bottom w:w="0" w:type="dxa"/>
            <w:right w:w="108" w:type="dxa"/>
          </w:tblCellMar>
        </w:tblPrEx>
        <w:trPr>
          <w:trHeight w:val="325" w:hRule="atLeast"/>
        </w:trPr>
        <w:tc>
          <w:tcPr>
            <w:tcW w:w="381"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2EA71A4C">
            <w:pPr>
              <w:widowControl/>
              <w:jc w:val="left"/>
              <w:rPr>
                <w:rFonts w:ascii="宋体" w:hAnsi="宋体" w:cs="宋体"/>
                <w:kern w:val="0"/>
                <w:sz w:val="24"/>
                <w:szCs w:val="24"/>
              </w:rPr>
            </w:pPr>
            <w:r>
              <w:rPr>
                <w:rFonts w:hint="eastAsia" w:ascii="宋体" w:hAnsi="宋体" w:cs="宋体"/>
                <w:kern w:val="0"/>
                <w:sz w:val="24"/>
                <w:szCs w:val="24"/>
              </w:rPr>
              <w:t>21602</w:t>
            </w:r>
          </w:p>
        </w:tc>
        <w:tc>
          <w:tcPr>
            <w:tcW w:w="965" w:type="pct"/>
            <w:tcBorders>
              <w:top w:val="nil"/>
              <w:left w:val="nil"/>
              <w:bottom w:val="single" w:color="auto" w:sz="8" w:space="0"/>
              <w:right w:val="single" w:color="auto" w:sz="4" w:space="0"/>
            </w:tcBorders>
            <w:shd w:val="clear" w:color="auto" w:fill="FFFFFF"/>
            <w:noWrap/>
            <w:vAlign w:val="center"/>
          </w:tcPr>
          <w:p w14:paraId="5978F2CB">
            <w:pPr>
              <w:widowControl/>
              <w:jc w:val="left"/>
              <w:rPr>
                <w:rFonts w:ascii="宋体" w:hAnsi="宋体" w:cs="宋体"/>
                <w:kern w:val="0"/>
                <w:sz w:val="24"/>
                <w:szCs w:val="24"/>
              </w:rPr>
            </w:pPr>
            <w:r>
              <w:rPr>
                <w:rFonts w:hint="eastAsia" w:ascii="宋体" w:hAnsi="宋体" w:cs="宋体"/>
                <w:kern w:val="0"/>
                <w:sz w:val="24"/>
                <w:szCs w:val="24"/>
              </w:rPr>
              <w:t>商业流通事务</w:t>
            </w:r>
          </w:p>
        </w:tc>
        <w:tc>
          <w:tcPr>
            <w:tcW w:w="415" w:type="pct"/>
            <w:tcBorders>
              <w:top w:val="nil"/>
              <w:left w:val="nil"/>
              <w:bottom w:val="single" w:color="auto" w:sz="8" w:space="0"/>
              <w:right w:val="single" w:color="auto" w:sz="4" w:space="0"/>
            </w:tcBorders>
            <w:shd w:val="clear" w:color="auto" w:fill="auto"/>
            <w:noWrap/>
            <w:vAlign w:val="center"/>
          </w:tcPr>
          <w:p w14:paraId="4DB631CE">
            <w:pPr>
              <w:widowControl/>
              <w:jc w:val="right"/>
              <w:rPr>
                <w:rFonts w:ascii="宋体" w:hAnsi="宋体" w:cs="宋体"/>
                <w:kern w:val="0"/>
                <w:sz w:val="24"/>
                <w:szCs w:val="24"/>
              </w:rPr>
            </w:pPr>
            <w:r>
              <w:rPr>
                <w:rFonts w:hint="eastAsia" w:ascii="宋体" w:hAnsi="宋体" w:cs="宋体"/>
                <w:kern w:val="0"/>
                <w:sz w:val="24"/>
                <w:szCs w:val="24"/>
              </w:rPr>
              <w:t>8001.50</w:t>
            </w:r>
          </w:p>
        </w:tc>
        <w:tc>
          <w:tcPr>
            <w:tcW w:w="419" w:type="pct"/>
            <w:tcBorders>
              <w:top w:val="nil"/>
              <w:left w:val="nil"/>
              <w:bottom w:val="single" w:color="auto" w:sz="8" w:space="0"/>
              <w:right w:val="single" w:color="auto" w:sz="4" w:space="0"/>
            </w:tcBorders>
            <w:shd w:val="clear" w:color="auto" w:fill="auto"/>
            <w:noWrap/>
            <w:vAlign w:val="center"/>
          </w:tcPr>
          <w:p w14:paraId="78A27646">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19CD40C4">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602491BA">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45FB6AE6">
            <w:pPr>
              <w:widowControl/>
              <w:jc w:val="right"/>
              <w:rPr>
                <w:rFonts w:ascii="宋体" w:hAnsi="宋体" w:cs="宋体"/>
                <w:kern w:val="0"/>
                <w:sz w:val="24"/>
                <w:szCs w:val="24"/>
              </w:rPr>
            </w:pPr>
            <w:r>
              <w:rPr>
                <w:rFonts w:hint="eastAsia" w:ascii="宋体" w:hAnsi="宋体" w:cs="宋体"/>
                <w:kern w:val="0"/>
                <w:sz w:val="24"/>
                <w:szCs w:val="24"/>
              </w:rPr>
              <w:t>8001.50</w:t>
            </w:r>
          </w:p>
        </w:tc>
        <w:tc>
          <w:tcPr>
            <w:tcW w:w="430" w:type="pct"/>
            <w:tcBorders>
              <w:top w:val="nil"/>
              <w:left w:val="nil"/>
              <w:bottom w:val="single" w:color="auto" w:sz="8" w:space="0"/>
              <w:right w:val="single" w:color="auto" w:sz="4" w:space="0"/>
            </w:tcBorders>
            <w:shd w:val="clear" w:color="auto" w:fill="auto"/>
            <w:noWrap/>
            <w:vAlign w:val="center"/>
          </w:tcPr>
          <w:p w14:paraId="1913EE04">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39C63F64">
            <w:pPr>
              <w:widowControl/>
              <w:jc w:val="right"/>
              <w:rPr>
                <w:rFonts w:ascii="宋体" w:hAnsi="宋体" w:cs="宋体"/>
                <w:kern w:val="0"/>
                <w:sz w:val="24"/>
                <w:szCs w:val="24"/>
              </w:rPr>
            </w:pPr>
          </w:p>
        </w:tc>
        <w:tc>
          <w:tcPr>
            <w:tcW w:w="668" w:type="pct"/>
            <w:tcBorders>
              <w:top w:val="nil"/>
              <w:left w:val="nil"/>
              <w:bottom w:val="single" w:color="auto" w:sz="8" w:space="0"/>
              <w:right w:val="single" w:color="auto" w:sz="8" w:space="0"/>
            </w:tcBorders>
            <w:shd w:val="clear" w:color="auto" w:fill="auto"/>
            <w:noWrap/>
            <w:vAlign w:val="center"/>
          </w:tcPr>
          <w:p w14:paraId="2C599653">
            <w:pPr>
              <w:widowControl/>
              <w:jc w:val="right"/>
              <w:rPr>
                <w:rFonts w:ascii="宋体" w:hAnsi="宋体" w:cs="宋体"/>
                <w:kern w:val="0"/>
                <w:sz w:val="24"/>
                <w:szCs w:val="24"/>
              </w:rPr>
            </w:pPr>
          </w:p>
        </w:tc>
      </w:tr>
      <w:tr w14:paraId="4487948A">
        <w:tblPrEx>
          <w:tblCellMar>
            <w:top w:w="0" w:type="dxa"/>
            <w:left w:w="108" w:type="dxa"/>
            <w:bottom w:w="0" w:type="dxa"/>
            <w:right w:w="108" w:type="dxa"/>
          </w:tblCellMar>
        </w:tblPrEx>
        <w:trPr>
          <w:trHeight w:val="258" w:hRule="atLeast"/>
        </w:trPr>
        <w:tc>
          <w:tcPr>
            <w:tcW w:w="381"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34999E96">
            <w:pPr>
              <w:widowControl/>
              <w:jc w:val="left"/>
              <w:rPr>
                <w:rFonts w:ascii="宋体" w:hAnsi="宋体" w:cs="宋体"/>
                <w:kern w:val="0"/>
                <w:sz w:val="24"/>
                <w:szCs w:val="24"/>
              </w:rPr>
            </w:pPr>
            <w:r>
              <w:rPr>
                <w:rFonts w:hint="eastAsia" w:ascii="宋体" w:hAnsi="宋体" w:cs="宋体"/>
                <w:kern w:val="0"/>
                <w:sz w:val="24"/>
                <w:szCs w:val="24"/>
              </w:rPr>
              <w:t>2160299</w:t>
            </w:r>
          </w:p>
        </w:tc>
        <w:tc>
          <w:tcPr>
            <w:tcW w:w="965" w:type="pct"/>
            <w:tcBorders>
              <w:top w:val="nil"/>
              <w:left w:val="nil"/>
              <w:bottom w:val="single" w:color="auto" w:sz="8" w:space="0"/>
              <w:right w:val="single" w:color="auto" w:sz="4" w:space="0"/>
            </w:tcBorders>
            <w:shd w:val="clear" w:color="auto" w:fill="FFFFFF"/>
            <w:noWrap/>
            <w:vAlign w:val="center"/>
          </w:tcPr>
          <w:p w14:paraId="661BE713">
            <w:pPr>
              <w:widowControl/>
              <w:jc w:val="left"/>
              <w:rPr>
                <w:rFonts w:ascii="宋体" w:hAnsi="宋体" w:cs="宋体"/>
                <w:kern w:val="0"/>
                <w:sz w:val="24"/>
                <w:szCs w:val="24"/>
              </w:rPr>
            </w:pPr>
            <w:r>
              <w:rPr>
                <w:rFonts w:hint="eastAsia" w:ascii="宋体" w:hAnsi="宋体" w:cs="宋体"/>
                <w:kern w:val="0"/>
                <w:sz w:val="24"/>
                <w:szCs w:val="24"/>
              </w:rPr>
              <w:t xml:space="preserve"> 其他商业流通事务支出</w:t>
            </w:r>
          </w:p>
        </w:tc>
        <w:tc>
          <w:tcPr>
            <w:tcW w:w="415" w:type="pct"/>
            <w:tcBorders>
              <w:top w:val="nil"/>
              <w:left w:val="nil"/>
              <w:bottom w:val="single" w:color="auto" w:sz="8" w:space="0"/>
              <w:right w:val="single" w:color="auto" w:sz="4" w:space="0"/>
            </w:tcBorders>
            <w:shd w:val="clear" w:color="auto" w:fill="auto"/>
            <w:noWrap/>
            <w:vAlign w:val="center"/>
          </w:tcPr>
          <w:p w14:paraId="62EF8E4B">
            <w:pPr>
              <w:widowControl/>
              <w:jc w:val="right"/>
              <w:rPr>
                <w:rFonts w:ascii="宋体" w:hAnsi="宋体" w:cs="宋体"/>
                <w:kern w:val="0"/>
                <w:sz w:val="24"/>
                <w:szCs w:val="24"/>
              </w:rPr>
            </w:pPr>
            <w:r>
              <w:rPr>
                <w:rFonts w:hint="eastAsia" w:ascii="宋体" w:hAnsi="宋体" w:cs="宋体"/>
                <w:kern w:val="0"/>
                <w:sz w:val="24"/>
                <w:szCs w:val="24"/>
              </w:rPr>
              <w:t>8001.50</w:t>
            </w:r>
          </w:p>
        </w:tc>
        <w:tc>
          <w:tcPr>
            <w:tcW w:w="419" w:type="pct"/>
            <w:tcBorders>
              <w:top w:val="nil"/>
              <w:left w:val="nil"/>
              <w:bottom w:val="single" w:color="auto" w:sz="8" w:space="0"/>
              <w:right w:val="single" w:color="auto" w:sz="4" w:space="0"/>
            </w:tcBorders>
            <w:shd w:val="clear" w:color="auto" w:fill="auto"/>
            <w:noWrap/>
            <w:vAlign w:val="center"/>
          </w:tcPr>
          <w:p w14:paraId="703F73F2">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503C3F98">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2A90ED2A">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7B0E5EB0">
            <w:pPr>
              <w:widowControl/>
              <w:jc w:val="right"/>
              <w:rPr>
                <w:rFonts w:ascii="宋体" w:hAnsi="宋体" w:cs="宋体"/>
                <w:kern w:val="0"/>
                <w:sz w:val="24"/>
                <w:szCs w:val="24"/>
              </w:rPr>
            </w:pPr>
            <w:r>
              <w:rPr>
                <w:rFonts w:hint="eastAsia" w:ascii="宋体" w:hAnsi="宋体" w:cs="宋体"/>
                <w:kern w:val="0"/>
                <w:sz w:val="24"/>
                <w:szCs w:val="24"/>
              </w:rPr>
              <w:t>8001.50</w:t>
            </w:r>
          </w:p>
        </w:tc>
        <w:tc>
          <w:tcPr>
            <w:tcW w:w="430" w:type="pct"/>
            <w:tcBorders>
              <w:top w:val="nil"/>
              <w:left w:val="nil"/>
              <w:bottom w:val="single" w:color="auto" w:sz="8" w:space="0"/>
              <w:right w:val="single" w:color="auto" w:sz="4" w:space="0"/>
            </w:tcBorders>
            <w:shd w:val="clear" w:color="auto" w:fill="auto"/>
            <w:noWrap/>
            <w:vAlign w:val="center"/>
          </w:tcPr>
          <w:p w14:paraId="765D6EE5">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1FDBB309">
            <w:pPr>
              <w:widowControl/>
              <w:jc w:val="right"/>
              <w:rPr>
                <w:rFonts w:ascii="宋体" w:hAnsi="宋体" w:cs="宋体"/>
                <w:kern w:val="0"/>
                <w:sz w:val="24"/>
                <w:szCs w:val="24"/>
              </w:rPr>
            </w:pPr>
          </w:p>
        </w:tc>
        <w:tc>
          <w:tcPr>
            <w:tcW w:w="668" w:type="pct"/>
            <w:tcBorders>
              <w:top w:val="nil"/>
              <w:left w:val="nil"/>
              <w:bottom w:val="single" w:color="auto" w:sz="8" w:space="0"/>
              <w:right w:val="single" w:color="auto" w:sz="8" w:space="0"/>
            </w:tcBorders>
            <w:shd w:val="clear" w:color="auto" w:fill="auto"/>
            <w:noWrap/>
            <w:vAlign w:val="center"/>
          </w:tcPr>
          <w:p w14:paraId="5173FB0E">
            <w:pPr>
              <w:widowControl/>
              <w:jc w:val="right"/>
              <w:rPr>
                <w:rFonts w:ascii="宋体" w:hAnsi="宋体" w:cs="宋体"/>
                <w:kern w:val="0"/>
                <w:sz w:val="24"/>
                <w:szCs w:val="24"/>
              </w:rPr>
            </w:pPr>
          </w:p>
        </w:tc>
      </w:tr>
      <w:tr w14:paraId="7EF5669C">
        <w:tblPrEx>
          <w:tblCellMar>
            <w:top w:w="0" w:type="dxa"/>
            <w:left w:w="108" w:type="dxa"/>
            <w:bottom w:w="0" w:type="dxa"/>
            <w:right w:w="108" w:type="dxa"/>
          </w:tblCellMar>
        </w:tblPrEx>
        <w:trPr>
          <w:trHeight w:val="220" w:hRule="atLeast"/>
        </w:trPr>
        <w:tc>
          <w:tcPr>
            <w:tcW w:w="381"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657D1675">
            <w:pPr>
              <w:widowControl/>
              <w:jc w:val="left"/>
              <w:rPr>
                <w:rFonts w:ascii="宋体" w:hAnsi="宋体" w:cs="宋体"/>
                <w:kern w:val="0"/>
                <w:sz w:val="24"/>
                <w:szCs w:val="24"/>
              </w:rPr>
            </w:pPr>
            <w:r>
              <w:rPr>
                <w:rFonts w:hint="eastAsia" w:ascii="宋体" w:hAnsi="宋体" w:cs="宋体"/>
                <w:kern w:val="0"/>
                <w:sz w:val="24"/>
                <w:szCs w:val="24"/>
              </w:rPr>
              <w:t>21606</w:t>
            </w:r>
          </w:p>
        </w:tc>
        <w:tc>
          <w:tcPr>
            <w:tcW w:w="965" w:type="pct"/>
            <w:tcBorders>
              <w:top w:val="nil"/>
              <w:left w:val="nil"/>
              <w:bottom w:val="single" w:color="auto" w:sz="8" w:space="0"/>
              <w:right w:val="single" w:color="auto" w:sz="4" w:space="0"/>
            </w:tcBorders>
            <w:shd w:val="clear" w:color="auto" w:fill="FFFFFF"/>
            <w:noWrap/>
            <w:vAlign w:val="center"/>
          </w:tcPr>
          <w:p w14:paraId="48679CE2">
            <w:pPr>
              <w:widowControl/>
              <w:jc w:val="left"/>
              <w:rPr>
                <w:rFonts w:ascii="宋体" w:hAnsi="宋体" w:cs="宋体"/>
                <w:kern w:val="0"/>
                <w:sz w:val="24"/>
                <w:szCs w:val="24"/>
              </w:rPr>
            </w:pPr>
            <w:r>
              <w:rPr>
                <w:rFonts w:hint="eastAsia" w:ascii="宋体" w:hAnsi="宋体" w:cs="宋体"/>
                <w:kern w:val="0"/>
                <w:sz w:val="24"/>
                <w:szCs w:val="24"/>
              </w:rPr>
              <w:t>涉外发展服务支出</w:t>
            </w:r>
          </w:p>
        </w:tc>
        <w:tc>
          <w:tcPr>
            <w:tcW w:w="415" w:type="pct"/>
            <w:tcBorders>
              <w:top w:val="nil"/>
              <w:left w:val="nil"/>
              <w:bottom w:val="single" w:color="auto" w:sz="8" w:space="0"/>
              <w:right w:val="single" w:color="auto" w:sz="4" w:space="0"/>
            </w:tcBorders>
            <w:shd w:val="clear" w:color="auto" w:fill="auto"/>
            <w:noWrap/>
            <w:vAlign w:val="center"/>
          </w:tcPr>
          <w:p w14:paraId="7DACDED3">
            <w:pPr>
              <w:widowControl/>
              <w:jc w:val="right"/>
              <w:rPr>
                <w:rFonts w:ascii="宋体" w:hAnsi="宋体" w:cs="宋体"/>
                <w:kern w:val="0"/>
                <w:sz w:val="24"/>
                <w:szCs w:val="24"/>
              </w:rPr>
            </w:pPr>
            <w:r>
              <w:rPr>
                <w:rFonts w:hint="eastAsia" w:ascii="宋体" w:hAnsi="宋体" w:cs="宋体"/>
                <w:kern w:val="0"/>
                <w:sz w:val="24"/>
                <w:szCs w:val="24"/>
              </w:rPr>
              <w:t>4667.10</w:t>
            </w:r>
          </w:p>
        </w:tc>
        <w:tc>
          <w:tcPr>
            <w:tcW w:w="419" w:type="pct"/>
            <w:tcBorders>
              <w:top w:val="nil"/>
              <w:left w:val="nil"/>
              <w:bottom w:val="single" w:color="auto" w:sz="8" w:space="0"/>
              <w:right w:val="single" w:color="auto" w:sz="4" w:space="0"/>
            </w:tcBorders>
            <w:shd w:val="clear" w:color="auto" w:fill="auto"/>
            <w:noWrap/>
            <w:vAlign w:val="center"/>
          </w:tcPr>
          <w:p w14:paraId="396FC987">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726C9135">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05946EC8">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33146973">
            <w:pPr>
              <w:widowControl/>
              <w:jc w:val="right"/>
              <w:rPr>
                <w:rFonts w:ascii="宋体" w:hAnsi="宋体" w:cs="宋体"/>
                <w:kern w:val="0"/>
                <w:sz w:val="24"/>
                <w:szCs w:val="24"/>
              </w:rPr>
            </w:pPr>
            <w:r>
              <w:rPr>
                <w:rFonts w:hint="eastAsia" w:ascii="宋体" w:hAnsi="宋体" w:cs="宋体"/>
                <w:kern w:val="0"/>
                <w:sz w:val="24"/>
                <w:szCs w:val="24"/>
              </w:rPr>
              <w:t>4667.10</w:t>
            </w:r>
          </w:p>
        </w:tc>
        <w:tc>
          <w:tcPr>
            <w:tcW w:w="430" w:type="pct"/>
            <w:tcBorders>
              <w:top w:val="nil"/>
              <w:left w:val="nil"/>
              <w:bottom w:val="single" w:color="auto" w:sz="8" w:space="0"/>
              <w:right w:val="single" w:color="auto" w:sz="4" w:space="0"/>
            </w:tcBorders>
            <w:shd w:val="clear" w:color="auto" w:fill="auto"/>
            <w:noWrap/>
            <w:vAlign w:val="center"/>
          </w:tcPr>
          <w:p w14:paraId="26C91783">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16C4E8D4">
            <w:pPr>
              <w:widowControl/>
              <w:jc w:val="right"/>
              <w:rPr>
                <w:rFonts w:ascii="宋体" w:hAnsi="宋体" w:cs="宋体"/>
                <w:kern w:val="0"/>
                <w:sz w:val="24"/>
                <w:szCs w:val="24"/>
              </w:rPr>
            </w:pPr>
          </w:p>
        </w:tc>
        <w:tc>
          <w:tcPr>
            <w:tcW w:w="668" w:type="pct"/>
            <w:tcBorders>
              <w:top w:val="nil"/>
              <w:left w:val="nil"/>
              <w:bottom w:val="single" w:color="auto" w:sz="8" w:space="0"/>
              <w:right w:val="single" w:color="auto" w:sz="8" w:space="0"/>
            </w:tcBorders>
            <w:shd w:val="clear" w:color="auto" w:fill="auto"/>
            <w:noWrap/>
            <w:vAlign w:val="center"/>
          </w:tcPr>
          <w:p w14:paraId="7B3F431B">
            <w:pPr>
              <w:widowControl/>
              <w:jc w:val="right"/>
              <w:rPr>
                <w:rFonts w:ascii="宋体" w:hAnsi="宋体" w:cs="宋体"/>
                <w:kern w:val="0"/>
                <w:sz w:val="24"/>
                <w:szCs w:val="24"/>
              </w:rPr>
            </w:pPr>
          </w:p>
        </w:tc>
      </w:tr>
      <w:tr w14:paraId="7FFF7AE1">
        <w:tblPrEx>
          <w:tblCellMar>
            <w:top w:w="0" w:type="dxa"/>
            <w:left w:w="108" w:type="dxa"/>
            <w:bottom w:w="0" w:type="dxa"/>
            <w:right w:w="108" w:type="dxa"/>
          </w:tblCellMar>
        </w:tblPrEx>
        <w:trPr>
          <w:trHeight w:val="220" w:hRule="atLeast"/>
        </w:trPr>
        <w:tc>
          <w:tcPr>
            <w:tcW w:w="381" w:type="pct"/>
            <w:gridSpan w:val="2"/>
            <w:tcBorders>
              <w:top w:val="single" w:color="auto" w:sz="4" w:space="0"/>
              <w:left w:val="single" w:color="auto" w:sz="8" w:space="0"/>
              <w:bottom w:val="single" w:color="auto" w:sz="8" w:space="0"/>
              <w:right w:val="single" w:color="auto" w:sz="4" w:space="0"/>
            </w:tcBorders>
            <w:shd w:val="clear" w:color="auto" w:fill="FFFFFF"/>
            <w:noWrap/>
            <w:vAlign w:val="center"/>
          </w:tcPr>
          <w:p w14:paraId="3F36E1BC">
            <w:pPr>
              <w:widowControl/>
              <w:jc w:val="left"/>
              <w:rPr>
                <w:rFonts w:ascii="宋体" w:hAnsi="宋体" w:cs="宋体"/>
                <w:kern w:val="0"/>
                <w:sz w:val="24"/>
                <w:szCs w:val="24"/>
              </w:rPr>
            </w:pPr>
            <w:r>
              <w:rPr>
                <w:rFonts w:hint="eastAsia" w:ascii="宋体" w:hAnsi="宋体" w:cs="宋体"/>
                <w:kern w:val="0"/>
                <w:sz w:val="24"/>
                <w:szCs w:val="24"/>
              </w:rPr>
              <w:t>2160699</w:t>
            </w:r>
          </w:p>
        </w:tc>
        <w:tc>
          <w:tcPr>
            <w:tcW w:w="965" w:type="pct"/>
            <w:tcBorders>
              <w:top w:val="nil"/>
              <w:left w:val="nil"/>
              <w:bottom w:val="single" w:color="auto" w:sz="8" w:space="0"/>
              <w:right w:val="single" w:color="auto" w:sz="4" w:space="0"/>
            </w:tcBorders>
            <w:shd w:val="clear" w:color="auto" w:fill="FFFFFF"/>
            <w:noWrap/>
            <w:vAlign w:val="center"/>
          </w:tcPr>
          <w:p w14:paraId="6FCEF916">
            <w:pPr>
              <w:widowControl/>
              <w:jc w:val="left"/>
              <w:rPr>
                <w:rFonts w:ascii="宋体" w:hAnsi="宋体" w:cs="宋体"/>
                <w:kern w:val="0"/>
                <w:sz w:val="24"/>
                <w:szCs w:val="24"/>
              </w:rPr>
            </w:pPr>
            <w:r>
              <w:rPr>
                <w:rFonts w:hint="eastAsia" w:ascii="宋体" w:hAnsi="宋体" w:cs="宋体"/>
                <w:kern w:val="0"/>
                <w:sz w:val="24"/>
                <w:szCs w:val="24"/>
              </w:rPr>
              <w:t xml:space="preserve"> 其他涉外发展服务支出</w:t>
            </w:r>
          </w:p>
        </w:tc>
        <w:tc>
          <w:tcPr>
            <w:tcW w:w="415" w:type="pct"/>
            <w:tcBorders>
              <w:top w:val="nil"/>
              <w:left w:val="nil"/>
              <w:bottom w:val="single" w:color="auto" w:sz="8" w:space="0"/>
              <w:right w:val="single" w:color="auto" w:sz="4" w:space="0"/>
            </w:tcBorders>
            <w:shd w:val="clear" w:color="auto" w:fill="auto"/>
            <w:noWrap/>
            <w:vAlign w:val="center"/>
          </w:tcPr>
          <w:p w14:paraId="45366F69">
            <w:pPr>
              <w:widowControl/>
              <w:jc w:val="right"/>
              <w:rPr>
                <w:rFonts w:ascii="宋体" w:hAnsi="宋体" w:cs="宋体"/>
                <w:kern w:val="0"/>
                <w:sz w:val="24"/>
                <w:szCs w:val="24"/>
              </w:rPr>
            </w:pPr>
            <w:r>
              <w:rPr>
                <w:rFonts w:hint="eastAsia" w:ascii="宋体" w:hAnsi="宋体" w:cs="宋体"/>
                <w:kern w:val="0"/>
                <w:sz w:val="24"/>
                <w:szCs w:val="24"/>
              </w:rPr>
              <w:t>4667.10</w:t>
            </w:r>
          </w:p>
        </w:tc>
        <w:tc>
          <w:tcPr>
            <w:tcW w:w="419" w:type="pct"/>
            <w:tcBorders>
              <w:top w:val="nil"/>
              <w:left w:val="nil"/>
              <w:bottom w:val="single" w:color="auto" w:sz="8" w:space="0"/>
              <w:right w:val="single" w:color="auto" w:sz="4" w:space="0"/>
            </w:tcBorders>
            <w:shd w:val="clear" w:color="auto" w:fill="auto"/>
            <w:noWrap/>
            <w:vAlign w:val="center"/>
          </w:tcPr>
          <w:p w14:paraId="7E4B494D">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24F340BA">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631F2DE3">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07F631F1">
            <w:pPr>
              <w:widowControl/>
              <w:jc w:val="right"/>
              <w:rPr>
                <w:rFonts w:ascii="宋体" w:hAnsi="宋体" w:cs="宋体"/>
                <w:kern w:val="0"/>
                <w:sz w:val="24"/>
                <w:szCs w:val="24"/>
              </w:rPr>
            </w:pPr>
            <w:r>
              <w:rPr>
                <w:rFonts w:hint="eastAsia" w:ascii="宋体" w:hAnsi="宋体" w:cs="宋体"/>
                <w:kern w:val="0"/>
                <w:sz w:val="24"/>
                <w:szCs w:val="24"/>
              </w:rPr>
              <w:t>4667.10</w:t>
            </w:r>
          </w:p>
        </w:tc>
        <w:tc>
          <w:tcPr>
            <w:tcW w:w="430" w:type="pct"/>
            <w:tcBorders>
              <w:top w:val="nil"/>
              <w:left w:val="nil"/>
              <w:bottom w:val="single" w:color="auto" w:sz="8" w:space="0"/>
              <w:right w:val="single" w:color="auto" w:sz="4" w:space="0"/>
            </w:tcBorders>
            <w:shd w:val="clear" w:color="auto" w:fill="auto"/>
            <w:noWrap/>
            <w:vAlign w:val="center"/>
          </w:tcPr>
          <w:p w14:paraId="4D6163C0">
            <w:pPr>
              <w:widowControl/>
              <w:jc w:val="right"/>
              <w:rPr>
                <w:rFonts w:ascii="宋体" w:hAnsi="宋体" w:cs="宋体"/>
                <w:kern w:val="0"/>
                <w:sz w:val="24"/>
                <w:szCs w:val="24"/>
              </w:rPr>
            </w:pPr>
          </w:p>
        </w:tc>
        <w:tc>
          <w:tcPr>
            <w:tcW w:w="430" w:type="pct"/>
            <w:tcBorders>
              <w:top w:val="nil"/>
              <w:left w:val="nil"/>
              <w:bottom w:val="single" w:color="auto" w:sz="8" w:space="0"/>
              <w:right w:val="single" w:color="auto" w:sz="4" w:space="0"/>
            </w:tcBorders>
            <w:shd w:val="clear" w:color="auto" w:fill="auto"/>
            <w:noWrap/>
            <w:vAlign w:val="center"/>
          </w:tcPr>
          <w:p w14:paraId="06B9FBDD">
            <w:pPr>
              <w:widowControl/>
              <w:jc w:val="right"/>
              <w:rPr>
                <w:rFonts w:ascii="宋体" w:hAnsi="宋体" w:cs="宋体"/>
                <w:kern w:val="0"/>
                <w:sz w:val="24"/>
                <w:szCs w:val="24"/>
              </w:rPr>
            </w:pPr>
          </w:p>
        </w:tc>
        <w:tc>
          <w:tcPr>
            <w:tcW w:w="668" w:type="pct"/>
            <w:tcBorders>
              <w:top w:val="nil"/>
              <w:left w:val="nil"/>
              <w:bottom w:val="single" w:color="auto" w:sz="8" w:space="0"/>
              <w:right w:val="single" w:color="auto" w:sz="8" w:space="0"/>
            </w:tcBorders>
            <w:shd w:val="clear" w:color="auto" w:fill="auto"/>
            <w:noWrap/>
            <w:vAlign w:val="center"/>
          </w:tcPr>
          <w:p w14:paraId="076207F4">
            <w:pPr>
              <w:widowControl/>
              <w:jc w:val="right"/>
              <w:rPr>
                <w:rFonts w:ascii="宋体" w:hAnsi="宋体" w:cs="宋体"/>
                <w:kern w:val="0"/>
                <w:sz w:val="24"/>
                <w:szCs w:val="24"/>
              </w:rPr>
            </w:pPr>
          </w:p>
        </w:tc>
      </w:tr>
      <w:tr w14:paraId="01702095">
        <w:tblPrEx>
          <w:tblCellMar>
            <w:top w:w="0" w:type="dxa"/>
            <w:left w:w="108" w:type="dxa"/>
            <w:bottom w:w="0" w:type="dxa"/>
            <w:right w:w="108" w:type="dxa"/>
          </w:tblCellMar>
        </w:tblPrEx>
        <w:trPr>
          <w:trHeight w:val="576" w:hRule="atLeast"/>
        </w:trPr>
        <w:tc>
          <w:tcPr>
            <w:tcW w:w="5000" w:type="pct"/>
            <w:gridSpan w:val="11"/>
            <w:tcBorders>
              <w:top w:val="nil"/>
              <w:left w:val="nil"/>
              <w:bottom w:val="nil"/>
              <w:right w:val="nil"/>
            </w:tcBorders>
            <w:shd w:val="clear" w:color="auto" w:fill="auto"/>
            <w:vAlign w:val="center"/>
          </w:tcPr>
          <w:p w14:paraId="46AFD2C6">
            <w:pPr>
              <w:widowControl/>
              <w:jc w:val="left"/>
              <w:rPr>
                <w:rFonts w:ascii="宋体" w:hAnsi="宋体" w:cs="宋体"/>
                <w:kern w:val="0"/>
                <w:sz w:val="24"/>
                <w:szCs w:val="24"/>
              </w:rPr>
            </w:pPr>
            <w:r>
              <w:rPr>
                <w:rFonts w:hint="eastAsia" w:ascii="宋体" w:hAnsi="宋体" w:cs="宋体"/>
                <w:kern w:val="0"/>
                <w:sz w:val="24"/>
                <w:szCs w:val="24"/>
              </w:rPr>
              <w:t>注：本表反映部门本年度各项支出情况。</w:t>
            </w:r>
          </w:p>
        </w:tc>
      </w:tr>
    </w:tbl>
    <w:p w14:paraId="7BE66008">
      <w:pPr>
        <w:rPr>
          <w:rFonts w:hint="eastAsia" w:ascii="仿宋" w:hAnsi="仿宋" w:eastAsia="仿宋"/>
          <w:sz w:val="32"/>
        </w:rPr>
      </w:pPr>
      <w:r>
        <w:rPr>
          <w:rFonts w:hint="eastAsia" w:ascii="仿宋" w:hAnsi="仿宋" w:eastAsia="仿宋"/>
          <w:sz w:val="32"/>
        </w:rPr>
        <w:t xml:space="preserve">  </w:t>
      </w:r>
    </w:p>
    <w:p w14:paraId="1C6EB1D3">
      <w:pPr>
        <w:rPr>
          <w:rFonts w:hint="eastAsia" w:ascii="仿宋" w:hAnsi="仿宋" w:eastAsia="仿宋"/>
          <w:sz w:val="32"/>
        </w:rPr>
      </w:pPr>
    </w:p>
    <w:p w14:paraId="12D84AE9">
      <w:pPr>
        <w:rPr>
          <w:rFonts w:hint="eastAsia" w:ascii="仿宋" w:hAnsi="仿宋" w:eastAsia="仿宋"/>
          <w:sz w:val="32"/>
        </w:rPr>
      </w:pPr>
    </w:p>
    <w:p w14:paraId="2F53A68A">
      <w:pPr>
        <w:rPr>
          <w:rFonts w:hint="eastAsia" w:ascii="仿宋" w:hAnsi="仿宋" w:eastAsia="仿宋"/>
          <w:sz w:val="32"/>
        </w:rPr>
      </w:pPr>
    </w:p>
    <w:p w14:paraId="4C56E1A7">
      <w:pPr>
        <w:rPr>
          <w:rFonts w:ascii="黑体" w:hAnsi="黑体" w:eastAsia="黑体"/>
          <w:sz w:val="32"/>
        </w:rPr>
      </w:pPr>
      <w:r>
        <w:rPr>
          <w:rFonts w:hint="eastAsia" w:ascii="仿宋" w:hAnsi="仿宋" w:eastAsia="仿宋"/>
          <w:sz w:val="32"/>
        </w:rPr>
        <w:t xml:space="preserve"> </w:t>
      </w:r>
      <w:r>
        <w:rPr>
          <w:rFonts w:hint="eastAsia" w:ascii="黑体" w:hAnsi="黑体" w:eastAsia="黑体"/>
          <w:sz w:val="32"/>
        </w:rPr>
        <w:t>四、财政拨款收入支出决算总表</w:t>
      </w:r>
    </w:p>
    <w:tbl>
      <w:tblPr>
        <w:tblStyle w:val="6"/>
        <w:tblW w:w="4995" w:type="pct"/>
        <w:tblInd w:w="0" w:type="dxa"/>
        <w:tblLayout w:type="autofit"/>
        <w:tblCellMar>
          <w:top w:w="0" w:type="dxa"/>
          <w:left w:w="108" w:type="dxa"/>
          <w:bottom w:w="0" w:type="dxa"/>
          <w:right w:w="108" w:type="dxa"/>
        </w:tblCellMar>
      </w:tblPr>
      <w:tblGrid>
        <w:gridCol w:w="4541"/>
        <w:gridCol w:w="616"/>
        <w:gridCol w:w="1096"/>
        <w:gridCol w:w="3073"/>
        <w:gridCol w:w="616"/>
        <w:gridCol w:w="1316"/>
        <w:gridCol w:w="1316"/>
        <w:gridCol w:w="1586"/>
      </w:tblGrid>
      <w:tr w14:paraId="0C8C1827">
        <w:tblPrEx>
          <w:tblCellMar>
            <w:top w:w="0" w:type="dxa"/>
            <w:left w:w="108" w:type="dxa"/>
            <w:bottom w:w="0" w:type="dxa"/>
            <w:right w:w="108" w:type="dxa"/>
          </w:tblCellMar>
        </w:tblPrEx>
        <w:trPr>
          <w:trHeight w:val="321" w:hRule="atLeast"/>
        </w:trPr>
        <w:tc>
          <w:tcPr>
            <w:tcW w:w="5000" w:type="pct"/>
            <w:gridSpan w:val="8"/>
            <w:tcBorders>
              <w:top w:val="nil"/>
              <w:left w:val="nil"/>
              <w:bottom w:val="nil"/>
              <w:right w:val="nil"/>
            </w:tcBorders>
            <w:shd w:val="clear" w:color="auto" w:fill="auto"/>
            <w:noWrap/>
            <w:vAlign w:val="center"/>
          </w:tcPr>
          <w:p w14:paraId="2F923299">
            <w:pPr>
              <w:widowControl/>
              <w:jc w:val="center"/>
              <w:rPr>
                <w:rFonts w:ascii="仿宋" w:hAnsi="仿宋" w:eastAsia="仿宋" w:cs="宋体"/>
                <w:b/>
                <w:bCs/>
                <w:color w:val="000000"/>
                <w:kern w:val="0"/>
                <w:sz w:val="32"/>
                <w:szCs w:val="32"/>
              </w:rPr>
            </w:pPr>
            <w:bookmarkStart w:id="0" w:name="RANGE!A1:H22"/>
            <w:bookmarkEnd w:id="0"/>
            <w:r>
              <w:rPr>
                <w:rFonts w:hint="eastAsia" w:ascii="仿宋" w:hAnsi="仿宋" w:eastAsia="仿宋" w:cs="宋体"/>
                <w:b/>
                <w:bCs/>
                <w:color w:val="000000"/>
                <w:kern w:val="0"/>
                <w:sz w:val="32"/>
                <w:szCs w:val="32"/>
              </w:rPr>
              <w:t>财政拨款收入支出决算总表</w:t>
            </w:r>
          </w:p>
        </w:tc>
      </w:tr>
      <w:tr w14:paraId="760DB13B">
        <w:tblPrEx>
          <w:tblCellMar>
            <w:top w:w="0" w:type="dxa"/>
            <w:left w:w="108" w:type="dxa"/>
            <w:bottom w:w="0" w:type="dxa"/>
            <w:right w:w="108" w:type="dxa"/>
          </w:tblCellMar>
        </w:tblPrEx>
        <w:trPr>
          <w:trHeight w:val="176" w:hRule="atLeast"/>
        </w:trPr>
        <w:tc>
          <w:tcPr>
            <w:tcW w:w="1663" w:type="pct"/>
            <w:tcBorders>
              <w:top w:val="nil"/>
              <w:left w:val="nil"/>
              <w:bottom w:val="nil"/>
              <w:right w:val="nil"/>
            </w:tcBorders>
            <w:shd w:val="clear" w:color="auto" w:fill="FFFFFF"/>
            <w:noWrap/>
            <w:vAlign w:val="center"/>
          </w:tcPr>
          <w:p w14:paraId="16894FAC">
            <w:pPr>
              <w:widowControl/>
              <w:jc w:val="right"/>
              <w:rPr>
                <w:rFonts w:ascii="宋体" w:hAnsi="宋体" w:cs="宋体"/>
                <w:kern w:val="0"/>
                <w:sz w:val="24"/>
                <w:szCs w:val="24"/>
              </w:rPr>
            </w:pPr>
            <w:r>
              <w:rPr>
                <w:rFonts w:hint="eastAsia" w:ascii="宋体" w:hAnsi="宋体" w:cs="宋体"/>
                <w:kern w:val="0"/>
                <w:sz w:val="24"/>
                <w:szCs w:val="24"/>
              </w:rPr>
              <w:t>　</w:t>
            </w:r>
          </w:p>
        </w:tc>
        <w:tc>
          <w:tcPr>
            <w:tcW w:w="218" w:type="pct"/>
            <w:tcBorders>
              <w:top w:val="nil"/>
              <w:left w:val="nil"/>
              <w:bottom w:val="nil"/>
              <w:right w:val="nil"/>
            </w:tcBorders>
            <w:shd w:val="clear" w:color="auto" w:fill="FFFFFF"/>
            <w:noWrap/>
            <w:vAlign w:val="center"/>
          </w:tcPr>
          <w:p w14:paraId="72522EC5">
            <w:pPr>
              <w:widowControl/>
              <w:jc w:val="right"/>
              <w:rPr>
                <w:rFonts w:ascii="宋体" w:hAnsi="宋体" w:cs="宋体"/>
                <w:kern w:val="0"/>
                <w:sz w:val="24"/>
                <w:szCs w:val="24"/>
              </w:rPr>
            </w:pPr>
            <w:r>
              <w:rPr>
                <w:rFonts w:hint="eastAsia" w:ascii="宋体" w:hAnsi="宋体" w:cs="宋体"/>
                <w:kern w:val="0"/>
                <w:sz w:val="24"/>
                <w:szCs w:val="24"/>
              </w:rPr>
              <w:t>　</w:t>
            </w:r>
          </w:p>
        </w:tc>
        <w:tc>
          <w:tcPr>
            <w:tcW w:w="387" w:type="pct"/>
            <w:tcBorders>
              <w:top w:val="nil"/>
              <w:left w:val="nil"/>
              <w:bottom w:val="nil"/>
              <w:right w:val="nil"/>
            </w:tcBorders>
            <w:shd w:val="clear" w:color="auto" w:fill="FFFFFF"/>
            <w:noWrap/>
            <w:vAlign w:val="center"/>
          </w:tcPr>
          <w:p w14:paraId="7F0D3741">
            <w:pPr>
              <w:widowControl/>
              <w:jc w:val="right"/>
              <w:rPr>
                <w:rFonts w:ascii="宋体" w:hAnsi="宋体" w:cs="宋体"/>
                <w:kern w:val="0"/>
                <w:sz w:val="24"/>
                <w:szCs w:val="24"/>
              </w:rPr>
            </w:pPr>
            <w:r>
              <w:rPr>
                <w:rFonts w:hint="eastAsia" w:ascii="宋体" w:hAnsi="宋体" w:cs="宋体"/>
                <w:kern w:val="0"/>
                <w:sz w:val="24"/>
                <w:szCs w:val="24"/>
              </w:rPr>
              <w:t>　</w:t>
            </w:r>
          </w:p>
        </w:tc>
        <w:tc>
          <w:tcPr>
            <w:tcW w:w="1204" w:type="pct"/>
            <w:tcBorders>
              <w:top w:val="nil"/>
              <w:left w:val="nil"/>
              <w:bottom w:val="nil"/>
              <w:right w:val="nil"/>
            </w:tcBorders>
            <w:shd w:val="clear" w:color="auto" w:fill="FFFFFF"/>
            <w:noWrap/>
            <w:vAlign w:val="center"/>
          </w:tcPr>
          <w:p w14:paraId="2536B5CA">
            <w:pPr>
              <w:widowControl/>
              <w:jc w:val="right"/>
              <w:rPr>
                <w:rFonts w:ascii="宋体" w:hAnsi="宋体" w:cs="宋体"/>
                <w:kern w:val="0"/>
                <w:sz w:val="24"/>
                <w:szCs w:val="24"/>
              </w:rPr>
            </w:pPr>
            <w:r>
              <w:rPr>
                <w:rFonts w:hint="eastAsia" w:ascii="宋体" w:hAnsi="宋体" w:cs="宋体"/>
                <w:kern w:val="0"/>
                <w:sz w:val="24"/>
                <w:szCs w:val="24"/>
              </w:rPr>
              <w:t>　</w:t>
            </w:r>
          </w:p>
        </w:tc>
        <w:tc>
          <w:tcPr>
            <w:tcW w:w="218" w:type="pct"/>
            <w:tcBorders>
              <w:top w:val="nil"/>
              <w:left w:val="nil"/>
              <w:bottom w:val="nil"/>
              <w:right w:val="nil"/>
            </w:tcBorders>
            <w:shd w:val="clear" w:color="auto" w:fill="FFFFFF"/>
            <w:noWrap/>
            <w:vAlign w:val="center"/>
          </w:tcPr>
          <w:p w14:paraId="78030D79">
            <w:pPr>
              <w:widowControl/>
              <w:jc w:val="right"/>
              <w:rPr>
                <w:rFonts w:ascii="宋体" w:hAnsi="宋体" w:cs="宋体"/>
                <w:kern w:val="0"/>
                <w:sz w:val="24"/>
                <w:szCs w:val="24"/>
              </w:rPr>
            </w:pPr>
            <w:r>
              <w:rPr>
                <w:rFonts w:hint="eastAsia" w:ascii="宋体" w:hAnsi="宋体" w:cs="宋体"/>
                <w:kern w:val="0"/>
                <w:sz w:val="24"/>
                <w:szCs w:val="24"/>
              </w:rPr>
              <w:t>　</w:t>
            </w:r>
          </w:p>
        </w:tc>
        <w:tc>
          <w:tcPr>
            <w:tcW w:w="246" w:type="pct"/>
            <w:tcBorders>
              <w:top w:val="nil"/>
              <w:left w:val="nil"/>
              <w:bottom w:val="nil"/>
              <w:right w:val="nil"/>
            </w:tcBorders>
            <w:shd w:val="clear" w:color="auto" w:fill="FFFFFF"/>
            <w:noWrap/>
            <w:vAlign w:val="center"/>
          </w:tcPr>
          <w:p w14:paraId="16617841">
            <w:pPr>
              <w:widowControl/>
              <w:jc w:val="right"/>
              <w:rPr>
                <w:rFonts w:ascii="宋体" w:hAnsi="宋体" w:cs="宋体"/>
                <w:kern w:val="0"/>
                <w:sz w:val="24"/>
                <w:szCs w:val="24"/>
              </w:rPr>
            </w:pPr>
            <w:r>
              <w:rPr>
                <w:rFonts w:hint="eastAsia" w:ascii="宋体" w:hAnsi="宋体" w:cs="宋体"/>
                <w:kern w:val="0"/>
                <w:sz w:val="24"/>
                <w:szCs w:val="24"/>
              </w:rPr>
              <w:t>　</w:t>
            </w:r>
          </w:p>
        </w:tc>
        <w:tc>
          <w:tcPr>
            <w:tcW w:w="385" w:type="pct"/>
            <w:tcBorders>
              <w:top w:val="nil"/>
              <w:left w:val="nil"/>
              <w:bottom w:val="nil"/>
              <w:right w:val="nil"/>
            </w:tcBorders>
            <w:shd w:val="clear" w:color="auto" w:fill="FFFFFF"/>
            <w:noWrap/>
            <w:vAlign w:val="center"/>
          </w:tcPr>
          <w:p w14:paraId="41424446">
            <w:pPr>
              <w:widowControl/>
              <w:jc w:val="right"/>
              <w:rPr>
                <w:rFonts w:ascii="宋体" w:hAnsi="宋体" w:cs="宋体"/>
                <w:kern w:val="0"/>
                <w:sz w:val="24"/>
                <w:szCs w:val="24"/>
              </w:rPr>
            </w:pPr>
            <w:r>
              <w:rPr>
                <w:rFonts w:hint="eastAsia" w:ascii="宋体" w:hAnsi="宋体" w:cs="宋体"/>
                <w:kern w:val="0"/>
                <w:sz w:val="24"/>
                <w:szCs w:val="24"/>
              </w:rPr>
              <w:t>　</w:t>
            </w:r>
          </w:p>
        </w:tc>
        <w:tc>
          <w:tcPr>
            <w:tcW w:w="680" w:type="pct"/>
            <w:tcBorders>
              <w:top w:val="nil"/>
              <w:left w:val="nil"/>
              <w:bottom w:val="nil"/>
              <w:right w:val="nil"/>
            </w:tcBorders>
            <w:shd w:val="clear" w:color="auto" w:fill="FFFFFF"/>
            <w:noWrap/>
            <w:vAlign w:val="center"/>
          </w:tcPr>
          <w:p w14:paraId="6D6B4264">
            <w:pPr>
              <w:widowControl/>
              <w:jc w:val="right"/>
              <w:rPr>
                <w:rFonts w:ascii="宋体" w:hAnsi="宋体" w:cs="宋体"/>
                <w:color w:val="000000"/>
                <w:kern w:val="0"/>
                <w:sz w:val="20"/>
              </w:rPr>
            </w:pPr>
            <w:r>
              <w:rPr>
                <w:rFonts w:hint="eastAsia" w:ascii="宋体" w:hAnsi="宋体" w:cs="宋体"/>
                <w:color w:val="000000"/>
                <w:kern w:val="0"/>
                <w:sz w:val="20"/>
              </w:rPr>
              <w:t>公开04表</w:t>
            </w:r>
          </w:p>
        </w:tc>
      </w:tr>
      <w:tr w14:paraId="44BFCF65">
        <w:tblPrEx>
          <w:tblCellMar>
            <w:top w:w="0" w:type="dxa"/>
            <w:left w:w="108" w:type="dxa"/>
            <w:bottom w:w="0" w:type="dxa"/>
            <w:right w:w="108" w:type="dxa"/>
          </w:tblCellMar>
        </w:tblPrEx>
        <w:trPr>
          <w:trHeight w:val="266" w:hRule="atLeast"/>
        </w:trPr>
        <w:tc>
          <w:tcPr>
            <w:tcW w:w="1663" w:type="pct"/>
            <w:tcBorders>
              <w:top w:val="nil"/>
              <w:left w:val="nil"/>
              <w:bottom w:val="nil"/>
              <w:right w:val="nil"/>
            </w:tcBorders>
            <w:shd w:val="clear" w:color="auto" w:fill="FFFFFF"/>
            <w:noWrap/>
            <w:vAlign w:val="center"/>
          </w:tcPr>
          <w:p w14:paraId="23DE0561">
            <w:pPr>
              <w:widowControl/>
              <w:jc w:val="left"/>
              <w:rPr>
                <w:rFonts w:ascii="宋体" w:hAnsi="宋体" w:cs="宋体"/>
                <w:color w:val="000000"/>
                <w:kern w:val="0"/>
                <w:sz w:val="20"/>
              </w:rPr>
            </w:pPr>
            <w:r>
              <w:rPr>
                <w:rFonts w:hint="eastAsia" w:ascii="宋体" w:hAnsi="宋体" w:cs="宋体"/>
                <w:color w:val="000000"/>
                <w:kern w:val="0"/>
                <w:sz w:val="20"/>
              </w:rPr>
              <w:t>部门：长春市商务局</w:t>
            </w:r>
          </w:p>
        </w:tc>
        <w:tc>
          <w:tcPr>
            <w:tcW w:w="218" w:type="pct"/>
            <w:tcBorders>
              <w:top w:val="nil"/>
              <w:left w:val="nil"/>
              <w:bottom w:val="nil"/>
              <w:right w:val="nil"/>
            </w:tcBorders>
            <w:shd w:val="clear" w:color="auto" w:fill="FFFFFF"/>
            <w:noWrap/>
            <w:vAlign w:val="center"/>
          </w:tcPr>
          <w:p w14:paraId="4E52036E">
            <w:pPr>
              <w:widowControl/>
              <w:jc w:val="right"/>
              <w:rPr>
                <w:rFonts w:ascii="宋体" w:hAnsi="宋体" w:cs="宋体"/>
                <w:kern w:val="0"/>
                <w:sz w:val="24"/>
                <w:szCs w:val="24"/>
              </w:rPr>
            </w:pPr>
            <w:r>
              <w:rPr>
                <w:rFonts w:hint="eastAsia" w:ascii="宋体" w:hAnsi="宋体" w:cs="宋体"/>
                <w:kern w:val="0"/>
                <w:sz w:val="24"/>
                <w:szCs w:val="24"/>
              </w:rPr>
              <w:t>　</w:t>
            </w:r>
          </w:p>
        </w:tc>
        <w:tc>
          <w:tcPr>
            <w:tcW w:w="387" w:type="pct"/>
            <w:tcBorders>
              <w:top w:val="nil"/>
              <w:left w:val="nil"/>
              <w:bottom w:val="nil"/>
              <w:right w:val="nil"/>
            </w:tcBorders>
            <w:shd w:val="clear" w:color="auto" w:fill="FFFFFF"/>
            <w:noWrap/>
            <w:vAlign w:val="center"/>
          </w:tcPr>
          <w:p w14:paraId="59FB6BE3">
            <w:pPr>
              <w:widowControl/>
              <w:jc w:val="right"/>
              <w:rPr>
                <w:rFonts w:ascii="宋体" w:hAnsi="宋体" w:cs="宋体"/>
                <w:kern w:val="0"/>
                <w:sz w:val="24"/>
                <w:szCs w:val="24"/>
              </w:rPr>
            </w:pPr>
            <w:r>
              <w:rPr>
                <w:rFonts w:hint="eastAsia" w:ascii="宋体" w:hAnsi="宋体" w:cs="宋体"/>
                <w:kern w:val="0"/>
                <w:sz w:val="24"/>
                <w:szCs w:val="24"/>
              </w:rPr>
              <w:t>　</w:t>
            </w:r>
          </w:p>
        </w:tc>
        <w:tc>
          <w:tcPr>
            <w:tcW w:w="1204" w:type="pct"/>
            <w:tcBorders>
              <w:top w:val="nil"/>
              <w:left w:val="nil"/>
              <w:bottom w:val="nil"/>
              <w:right w:val="nil"/>
            </w:tcBorders>
            <w:shd w:val="clear" w:color="auto" w:fill="FFFFFF"/>
            <w:noWrap/>
            <w:vAlign w:val="center"/>
          </w:tcPr>
          <w:p w14:paraId="72CF630F">
            <w:pPr>
              <w:widowControl/>
              <w:jc w:val="right"/>
              <w:rPr>
                <w:rFonts w:ascii="宋体" w:hAnsi="宋体" w:cs="宋体"/>
                <w:kern w:val="0"/>
                <w:sz w:val="24"/>
                <w:szCs w:val="24"/>
              </w:rPr>
            </w:pPr>
            <w:r>
              <w:rPr>
                <w:rFonts w:hint="eastAsia" w:ascii="宋体" w:hAnsi="宋体" w:cs="宋体"/>
                <w:kern w:val="0"/>
                <w:sz w:val="24"/>
                <w:szCs w:val="24"/>
              </w:rPr>
              <w:t>　</w:t>
            </w:r>
          </w:p>
        </w:tc>
        <w:tc>
          <w:tcPr>
            <w:tcW w:w="218" w:type="pct"/>
            <w:tcBorders>
              <w:top w:val="nil"/>
              <w:left w:val="nil"/>
              <w:bottom w:val="nil"/>
              <w:right w:val="nil"/>
            </w:tcBorders>
            <w:shd w:val="clear" w:color="auto" w:fill="FFFFFF"/>
            <w:noWrap/>
            <w:vAlign w:val="center"/>
          </w:tcPr>
          <w:p w14:paraId="76D53854">
            <w:pPr>
              <w:widowControl/>
              <w:jc w:val="right"/>
              <w:rPr>
                <w:rFonts w:ascii="宋体" w:hAnsi="宋体" w:cs="宋体"/>
                <w:kern w:val="0"/>
                <w:sz w:val="24"/>
                <w:szCs w:val="24"/>
              </w:rPr>
            </w:pPr>
            <w:r>
              <w:rPr>
                <w:rFonts w:hint="eastAsia" w:ascii="宋体" w:hAnsi="宋体" w:cs="宋体"/>
                <w:kern w:val="0"/>
                <w:sz w:val="24"/>
                <w:szCs w:val="24"/>
              </w:rPr>
              <w:t>　</w:t>
            </w:r>
          </w:p>
        </w:tc>
        <w:tc>
          <w:tcPr>
            <w:tcW w:w="246" w:type="pct"/>
            <w:tcBorders>
              <w:top w:val="nil"/>
              <w:left w:val="nil"/>
              <w:bottom w:val="nil"/>
              <w:right w:val="nil"/>
            </w:tcBorders>
            <w:shd w:val="clear" w:color="auto" w:fill="FFFFFF"/>
            <w:noWrap/>
            <w:vAlign w:val="center"/>
          </w:tcPr>
          <w:p w14:paraId="6D42AACB">
            <w:pPr>
              <w:widowControl/>
              <w:jc w:val="right"/>
              <w:rPr>
                <w:rFonts w:ascii="宋体" w:hAnsi="宋体" w:cs="宋体"/>
                <w:kern w:val="0"/>
                <w:sz w:val="24"/>
                <w:szCs w:val="24"/>
              </w:rPr>
            </w:pPr>
            <w:r>
              <w:rPr>
                <w:rFonts w:hint="eastAsia" w:ascii="宋体" w:hAnsi="宋体" w:cs="宋体"/>
                <w:kern w:val="0"/>
                <w:sz w:val="24"/>
                <w:szCs w:val="24"/>
              </w:rPr>
              <w:t>　</w:t>
            </w:r>
          </w:p>
        </w:tc>
        <w:tc>
          <w:tcPr>
            <w:tcW w:w="385" w:type="pct"/>
            <w:tcBorders>
              <w:top w:val="nil"/>
              <w:left w:val="nil"/>
              <w:bottom w:val="nil"/>
              <w:right w:val="nil"/>
            </w:tcBorders>
            <w:shd w:val="clear" w:color="auto" w:fill="FFFFFF"/>
            <w:noWrap/>
            <w:vAlign w:val="center"/>
          </w:tcPr>
          <w:p w14:paraId="420C62B8">
            <w:pPr>
              <w:widowControl/>
              <w:jc w:val="right"/>
              <w:rPr>
                <w:rFonts w:ascii="宋体" w:hAnsi="宋体" w:cs="宋体"/>
                <w:kern w:val="0"/>
                <w:sz w:val="24"/>
                <w:szCs w:val="24"/>
              </w:rPr>
            </w:pPr>
            <w:r>
              <w:rPr>
                <w:rFonts w:hint="eastAsia" w:ascii="宋体" w:hAnsi="宋体" w:cs="宋体"/>
                <w:kern w:val="0"/>
                <w:sz w:val="24"/>
                <w:szCs w:val="24"/>
              </w:rPr>
              <w:t>　</w:t>
            </w:r>
          </w:p>
        </w:tc>
        <w:tc>
          <w:tcPr>
            <w:tcW w:w="680" w:type="pct"/>
            <w:tcBorders>
              <w:top w:val="nil"/>
              <w:left w:val="nil"/>
              <w:bottom w:val="nil"/>
              <w:right w:val="nil"/>
            </w:tcBorders>
            <w:shd w:val="clear" w:color="auto" w:fill="FFFFFF"/>
            <w:noWrap/>
            <w:vAlign w:val="center"/>
          </w:tcPr>
          <w:p w14:paraId="65DEC439">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20F4BA0A">
        <w:tblPrEx>
          <w:tblCellMar>
            <w:top w:w="0" w:type="dxa"/>
            <w:left w:w="108" w:type="dxa"/>
            <w:bottom w:w="0" w:type="dxa"/>
            <w:right w:w="108" w:type="dxa"/>
          </w:tblCellMar>
        </w:tblPrEx>
        <w:trPr>
          <w:trHeight w:val="356" w:hRule="atLeast"/>
        </w:trPr>
        <w:tc>
          <w:tcPr>
            <w:tcW w:w="2268" w:type="pct"/>
            <w:gridSpan w:val="3"/>
            <w:tcBorders>
              <w:top w:val="single" w:color="auto" w:sz="8" w:space="0"/>
              <w:left w:val="single" w:color="auto" w:sz="8" w:space="0"/>
              <w:bottom w:val="single" w:color="auto" w:sz="4" w:space="0"/>
              <w:right w:val="single" w:color="auto" w:sz="4" w:space="0"/>
            </w:tcBorders>
            <w:shd w:val="clear" w:color="auto" w:fill="FFFFFF"/>
            <w:noWrap/>
            <w:vAlign w:val="center"/>
          </w:tcPr>
          <w:p w14:paraId="17241DD7">
            <w:pPr>
              <w:widowControl/>
              <w:jc w:val="center"/>
              <w:rPr>
                <w:rFonts w:ascii="宋体" w:hAnsi="宋体" w:cs="宋体"/>
                <w:kern w:val="0"/>
                <w:sz w:val="24"/>
                <w:szCs w:val="24"/>
              </w:rPr>
            </w:pPr>
            <w:r>
              <w:rPr>
                <w:rFonts w:hint="eastAsia" w:ascii="宋体" w:hAnsi="宋体" w:cs="宋体"/>
                <w:kern w:val="0"/>
                <w:sz w:val="24"/>
                <w:szCs w:val="24"/>
              </w:rPr>
              <w:t>收入</w:t>
            </w:r>
          </w:p>
        </w:tc>
        <w:tc>
          <w:tcPr>
            <w:tcW w:w="2732" w:type="pct"/>
            <w:gridSpan w:val="5"/>
            <w:tcBorders>
              <w:top w:val="single" w:color="auto" w:sz="8" w:space="0"/>
              <w:left w:val="nil"/>
              <w:bottom w:val="single" w:color="auto" w:sz="4" w:space="0"/>
              <w:right w:val="single" w:color="000000" w:sz="8" w:space="0"/>
            </w:tcBorders>
            <w:shd w:val="clear" w:color="auto" w:fill="FFFFFF"/>
            <w:noWrap/>
            <w:vAlign w:val="center"/>
          </w:tcPr>
          <w:p w14:paraId="0F972B02">
            <w:pPr>
              <w:widowControl/>
              <w:jc w:val="center"/>
              <w:rPr>
                <w:rFonts w:ascii="宋体" w:hAnsi="宋体" w:cs="宋体"/>
                <w:kern w:val="0"/>
                <w:sz w:val="24"/>
                <w:szCs w:val="24"/>
              </w:rPr>
            </w:pPr>
            <w:r>
              <w:rPr>
                <w:rFonts w:hint="eastAsia" w:ascii="宋体" w:hAnsi="宋体" w:cs="宋体"/>
                <w:kern w:val="0"/>
                <w:sz w:val="24"/>
                <w:szCs w:val="24"/>
              </w:rPr>
              <w:t>支出</w:t>
            </w:r>
          </w:p>
        </w:tc>
      </w:tr>
      <w:tr w14:paraId="56BF14C0">
        <w:tblPrEx>
          <w:tblCellMar>
            <w:top w:w="0" w:type="dxa"/>
            <w:left w:w="108" w:type="dxa"/>
            <w:bottom w:w="0" w:type="dxa"/>
            <w:right w:w="108" w:type="dxa"/>
          </w:tblCellMar>
        </w:tblPrEx>
        <w:trPr>
          <w:trHeight w:val="1144" w:hRule="atLeast"/>
        </w:trPr>
        <w:tc>
          <w:tcPr>
            <w:tcW w:w="1663" w:type="pct"/>
            <w:tcBorders>
              <w:top w:val="nil"/>
              <w:left w:val="single" w:color="auto" w:sz="8" w:space="0"/>
              <w:bottom w:val="single" w:color="auto" w:sz="4" w:space="0"/>
              <w:right w:val="single" w:color="auto" w:sz="4" w:space="0"/>
            </w:tcBorders>
            <w:shd w:val="clear" w:color="auto" w:fill="FFFFFF"/>
            <w:noWrap/>
            <w:vAlign w:val="center"/>
          </w:tcPr>
          <w:p w14:paraId="4B7187EC">
            <w:pPr>
              <w:widowControl/>
              <w:jc w:val="center"/>
              <w:rPr>
                <w:rFonts w:ascii="宋体" w:hAnsi="宋体" w:cs="宋体"/>
                <w:kern w:val="0"/>
                <w:sz w:val="24"/>
                <w:szCs w:val="24"/>
              </w:rPr>
            </w:pPr>
            <w:r>
              <w:rPr>
                <w:rFonts w:hint="eastAsia" w:ascii="宋体" w:hAnsi="宋体" w:cs="宋体"/>
                <w:kern w:val="0"/>
                <w:sz w:val="24"/>
                <w:szCs w:val="24"/>
              </w:rPr>
              <w:t>项    目</w:t>
            </w:r>
          </w:p>
        </w:tc>
        <w:tc>
          <w:tcPr>
            <w:tcW w:w="218" w:type="pct"/>
            <w:tcBorders>
              <w:top w:val="nil"/>
              <w:left w:val="nil"/>
              <w:bottom w:val="single" w:color="auto" w:sz="4" w:space="0"/>
              <w:right w:val="single" w:color="auto" w:sz="4" w:space="0"/>
            </w:tcBorders>
            <w:shd w:val="clear" w:color="auto" w:fill="FFFFFF"/>
            <w:noWrap/>
            <w:vAlign w:val="center"/>
          </w:tcPr>
          <w:p w14:paraId="09A7A5E2">
            <w:pPr>
              <w:widowControl/>
              <w:jc w:val="center"/>
              <w:rPr>
                <w:rFonts w:ascii="宋体" w:hAnsi="宋体" w:cs="宋体"/>
                <w:kern w:val="0"/>
                <w:sz w:val="20"/>
              </w:rPr>
            </w:pPr>
            <w:r>
              <w:rPr>
                <w:rFonts w:hint="eastAsia" w:ascii="宋体" w:hAnsi="宋体" w:cs="宋体"/>
                <w:kern w:val="0"/>
                <w:sz w:val="20"/>
              </w:rPr>
              <w:t>行次</w:t>
            </w:r>
          </w:p>
        </w:tc>
        <w:tc>
          <w:tcPr>
            <w:tcW w:w="387" w:type="pct"/>
            <w:tcBorders>
              <w:top w:val="nil"/>
              <w:left w:val="nil"/>
              <w:bottom w:val="single" w:color="auto" w:sz="4" w:space="0"/>
              <w:right w:val="single" w:color="auto" w:sz="4" w:space="0"/>
            </w:tcBorders>
            <w:shd w:val="clear" w:color="auto" w:fill="FFFFFF"/>
            <w:noWrap/>
            <w:vAlign w:val="center"/>
          </w:tcPr>
          <w:p w14:paraId="7913EFA9">
            <w:pPr>
              <w:widowControl/>
              <w:jc w:val="center"/>
              <w:rPr>
                <w:rFonts w:ascii="宋体" w:hAnsi="宋体" w:cs="宋体"/>
                <w:kern w:val="0"/>
                <w:sz w:val="24"/>
                <w:szCs w:val="24"/>
              </w:rPr>
            </w:pPr>
            <w:r>
              <w:rPr>
                <w:rFonts w:hint="eastAsia" w:ascii="宋体" w:hAnsi="宋体" w:cs="宋体"/>
                <w:kern w:val="0"/>
                <w:sz w:val="24"/>
                <w:szCs w:val="24"/>
              </w:rPr>
              <w:t>金额</w:t>
            </w:r>
          </w:p>
        </w:tc>
        <w:tc>
          <w:tcPr>
            <w:tcW w:w="1204" w:type="pct"/>
            <w:tcBorders>
              <w:top w:val="nil"/>
              <w:left w:val="nil"/>
              <w:bottom w:val="single" w:color="auto" w:sz="4" w:space="0"/>
              <w:right w:val="single" w:color="auto" w:sz="4" w:space="0"/>
            </w:tcBorders>
            <w:shd w:val="clear" w:color="auto" w:fill="FFFFFF"/>
            <w:noWrap/>
            <w:vAlign w:val="center"/>
          </w:tcPr>
          <w:p w14:paraId="57D32817">
            <w:pPr>
              <w:widowControl/>
              <w:jc w:val="center"/>
              <w:rPr>
                <w:rFonts w:ascii="宋体" w:hAnsi="宋体" w:cs="宋体"/>
                <w:kern w:val="0"/>
                <w:sz w:val="24"/>
                <w:szCs w:val="24"/>
              </w:rPr>
            </w:pPr>
            <w:r>
              <w:rPr>
                <w:rFonts w:hint="eastAsia" w:ascii="宋体" w:hAnsi="宋体" w:cs="宋体"/>
                <w:kern w:val="0"/>
                <w:sz w:val="24"/>
                <w:szCs w:val="24"/>
              </w:rPr>
              <w:t>项    目</w:t>
            </w:r>
          </w:p>
        </w:tc>
        <w:tc>
          <w:tcPr>
            <w:tcW w:w="218" w:type="pct"/>
            <w:tcBorders>
              <w:top w:val="nil"/>
              <w:left w:val="nil"/>
              <w:bottom w:val="single" w:color="auto" w:sz="4" w:space="0"/>
              <w:right w:val="single" w:color="auto" w:sz="4" w:space="0"/>
            </w:tcBorders>
            <w:shd w:val="clear" w:color="auto" w:fill="FFFFFF"/>
            <w:noWrap/>
            <w:vAlign w:val="center"/>
          </w:tcPr>
          <w:p w14:paraId="25B6039A">
            <w:pPr>
              <w:widowControl/>
              <w:jc w:val="center"/>
              <w:rPr>
                <w:rFonts w:ascii="宋体" w:hAnsi="宋体" w:cs="宋体"/>
                <w:kern w:val="0"/>
                <w:sz w:val="20"/>
              </w:rPr>
            </w:pPr>
            <w:r>
              <w:rPr>
                <w:rFonts w:hint="eastAsia" w:ascii="宋体" w:hAnsi="宋体" w:cs="宋体"/>
                <w:kern w:val="0"/>
                <w:sz w:val="20"/>
              </w:rPr>
              <w:t>行次</w:t>
            </w:r>
          </w:p>
        </w:tc>
        <w:tc>
          <w:tcPr>
            <w:tcW w:w="246" w:type="pct"/>
            <w:tcBorders>
              <w:top w:val="nil"/>
              <w:left w:val="nil"/>
              <w:bottom w:val="single" w:color="auto" w:sz="4" w:space="0"/>
              <w:right w:val="single" w:color="auto" w:sz="4" w:space="0"/>
            </w:tcBorders>
            <w:shd w:val="clear" w:color="auto" w:fill="FFFFFF"/>
            <w:noWrap/>
            <w:vAlign w:val="center"/>
          </w:tcPr>
          <w:p w14:paraId="7F2F1B75">
            <w:pPr>
              <w:widowControl/>
              <w:jc w:val="center"/>
              <w:rPr>
                <w:rFonts w:ascii="宋体" w:hAnsi="宋体" w:cs="宋体"/>
                <w:kern w:val="0"/>
                <w:sz w:val="24"/>
                <w:szCs w:val="24"/>
              </w:rPr>
            </w:pPr>
            <w:r>
              <w:rPr>
                <w:rFonts w:hint="eastAsia" w:ascii="宋体" w:hAnsi="宋体" w:cs="宋体"/>
                <w:kern w:val="0"/>
                <w:sz w:val="24"/>
                <w:szCs w:val="24"/>
              </w:rPr>
              <w:t>合计</w:t>
            </w:r>
          </w:p>
        </w:tc>
        <w:tc>
          <w:tcPr>
            <w:tcW w:w="385" w:type="pct"/>
            <w:tcBorders>
              <w:top w:val="nil"/>
              <w:left w:val="nil"/>
              <w:bottom w:val="single" w:color="auto" w:sz="4" w:space="0"/>
              <w:right w:val="single" w:color="auto" w:sz="4" w:space="0"/>
            </w:tcBorders>
            <w:shd w:val="clear" w:color="auto" w:fill="auto"/>
            <w:vAlign w:val="center"/>
          </w:tcPr>
          <w:p w14:paraId="304B757A">
            <w:pPr>
              <w:widowControl/>
              <w:jc w:val="center"/>
              <w:rPr>
                <w:rFonts w:ascii="宋体" w:hAnsi="宋体" w:cs="宋体"/>
                <w:kern w:val="0"/>
                <w:sz w:val="24"/>
                <w:szCs w:val="24"/>
              </w:rPr>
            </w:pPr>
            <w:r>
              <w:rPr>
                <w:rFonts w:hint="eastAsia" w:ascii="宋体" w:hAnsi="宋体" w:cs="宋体"/>
                <w:kern w:val="0"/>
                <w:sz w:val="24"/>
                <w:szCs w:val="24"/>
              </w:rPr>
              <w:t>一般公共预算财政拨款</w:t>
            </w:r>
          </w:p>
        </w:tc>
        <w:tc>
          <w:tcPr>
            <w:tcW w:w="680" w:type="pct"/>
            <w:tcBorders>
              <w:top w:val="nil"/>
              <w:left w:val="nil"/>
              <w:bottom w:val="single" w:color="auto" w:sz="4" w:space="0"/>
              <w:right w:val="single" w:color="auto" w:sz="8" w:space="0"/>
            </w:tcBorders>
            <w:shd w:val="clear" w:color="auto" w:fill="auto"/>
            <w:vAlign w:val="center"/>
          </w:tcPr>
          <w:p w14:paraId="29BF934E">
            <w:pPr>
              <w:widowControl/>
              <w:jc w:val="center"/>
              <w:rPr>
                <w:rFonts w:ascii="宋体" w:hAnsi="宋体" w:cs="宋体"/>
                <w:kern w:val="0"/>
                <w:sz w:val="24"/>
                <w:szCs w:val="24"/>
              </w:rPr>
            </w:pPr>
            <w:r>
              <w:rPr>
                <w:rFonts w:hint="eastAsia" w:ascii="宋体" w:hAnsi="宋体" w:cs="宋体"/>
                <w:kern w:val="0"/>
                <w:sz w:val="24"/>
                <w:szCs w:val="24"/>
              </w:rPr>
              <w:t>政府性基金预算财政拨款</w:t>
            </w:r>
          </w:p>
        </w:tc>
      </w:tr>
      <w:tr w14:paraId="2405BF20">
        <w:tblPrEx>
          <w:tblCellMar>
            <w:top w:w="0" w:type="dxa"/>
            <w:left w:w="108" w:type="dxa"/>
            <w:bottom w:w="0" w:type="dxa"/>
            <w:right w:w="108" w:type="dxa"/>
          </w:tblCellMar>
        </w:tblPrEx>
        <w:trPr>
          <w:trHeight w:val="356" w:hRule="atLeast"/>
        </w:trPr>
        <w:tc>
          <w:tcPr>
            <w:tcW w:w="1663" w:type="pct"/>
            <w:tcBorders>
              <w:top w:val="nil"/>
              <w:left w:val="single" w:color="auto" w:sz="8" w:space="0"/>
              <w:bottom w:val="single" w:color="auto" w:sz="4" w:space="0"/>
              <w:right w:val="single" w:color="auto" w:sz="4" w:space="0"/>
            </w:tcBorders>
            <w:shd w:val="clear" w:color="auto" w:fill="FFFFFF"/>
            <w:noWrap/>
            <w:vAlign w:val="center"/>
          </w:tcPr>
          <w:p w14:paraId="1DAFD957">
            <w:pPr>
              <w:widowControl/>
              <w:jc w:val="center"/>
              <w:rPr>
                <w:rFonts w:ascii="宋体" w:hAnsi="宋体" w:cs="宋体"/>
                <w:kern w:val="0"/>
                <w:sz w:val="24"/>
                <w:szCs w:val="24"/>
              </w:rPr>
            </w:pPr>
            <w:r>
              <w:rPr>
                <w:rFonts w:hint="eastAsia" w:ascii="宋体" w:hAnsi="宋体" w:cs="宋体"/>
                <w:kern w:val="0"/>
                <w:sz w:val="24"/>
                <w:szCs w:val="24"/>
              </w:rPr>
              <w:t>栏    次</w:t>
            </w:r>
          </w:p>
        </w:tc>
        <w:tc>
          <w:tcPr>
            <w:tcW w:w="218" w:type="pct"/>
            <w:tcBorders>
              <w:top w:val="nil"/>
              <w:left w:val="nil"/>
              <w:bottom w:val="single" w:color="auto" w:sz="4" w:space="0"/>
              <w:right w:val="single" w:color="auto" w:sz="4" w:space="0"/>
            </w:tcBorders>
            <w:shd w:val="clear" w:color="auto" w:fill="FFFFFF"/>
            <w:noWrap/>
            <w:vAlign w:val="center"/>
          </w:tcPr>
          <w:p w14:paraId="25C13B27">
            <w:pPr>
              <w:widowControl/>
              <w:jc w:val="center"/>
              <w:rPr>
                <w:rFonts w:ascii="宋体" w:hAnsi="宋体" w:cs="宋体"/>
                <w:kern w:val="0"/>
                <w:sz w:val="24"/>
                <w:szCs w:val="24"/>
              </w:rPr>
            </w:pPr>
            <w:r>
              <w:rPr>
                <w:rFonts w:hint="eastAsia" w:ascii="宋体" w:hAnsi="宋体" w:cs="宋体"/>
                <w:kern w:val="0"/>
                <w:sz w:val="24"/>
                <w:szCs w:val="24"/>
              </w:rPr>
              <w:t>　</w:t>
            </w:r>
          </w:p>
        </w:tc>
        <w:tc>
          <w:tcPr>
            <w:tcW w:w="387" w:type="pct"/>
            <w:tcBorders>
              <w:top w:val="nil"/>
              <w:left w:val="nil"/>
              <w:bottom w:val="single" w:color="auto" w:sz="4" w:space="0"/>
              <w:right w:val="single" w:color="auto" w:sz="4" w:space="0"/>
            </w:tcBorders>
            <w:shd w:val="clear" w:color="auto" w:fill="FFFFFF"/>
            <w:noWrap/>
            <w:vAlign w:val="center"/>
          </w:tcPr>
          <w:p w14:paraId="4BBF02BF">
            <w:pPr>
              <w:widowControl/>
              <w:jc w:val="center"/>
              <w:rPr>
                <w:rFonts w:ascii="宋体" w:hAnsi="宋体" w:cs="宋体"/>
                <w:kern w:val="0"/>
                <w:sz w:val="24"/>
                <w:szCs w:val="24"/>
              </w:rPr>
            </w:pPr>
            <w:r>
              <w:rPr>
                <w:rFonts w:hint="eastAsia" w:ascii="宋体" w:hAnsi="宋体" w:cs="宋体"/>
                <w:kern w:val="0"/>
                <w:sz w:val="24"/>
                <w:szCs w:val="24"/>
              </w:rPr>
              <w:t>1</w:t>
            </w:r>
          </w:p>
        </w:tc>
        <w:tc>
          <w:tcPr>
            <w:tcW w:w="1204" w:type="pct"/>
            <w:tcBorders>
              <w:top w:val="nil"/>
              <w:left w:val="nil"/>
              <w:bottom w:val="single" w:color="auto" w:sz="4" w:space="0"/>
              <w:right w:val="single" w:color="auto" w:sz="4" w:space="0"/>
            </w:tcBorders>
            <w:shd w:val="clear" w:color="auto" w:fill="FFFFFF"/>
            <w:noWrap/>
            <w:vAlign w:val="center"/>
          </w:tcPr>
          <w:p w14:paraId="75CBD39A">
            <w:pPr>
              <w:widowControl/>
              <w:jc w:val="center"/>
              <w:rPr>
                <w:rFonts w:ascii="宋体" w:hAnsi="宋体" w:cs="宋体"/>
                <w:kern w:val="0"/>
                <w:sz w:val="24"/>
                <w:szCs w:val="24"/>
              </w:rPr>
            </w:pPr>
            <w:r>
              <w:rPr>
                <w:rFonts w:hint="eastAsia" w:ascii="宋体" w:hAnsi="宋体" w:cs="宋体"/>
                <w:kern w:val="0"/>
                <w:sz w:val="24"/>
                <w:szCs w:val="24"/>
              </w:rPr>
              <w:t>栏    次</w:t>
            </w:r>
          </w:p>
        </w:tc>
        <w:tc>
          <w:tcPr>
            <w:tcW w:w="218" w:type="pct"/>
            <w:tcBorders>
              <w:top w:val="nil"/>
              <w:left w:val="nil"/>
              <w:bottom w:val="single" w:color="auto" w:sz="4" w:space="0"/>
              <w:right w:val="single" w:color="auto" w:sz="4" w:space="0"/>
            </w:tcBorders>
            <w:shd w:val="clear" w:color="auto" w:fill="FFFFFF"/>
            <w:noWrap/>
            <w:vAlign w:val="center"/>
          </w:tcPr>
          <w:p w14:paraId="54B3E899">
            <w:pPr>
              <w:widowControl/>
              <w:jc w:val="center"/>
              <w:rPr>
                <w:rFonts w:ascii="宋体" w:hAnsi="宋体" w:cs="宋体"/>
                <w:kern w:val="0"/>
                <w:sz w:val="24"/>
                <w:szCs w:val="24"/>
              </w:rPr>
            </w:pPr>
            <w:r>
              <w:rPr>
                <w:rFonts w:hint="eastAsia" w:ascii="宋体" w:hAnsi="宋体" w:cs="宋体"/>
                <w:kern w:val="0"/>
                <w:sz w:val="24"/>
                <w:szCs w:val="24"/>
              </w:rPr>
              <w:t>　</w:t>
            </w:r>
          </w:p>
        </w:tc>
        <w:tc>
          <w:tcPr>
            <w:tcW w:w="246" w:type="pct"/>
            <w:tcBorders>
              <w:top w:val="nil"/>
              <w:left w:val="nil"/>
              <w:bottom w:val="single" w:color="auto" w:sz="4" w:space="0"/>
              <w:right w:val="single" w:color="auto" w:sz="4" w:space="0"/>
            </w:tcBorders>
            <w:shd w:val="clear" w:color="auto" w:fill="FFFFFF"/>
            <w:noWrap/>
            <w:vAlign w:val="center"/>
          </w:tcPr>
          <w:p w14:paraId="7EE1B5A8">
            <w:pPr>
              <w:widowControl/>
              <w:jc w:val="center"/>
              <w:rPr>
                <w:rFonts w:ascii="宋体" w:hAnsi="宋体" w:cs="宋体"/>
                <w:kern w:val="0"/>
                <w:sz w:val="24"/>
                <w:szCs w:val="24"/>
              </w:rPr>
            </w:pPr>
            <w:r>
              <w:rPr>
                <w:rFonts w:hint="eastAsia" w:ascii="宋体" w:hAnsi="宋体" w:cs="宋体"/>
                <w:kern w:val="0"/>
                <w:sz w:val="24"/>
                <w:szCs w:val="24"/>
              </w:rPr>
              <w:t>2</w:t>
            </w:r>
          </w:p>
        </w:tc>
        <w:tc>
          <w:tcPr>
            <w:tcW w:w="385" w:type="pct"/>
            <w:tcBorders>
              <w:top w:val="nil"/>
              <w:left w:val="nil"/>
              <w:bottom w:val="single" w:color="auto" w:sz="4" w:space="0"/>
              <w:right w:val="single" w:color="auto" w:sz="4" w:space="0"/>
            </w:tcBorders>
            <w:shd w:val="clear" w:color="auto" w:fill="FFFFFF"/>
            <w:noWrap/>
            <w:vAlign w:val="center"/>
          </w:tcPr>
          <w:p w14:paraId="31298750">
            <w:pPr>
              <w:widowControl/>
              <w:jc w:val="center"/>
              <w:rPr>
                <w:rFonts w:ascii="宋体" w:hAnsi="宋体" w:cs="宋体"/>
                <w:kern w:val="0"/>
                <w:sz w:val="24"/>
                <w:szCs w:val="24"/>
              </w:rPr>
            </w:pPr>
            <w:r>
              <w:rPr>
                <w:rFonts w:hint="eastAsia" w:ascii="宋体" w:hAnsi="宋体" w:cs="宋体"/>
                <w:kern w:val="0"/>
                <w:sz w:val="24"/>
                <w:szCs w:val="24"/>
              </w:rPr>
              <w:t>3</w:t>
            </w:r>
          </w:p>
        </w:tc>
        <w:tc>
          <w:tcPr>
            <w:tcW w:w="680" w:type="pct"/>
            <w:tcBorders>
              <w:top w:val="nil"/>
              <w:left w:val="nil"/>
              <w:bottom w:val="single" w:color="auto" w:sz="4" w:space="0"/>
              <w:right w:val="single" w:color="auto" w:sz="8" w:space="0"/>
            </w:tcBorders>
            <w:shd w:val="clear" w:color="auto" w:fill="FFFFFF"/>
            <w:noWrap/>
            <w:vAlign w:val="center"/>
          </w:tcPr>
          <w:p w14:paraId="50FA7430">
            <w:pPr>
              <w:widowControl/>
              <w:jc w:val="center"/>
              <w:rPr>
                <w:rFonts w:ascii="宋体" w:hAnsi="宋体" w:cs="宋体"/>
                <w:kern w:val="0"/>
                <w:sz w:val="24"/>
                <w:szCs w:val="24"/>
              </w:rPr>
            </w:pPr>
            <w:r>
              <w:rPr>
                <w:rFonts w:hint="eastAsia" w:ascii="宋体" w:hAnsi="宋体" w:cs="宋体"/>
                <w:kern w:val="0"/>
                <w:sz w:val="24"/>
                <w:szCs w:val="24"/>
              </w:rPr>
              <w:t>4</w:t>
            </w:r>
          </w:p>
        </w:tc>
      </w:tr>
      <w:tr w14:paraId="65AC298E">
        <w:tblPrEx>
          <w:tblCellMar>
            <w:top w:w="0" w:type="dxa"/>
            <w:left w:w="108" w:type="dxa"/>
            <w:bottom w:w="0" w:type="dxa"/>
            <w:right w:w="108" w:type="dxa"/>
          </w:tblCellMar>
        </w:tblPrEx>
        <w:trPr>
          <w:trHeight w:val="356" w:hRule="atLeast"/>
        </w:trPr>
        <w:tc>
          <w:tcPr>
            <w:tcW w:w="1663" w:type="pct"/>
            <w:tcBorders>
              <w:top w:val="nil"/>
              <w:left w:val="single" w:color="auto" w:sz="8" w:space="0"/>
              <w:bottom w:val="single" w:color="auto" w:sz="4" w:space="0"/>
              <w:right w:val="single" w:color="auto" w:sz="4" w:space="0"/>
            </w:tcBorders>
            <w:shd w:val="clear" w:color="auto" w:fill="auto"/>
            <w:noWrap/>
            <w:vAlign w:val="center"/>
          </w:tcPr>
          <w:p w14:paraId="324DC59D">
            <w:pPr>
              <w:widowControl/>
              <w:jc w:val="left"/>
              <w:rPr>
                <w:rFonts w:ascii="宋体" w:hAnsi="宋体" w:cs="宋体"/>
                <w:kern w:val="0"/>
                <w:sz w:val="22"/>
                <w:szCs w:val="22"/>
              </w:rPr>
            </w:pPr>
            <w:r>
              <w:rPr>
                <w:rFonts w:hint="eastAsia" w:ascii="宋体" w:hAnsi="宋体" w:cs="宋体"/>
                <w:kern w:val="0"/>
                <w:sz w:val="22"/>
                <w:szCs w:val="22"/>
              </w:rPr>
              <w:t>一、一般公共预算财政拨款</w:t>
            </w:r>
          </w:p>
        </w:tc>
        <w:tc>
          <w:tcPr>
            <w:tcW w:w="218" w:type="pct"/>
            <w:tcBorders>
              <w:top w:val="nil"/>
              <w:left w:val="nil"/>
              <w:bottom w:val="single" w:color="auto" w:sz="4" w:space="0"/>
              <w:right w:val="single" w:color="auto" w:sz="4" w:space="0"/>
            </w:tcBorders>
            <w:shd w:val="clear" w:color="auto" w:fill="FFFFFF"/>
            <w:noWrap/>
            <w:vAlign w:val="center"/>
          </w:tcPr>
          <w:p w14:paraId="12B32990">
            <w:pPr>
              <w:widowControl/>
              <w:jc w:val="center"/>
              <w:rPr>
                <w:rFonts w:ascii="宋体" w:hAnsi="宋体" w:cs="宋体"/>
                <w:kern w:val="0"/>
                <w:sz w:val="22"/>
                <w:szCs w:val="22"/>
              </w:rPr>
            </w:pPr>
            <w:r>
              <w:rPr>
                <w:rFonts w:hint="eastAsia" w:ascii="宋体" w:hAnsi="宋体" w:cs="宋体"/>
                <w:kern w:val="0"/>
                <w:sz w:val="22"/>
                <w:szCs w:val="22"/>
              </w:rPr>
              <w:t>1</w:t>
            </w:r>
          </w:p>
        </w:tc>
        <w:tc>
          <w:tcPr>
            <w:tcW w:w="387" w:type="pct"/>
            <w:tcBorders>
              <w:top w:val="nil"/>
              <w:left w:val="nil"/>
              <w:bottom w:val="single" w:color="auto" w:sz="4" w:space="0"/>
              <w:right w:val="single" w:color="auto" w:sz="4" w:space="0"/>
            </w:tcBorders>
            <w:shd w:val="clear" w:color="auto" w:fill="auto"/>
            <w:noWrap/>
            <w:vAlign w:val="center"/>
          </w:tcPr>
          <w:p w14:paraId="1EF16A76">
            <w:pPr>
              <w:widowControl/>
              <w:jc w:val="right"/>
              <w:rPr>
                <w:rFonts w:ascii="宋体" w:hAnsi="宋体" w:cs="宋体"/>
                <w:kern w:val="0"/>
                <w:sz w:val="22"/>
                <w:szCs w:val="22"/>
              </w:rPr>
            </w:pPr>
            <w:r>
              <w:rPr>
                <w:rFonts w:hint="eastAsia" w:ascii="宋体" w:hAnsi="宋体" w:cs="宋体"/>
                <w:kern w:val="0"/>
                <w:sz w:val="22"/>
                <w:szCs w:val="22"/>
              </w:rPr>
              <w:t>22885.96　</w:t>
            </w:r>
          </w:p>
        </w:tc>
        <w:tc>
          <w:tcPr>
            <w:tcW w:w="1204" w:type="pct"/>
            <w:tcBorders>
              <w:top w:val="nil"/>
              <w:left w:val="nil"/>
              <w:bottom w:val="single" w:color="auto" w:sz="4" w:space="0"/>
              <w:right w:val="single" w:color="auto" w:sz="4" w:space="0"/>
            </w:tcBorders>
            <w:shd w:val="clear" w:color="auto" w:fill="FFFFFF"/>
            <w:noWrap/>
            <w:vAlign w:val="center"/>
          </w:tcPr>
          <w:p w14:paraId="10032489">
            <w:pPr>
              <w:widowControl/>
              <w:jc w:val="left"/>
              <w:rPr>
                <w:rFonts w:ascii="宋体" w:hAnsi="宋体" w:cs="宋体"/>
                <w:kern w:val="0"/>
                <w:sz w:val="22"/>
                <w:szCs w:val="22"/>
              </w:rPr>
            </w:pPr>
            <w:r>
              <w:rPr>
                <w:rFonts w:hint="eastAsia" w:ascii="宋体" w:hAnsi="宋体" w:cs="宋体"/>
                <w:kern w:val="0"/>
                <w:sz w:val="22"/>
                <w:szCs w:val="22"/>
              </w:rPr>
              <w:t>一、一般公共服务支出</w:t>
            </w:r>
          </w:p>
        </w:tc>
        <w:tc>
          <w:tcPr>
            <w:tcW w:w="218" w:type="pct"/>
            <w:tcBorders>
              <w:top w:val="nil"/>
              <w:left w:val="nil"/>
              <w:bottom w:val="single" w:color="auto" w:sz="4" w:space="0"/>
              <w:right w:val="single" w:color="auto" w:sz="4" w:space="0"/>
            </w:tcBorders>
            <w:shd w:val="clear" w:color="auto" w:fill="FFFFFF"/>
            <w:noWrap/>
            <w:vAlign w:val="center"/>
          </w:tcPr>
          <w:p w14:paraId="097C0C64">
            <w:pPr>
              <w:widowControl/>
              <w:jc w:val="center"/>
              <w:rPr>
                <w:rFonts w:ascii="宋体" w:hAnsi="宋体" w:cs="宋体"/>
                <w:kern w:val="0"/>
                <w:sz w:val="22"/>
                <w:szCs w:val="22"/>
              </w:rPr>
            </w:pPr>
            <w:r>
              <w:rPr>
                <w:rFonts w:hint="eastAsia" w:ascii="宋体" w:hAnsi="宋体" w:cs="宋体"/>
                <w:kern w:val="0"/>
                <w:sz w:val="22"/>
                <w:szCs w:val="22"/>
              </w:rPr>
              <w:t>12</w:t>
            </w:r>
          </w:p>
        </w:tc>
        <w:tc>
          <w:tcPr>
            <w:tcW w:w="246" w:type="pct"/>
            <w:tcBorders>
              <w:top w:val="nil"/>
              <w:left w:val="nil"/>
              <w:bottom w:val="single" w:color="auto" w:sz="4" w:space="0"/>
              <w:right w:val="nil"/>
            </w:tcBorders>
            <w:shd w:val="clear" w:color="auto" w:fill="FFFFFF"/>
            <w:noWrap/>
            <w:vAlign w:val="center"/>
          </w:tcPr>
          <w:p w14:paraId="18F89B21">
            <w:pPr>
              <w:widowControl/>
              <w:jc w:val="center"/>
              <w:rPr>
                <w:rFonts w:ascii="宋体" w:hAnsi="宋体" w:cs="宋体"/>
                <w:kern w:val="0"/>
                <w:sz w:val="22"/>
                <w:szCs w:val="22"/>
              </w:rPr>
            </w:pPr>
            <w:r>
              <w:rPr>
                <w:rFonts w:hint="eastAsia" w:ascii="宋体" w:hAnsi="宋体" w:cs="宋体"/>
                <w:kern w:val="0"/>
                <w:sz w:val="22"/>
                <w:szCs w:val="22"/>
              </w:rPr>
              <w:t>4941.06　</w:t>
            </w:r>
          </w:p>
        </w:tc>
        <w:tc>
          <w:tcPr>
            <w:tcW w:w="385" w:type="pct"/>
            <w:tcBorders>
              <w:top w:val="nil"/>
              <w:left w:val="single" w:color="auto" w:sz="4" w:space="0"/>
              <w:bottom w:val="single" w:color="auto" w:sz="4" w:space="0"/>
              <w:right w:val="nil"/>
            </w:tcBorders>
            <w:shd w:val="clear" w:color="auto" w:fill="FFFFFF"/>
            <w:noWrap/>
            <w:vAlign w:val="center"/>
          </w:tcPr>
          <w:p w14:paraId="141CCB87">
            <w:pPr>
              <w:widowControl/>
              <w:jc w:val="center"/>
              <w:rPr>
                <w:rFonts w:ascii="宋体" w:hAnsi="宋体" w:cs="宋体"/>
                <w:kern w:val="0"/>
                <w:sz w:val="22"/>
                <w:szCs w:val="22"/>
              </w:rPr>
            </w:pPr>
            <w:r>
              <w:rPr>
                <w:rFonts w:hint="eastAsia" w:ascii="宋体" w:hAnsi="宋体" w:cs="宋体"/>
                <w:kern w:val="0"/>
                <w:sz w:val="22"/>
                <w:szCs w:val="22"/>
              </w:rPr>
              <w:t>4941.06　</w:t>
            </w:r>
          </w:p>
        </w:tc>
        <w:tc>
          <w:tcPr>
            <w:tcW w:w="680" w:type="pct"/>
            <w:tcBorders>
              <w:top w:val="nil"/>
              <w:left w:val="single" w:color="auto" w:sz="4" w:space="0"/>
              <w:bottom w:val="single" w:color="auto" w:sz="4" w:space="0"/>
              <w:right w:val="single" w:color="auto" w:sz="8" w:space="0"/>
            </w:tcBorders>
            <w:shd w:val="clear" w:color="auto" w:fill="auto"/>
            <w:noWrap/>
            <w:vAlign w:val="center"/>
          </w:tcPr>
          <w:p w14:paraId="63BDFCFD">
            <w:pPr>
              <w:widowControl/>
              <w:jc w:val="right"/>
              <w:rPr>
                <w:rFonts w:ascii="宋体" w:hAnsi="宋体" w:cs="宋体"/>
                <w:kern w:val="0"/>
                <w:sz w:val="22"/>
                <w:szCs w:val="22"/>
              </w:rPr>
            </w:pPr>
            <w:r>
              <w:rPr>
                <w:rFonts w:hint="eastAsia" w:ascii="宋体" w:hAnsi="宋体" w:cs="宋体"/>
                <w:kern w:val="0"/>
                <w:sz w:val="22"/>
                <w:szCs w:val="22"/>
              </w:rPr>
              <w:t>　</w:t>
            </w:r>
          </w:p>
        </w:tc>
      </w:tr>
      <w:tr w14:paraId="7564C959">
        <w:tblPrEx>
          <w:tblCellMar>
            <w:top w:w="0" w:type="dxa"/>
            <w:left w:w="108" w:type="dxa"/>
            <w:bottom w:w="0" w:type="dxa"/>
            <w:right w:w="108" w:type="dxa"/>
          </w:tblCellMar>
        </w:tblPrEx>
        <w:trPr>
          <w:trHeight w:val="356" w:hRule="atLeast"/>
        </w:trPr>
        <w:tc>
          <w:tcPr>
            <w:tcW w:w="1663" w:type="pct"/>
            <w:tcBorders>
              <w:top w:val="nil"/>
              <w:left w:val="single" w:color="auto" w:sz="8" w:space="0"/>
              <w:bottom w:val="single" w:color="auto" w:sz="4" w:space="0"/>
              <w:right w:val="single" w:color="auto" w:sz="4" w:space="0"/>
            </w:tcBorders>
            <w:shd w:val="clear" w:color="auto" w:fill="FFFFFF"/>
            <w:noWrap/>
            <w:vAlign w:val="center"/>
          </w:tcPr>
          <w:p w14:paraId="2866B444">
            <w:pPr>
              <w:widowControl/>
              <w:jc w:val="left"/>
              <w:rPr>
                <w:rFonts w:ascii="宋体" w:hAnsi="宋体" w:cs="宋体"/>
                <w:kern w:val="0"/>
                <w:sz w:val="22"/>
                <w:szCs w:val="22"/>
              </w:rPr>
            </w:pPr>
            <w:r>
              <w:rPr>
                <w:rFonts w:hint="eastAsia" w:ascii="宋体" w:hAnsi="宋体" w:cs="宋体"/>
                <w:kern w:val="0"/>
                <w:sz w:val="22"/>
                <w:szCs w:val="22"/>
              </w:rPr>
              <w:t>二、政府性基金预算财政拨款</w:t>
            </w:r>
          </w:p>
        </w:tc>
        <w:tc>
          <w:tcPr>
            <w:tcW w:w="218" w:type="pct"/>
            <w:tcBorders>
              <w:top w:val="nil"/>
              <w:left w:val="nil"/>
              <w:bottom w:val="single" w:color="auto" w:sz="4" w:space="0"/>
              <w:right w:val="single" w:color="auto" w:sz="4" w:space="0"/>
            </w:tcBorders>
            <w:shd w:val="clear" w:color="auto" w:fill="FFFFFF"/>
            <w:noWrap/>
            <w:vAlign w:val="center"/>
          </w:tcPr>
          <w:p w14:paraId="050F6C8B">
            <w:pPr>
              <w:widowControl/>
              <w:jc w:val="center"/>
              <w:rPr>
                <w:rFonts w:ascii="宋体" w:hAnsi="宋体" w:cs="宋体"/>
                <w:kern w:val="0"/>
                <w:sz w:val="22"/>
                <w:szCs w:val="22"/>
              </w:rPr>
            </w:pPr>
            <w:r>
              <w:rPr>
                <w:rFonts w:hint="eastAsia" w:ascii="宋体" w:hAnsi="宋体" w:cs="宋体"/>
                <w:kern w:val="0"/>
                <w:sz w:val="22"/>
                <w:szCs w:val="22"/>
              </w:rPr>
              <w:t>2</w:t>
            </w:r>
          </w:p>
        </w:tc>
        <w:tc>
          <w:tcPr>
            <w:tcW w:w="387" w:type="pct"/>
            <w:tcBorders>
              <w:top w:val="nil"/>
              <w:left w:val="nil"/>
              <w:bottom w:val="single" w:color="auto" w:sz="4" w:space="0"/>
              <w:right w:val="single" w:color="auto" w:sz="4" w:space="0"/>
            </w:tcBorders>
            <w:shd w:val="clear" w:color="auto" w:fill="auto"/>
            <w:noWrap/>
            <w:vAlign w:val="center"/>
          </w:tcPr>
          <w:p w14:paraId="4EFDA345">
            <w:pPr>
              <w:widowControl/>
              <w:jc w:val="right"/>
              <w:rPr>
                <w:rFonts w:ascii="宋体" w:hAnsi="宋体" w:cs="宋体"/>
                <w:kern w:val="0"/>
                <w:sz w:val="22"/>
                <w:szCs w:val="22"/>
              </w:rPr>
            </w:pPr>
            <w:r>
              <w:rPr>
                <w:rFonts w:hint="eastAsia" w:ascii="宋体" w:hAnsi="宋体" w:cs="宋体"/>
                <w:kern w:val="0"/>
                <w:sz w:val="22"/>
                <w:szCs w:val="22"/>
              </w:rPr>
              <w:t>　</w:t>
            </w:r>
          </w:p>
        </w:tc>
        <w:tc>
          <w:tcPr>
            <w:tcW w:w="1204" w:type="pct"/>
            <w:tcBorders>
              <w:top w:val="nil"/>
              <w:left w:val="nil"/>
              <w:bottom w:val="single" w:color="auto" w:sz="4" w:space="0"/>
              <w:right w:val="single" w:color="auto" w:sz="4" w:space="0"/>
            </w:tcBorders>
            <w:shd w:val="clear" w:color="auto" w:fill="FFFFFF"/>
            <w:noWrap/>
            <w:vAlign w:val="center"/>
          </w:tcPr>
          <w:p w14:paraId="0EC05AED">
            <w:pPr>
              <w:widowControl/>
              <w:jc w:val="left"/>
              <w:rPr>
                <w:rFonts w:ascii="宋体" w:hAnsi="宋体" w:cs="宋体"/>
                <w:kern w:val="0"/>
                <w:sz w:val="22"/>
                <w:szCs w:val="22"/>
              </w:rPr>
            </w:pPr>
            <w:r>
              <w:rPr>
                <w:rFonts w:hint="eastAsia" w:ascii="宋体" w:hAnsi="宋体" w:cs="宋体"/>
                <w:kern w:val="0"/>
                <w:sz w:val="22"/>
                <w:szCs w:val="22"/>
              </w:rPr>
              <w:t>十五、商业服务业等支出</w:t>
            </w:r>
          </w:p>
        </w:tc>
        <w:tc>
          <w:tcPr>
            <w:tcW w:w="218" w:type="pct"/>
            <w:tcBorders>
              <w:top w:val="nil"/>
              <w:left w:val="nil"/>
              <w:bottom w:val="single" w:color="auto" w:sz="4" w:space="0"/>
              <w:right w:val="single" w:color="auto" w:sz="4" w:space="0"/>
            </w:tcBorders>
            <w:shd w:val="clear" w:color="auto" w:fill="FFFFFF"/>
            <w:noWrap/>
            <w:vAlign w:val="center"/>
          </w:tcPr>
          <w:p w14:paraId="3E27B249">
            <w:pPr>
              <w:widowControl/>
              <w:jc w:val="center"/>
              <w:rPr>
                <w:rFonts w:ascii="宋体" w:hAnsi="宋体" w:cs="宋体"/>
                <w:kern w:val="0"/>
                <w:sz w:val="22"/>
                <w:szCs w:val="22"/>
              </w:rPr>
            </w:pPr>
            <w:r>
              <w:rPr>
                <w:rFonts w:hint="eastAsia" w:ascii="宋体" w:hAnsi="宋体" w:cs="宋体"/>
                <w:kern w:val="0"/>
                <w:sz w:val="22"/>
                <w:szCs w:val="22"/>
              </w:rPr>
              <w:t>13</w:t>
            </w:r>
          </w:p>
        </w:tc>
        <w:tc>
          <w:tcPr>
            <w:tcW w:w="246" w:type="pct"/>
            <w:tcBorders>
              <w:top w:val="nil"/>
              <w:left w:val="nil"/>
              <w:bottom w:val="single" w:color="auto" w:sz="4" w:space="0"/>
              <w:right w:val="nil"/>
            </w:tcBorders>
            <w:shd w:val="clear" w:color="auto" w:fill="FFFFFF"/>
            <w:noWrap/>
            <w:vAlign w:val="center"/>
          </w:tcPr>
          <w:p w14:paraId="1DD1CD17">
            <w:pPr>
              <w:widowControl/>
              <w:jc w:val="center"/>
              <w:rPr>
                <w:rFonts w:ascii="宋体" w:hAnsi="宋体" w:cs="宋体"/>
                <w:kern w:val="0"/>
                <w:sz w:val="22"/>
                <w:szCs w:val="22"/>
              </w:rPr>
            </w:pPr>
            <w:r>
              <w:rPr>
                <w:rFonts w:hint="eastAsia" w:ascii="宋体" w:hAnsi="宋体" w:cs="宋体"/>
                <w:kern w:val="0"/>
                <w:sz w:val="22"/>
                <w:szCs w:val="22"/>
              </w:rPr>
              <w:t>　12668.60</w:t>
            </w:r>
          </w:p>
        </w:tc>
        <w:tc>
          <w:tcPr>
            <w:tcW w:w="385" w:type="pct"/>
            <w:tcBorders>
              <w:top w:val="nil"/>
              <w:left w:val="single" w:color="auto" w:sz="4" w:space="0"/>
              <w:bottom w:val="single" w:color="auto" w:sz="4" w:space="0"/>
              <w:right w:val="nil"/>
            </w:tcBorders>
            <w:shd w:val="clear" w:color="auto" w:fill="FFFFFF"/>
            <w:noWrap/>
            <w:vAlign w:val="center"/>
          </w:tcPr>
          <w:p w14:paraId="360EADD5">
            <w:pPr>
              <w:widowControl/>
              <w:jc w:val="center"/>
              <w:rPr>
                <w:rFonts w:ascii="宋体" w:hAnsi="宋体" w:cs="宋体"/>
                <w:kern w:val="0"/>
                <w:sz w:val="22"/>
                <w:szCs w:val="22"/>
              </w:rPr>
            </w:pPr>
            <w:r>
              <w:rPr>
                <w:rFonts w:hint="eastAsia" w:ascii="宋体" w:hAnsi="宋体" w:cs="宋体"/>
                <w:kern w:val="0"/>
                <w:sz w:val="22"/>
                <w:szCs w:val="22"/>
              </w:rPr>
              <w:t>12668.60　</w:t>
            </w:r>
          </w:p>
        </w:tc>
        <w:tc>
          <w:tcPr>
            <w:tcW w:w="680" w:type="pct"/>
            <w:tcBorders>
              <w:top w:val="nil"/>
              <w:left w:val="single" w:color="auto" w:sz="4" w:space="0"/>
              <w:bottom w:val="single" w:color="auto" w:sz="4" w:space="0"/>
              <w:right w:val="single" w:color="auto" w:sz="8" w:space="0"/>
            </w:tcBorders>
            <w:shd w:val="clear" w:color="auto" w:fill="auto"/>
            <w:noWrap/>
            <w:vAlign w:val="center"/>
          </w:tcPr>
          <w:p w14:paraId="188F9DDF">
            <w:pPr>
              <w:widowControl/>
              <w:jc w:val="right"/>
              <w:rPr>
                <w:rFonts w:ascii="宋体" w:hAnsi="宋体" w:cs="宋体"/>
                <w:kern w:val="0"/>
                <w:sz w:val="22"/>
                <w:szCs w:val="22"/>
              </w:rPr>
            </w:pPr>
            <w:r>
              <w:rPr>
                <w:rFonts w:hint="eastAsia" w:ascii="宋体" w:hAnsi="宋体" w:cs="宋体"/>
                <w:kern w:val="0"/>
                <w:sz w:val="22"/>
                <w:szCs w:val="22"/>
              </w:rPr>
              <w:t>　</w:t>
            </w:r>
          </w:p>
        </w:tc>
      </w:tr>
      <w:tr w14:paraId="72941478">
        <w:tblPrEx>
          <w:tblCellMar>
            <w:top w:w="0" w:type="dxa"/>
            <w:left w:w="108" w:type="dxa"/>
            <w:bottom w:w="0" w:type="dxa"/>
            <w:right w:w="108" w:type="dxa"/>
          </w:tblCellMar>
        </w:tblPrEx>
        <w:trPr>
          <w:trHeight w:val="356" w:hRule="atLeast"/>
        </w:trPr>
        <w:tc>
          <w:tcPr>
            <w:tcW w:w="1663" w:type="pct"/>
            <w:tcBorders>
              <w:top w:val="nil"/>
              <w:left w:val="single" w:color="auto" w:sz="8" w:space="0"/>
              <w:bottom w:val="single" w:color="auto" w:sz="4" w:space="0"/>
              <w:right w:val="single" w:color="auto" w:sz="4" w:space="0"/>
            </w:tcBorders>
            <w:shd w:val="clear" w:color="auto" w:fill="FFFFFF"/>
            <w:noWrap/>
            <w:vAlign w:val="center"/>
          </w:tcPr>
          <w:p w14:paraId="38AF016D">
            <w:pPr>
              <w:widowControl/>
              <w:jc w:val="left"/>
              <w:rPr>
                <w:rFonts w:ascii="宋体" w:hAnsi="宋体" w:cs="宋体"/>
                <w:kern w:val="0"/>
                <w:sz w:val="22"/>
                <w:szCs w:val="22"/>
              </w:rPr>
            </w:pPr>
            <w:r>
              <w:rPr>
                <w:rFonts w:hint="eastAsia" w:ascii="宋体" w:hAnsi="宋体" w:cs="宋体"/>
                <w:kern w:val="0"/>
                <w:sz w:val="22"/>
                <w:szCs w:val="22"/>
              </w:rPr>
              <w:t>　</w:t>
            </w:r>
          </w:p>
        </w:tc>
        <w:tc>
          <w:tcPr>
            <w:tcW w:w="218" w:type="pct"/>
            <w:tcBorders>
              <w:top w:val="nil"/>
              <w:left w:val="nil"/>
              <w:bottom w:val="single" w:color="auto" w:sz="4" w:space="0"/>
              <w:right w:val="single" w:color="auto" w:sz="4" w:space="0"/>
            </w:tcBorders>
            <w:shd w:val="clear" w:color="auto" w:fill="FFFFFF"/>
            <w:noWrap/>
            <w:vAlign w:val="center"/>
          </w:tcPr>
          <w:p w14:paraId="3FB434A3">
            <w:pPr>
              <w:widowControl/>
              <w:jc w:val="center"/>
              <w:rPr>
                <w:rFonts w:ascii="宋体" w:hAnsi="宋体" w:cs="宋体"/>
                <w:kern w:val="0"/>
                <w:sz w:val="22"/>
                <w:szCs w:val="22"/>
              </w:rPr>
            </w:pPr>
            <w:r>
              <w:rPr>
                <w:rFonts w:hint="eastAsia" w:ascii="宋体" w:hAnsi="宋体" w:cs="宋体"/>
                <w:kern w:val="0"/>
                <w:sz w:val="22"/>
                <w:szCs w:val="22"/>
              </w:rPr>
              <w:t>3</w:t>
            </w:r>
          </w:p>
        </w:tc>
        <w:tc>
          <w:tcPr>
            <w:tcW w:w="387" w:type="pct"/>
            <w:tcBorders>
              <w:top w:val="nil"/>
              <w:left w:val="nil"/>
              <w:bottom w:val="single" w:color="auto" w:sz="4" w:space="0"/>
              <w:right w:val="single" w:color="auto" w:sz="4" w:space="0"/>
            </w:tcBorders>
            <w:shd w:val="clear" w:color="auto" w:fill="auto"/>
            <w:noWrap/>
            <w:vAlign w:val="center"/>
          </w:tcPr>
          <w:p w14:paraId="27D84930">
            <w:pPr>
              <w:widowControl/>
              <w:jc w:val="right"/>
              <w:rPr>
                <w:rFonts w:ascii="宋体" w:hAnsi="宋体" w:cs="宋体"/>
                <w:kern w:val="0"/>
                <w:sz w:val="22"/>
                <w:szCs w:val="22"/>
              </w:rPr>
            </w:pPr>
            <w:r>
              <w:rPr>
                <w:rFonts w:hint="eastAsia" w:ascii="宋体" w:hAnsi="宋体" w:cs="宋体"/>
                <w:kern w:val="0"/>
                <w:sz w:val="22"/>
                <w:szCs w:val="22"/>
              </w:rPr>
              <w:t>　</w:t>
            </w:r>
          </w:p>
        </w:tc>
        <w:tc>
          <w:tcPr>
            <w:tcW w:w="1204" w:type="pct"/>
            <w:tcBorders>
              <w:top w:val="nil"/>
              <w:left w:val="nil"/>
              <w:bottom w:val="single" w:color="auto" w:sz="4" w:space="0"/>
              <w:right w:val="single" w:color="auto" w:sz="4" w:space="0"/>
            </w:tcBorders>
            <w:shd w:val="clear" w:color="auto" w:fill="FFFFFF"/>
            <w:noWrap/>
            <w:vAlign w:val="center"/>
          </w:tcPr>
          <w:p w14:paraId="0D4A9D10">
            <w:pPr>
              <w:widowControl/>
              <w:jc w:val="left"/>
              <w:rPr>
                <w:rFonts w:ascii="宋体" w:hAnsi="宋体" w:cs="宋体"/>
                <w:kern w:val="0"/>
                <w:sz w:val="22"/>
                <w:szCs w:val="22"/>
              </w:rPr>
            </w:pPr>
          </w:p>
        </w:tc>
        <w:tc>
          <w:tcPr>
            <w:tcW w:w="218" w:type="pct"/>
            <w:tcBorders>
              <w:top w:val="nil"/>
              <w:left w:val="nil"/>
              <w:bottom w:val="single" w:color="auto" w:sz="4" w:space="0"/>
              <w:right w:val="single" w:color="auto" w:sz="4" w:space="0"/>
            </w:tcBorders>
            <w:shd w:val="clear" w:color="auto" w:fill="FFFFFF"/>
            <w:noWrap/>
            <w:vAlign w:val="center"/>
          </w:tcPr>
          <w:p w14:paraId="0863CBDA">
            <w:pPr>
              <w:widowControl/>
              <w:jc w:val="center"/>
              <w:rPr>
                <w:rFonts w:ascii="宋体" w:hAnsi="宋体" w:cs="宋体"/>
                <w:kern w:val="0"/>
                <w:sz w:val="22"/>
                <w:szCs w:val="22"/>
              </w:rPr>
            </w:pPr>
            <w:r>
              <w:rPr>
                <w:rFonts w:hint="eastAsia" w:ascii="宋体" w:hAnsi="宋体" w:cs="宋体"/>
                <w:kern w:val="0"/>
                <w:sz w:val="22"/>
                <w:szCs w:val="22"/>
              </w:rPr>
              <w:t>14</w:t>
            </w:r>
          </w:p>
        </w:tc>
        <w:tc>
          <w:tcPr>
            <w:tcW w:w="246" w:type="pct"/>
            <w:tcBorders>
              <w:top w:val="nil"/>
              <w:left w:val="nil"/>
              <w:bottom w:val="single" w:color="auto" w:sz="4" w:space="0"/>
              <w:right w:val="nil"/>
            </w:tcBorders>
            <w:shd w:val="clear" w:color="auto" w:fill="FFFFFF"/>
            <w:noWrap/>
            <w:vAlign w:val="center"/>
          </w:tcPr>
          <w:p w14:paraId="19C07C00">
            <w:pPr>
              <w:widowControl/>
              <w:jc w:val="center"/>
              <w:rPr>
                <w:rFonts w:ascii="宋体" w:hAnsi="宋体" w:cs="宋体"/>
                <w:kern w:val="0"/>
                <w:sz w:val="22"/>
                <w:szCs w:val="22"/>
              </w:rPr>
            </w:pPr>
            <w:r>
              <w:rPr>
                <w:rFonts w:hint="eastAsia" w:ascii="宋体" w:hAnsi="宋体" w:cs="宋体"/>
                <w:kern w:val="0"/>
                <w:sz w:val="22"/>
                <w:szCs w:val="22"/>
              </w:rPr>
              <w:t>　</w:t>
            </w:r>
          </w:p>
        </w:tc>
        <w:tc>
          <w:tcPr>
            <w:tcW w:w="385" w:type="pct"/>
            <w:tcBorders>
              <w:top w:val="nil"/>
              <w:left w:val="single" w:color="auto" w:sz="4" w:space="0"/>
              <w:bottom w:val="single" w:color="auto" w:sz="4" w:space="0"/>
              <w:right w:val="nil"/>
            </w:tcBorders>
            <w:shd w:val="clear" w:color="auto" w:fill="FFFFFF"/>
            <w:noWrap/>
            <w:vAlign w:val="center"/>
          </w:tcPr>
          <w:p w14:paraId="1F0E2976">
            <w:pPr>
              <w:widowControl/>
              <w:jc w:val="center"/>
              <w:rPr>
                <w:rFonts w:ascii="宋体" w:hAnsi="宋体" w:cs="宋体"/>
                <w:kern w:val="0"/>
                <w:sz w:val="22"/>
                <w:szCs w:val="22"/>
              </w:rPr>
            </w:pPr>
            <w:r>
              <w:rPr>
                <w:rFonts w:hint="eastAsia" w:ascii="宋体" w:hAnsi="宋体" w:cs="宋体"/>
                <w:kern w:val="0"/>
                <w:sz w:val="22"/>
                <w:szCs w:val="22"/>
              </w:rPr>
              <w:t>　</w:t>
            </w:r>
          </w:p>
        </w:tc>
        <w:tc>
          <w:tcPr>
            <w:tcW w:w="680" w:type="pct"/>
            <w:tcBorders>
              <w:top w:val="nil"/>
              <w:left w:val="single" w:color="auto" w:sz="4" w:space="0"/>
              <w:bottom w:val="single" w:color="auto" w:sz="4" w:space="0"/>
              <w:right w:val="single" w:color="auto" w:sz="8" w:space="0"/>
            </w:tcBorders>
            <w:shd w:val="clear" w:color="auto" w:fill="auto"/>
            <w:noWrap/>
            <w:vAlign w:val="center"/>
          </w:tcPr>
          <w:p w14:paraId="0974FE7D">
            <w:pPr>
              <w:widowControl/>
              <w:jc w:val="right"/>
              <w:rPr>
                <w:rFonts w:ascii="宋体" w:hAnsi="宋体" w:cs="宋体"/>
                <w:kern w:val="0"/>
                <w:sz w:val="22"/>
                <w:szCs w:val="22"/>
              </w:rPr>
            </w:pPr>
            <w:r>
              <w:rPr>
                <w:rFonts w:hint="eastAsia" w:ascii="宋体" w:hAnsi="宋体" w:cs="宋体"/>
                <w:kern w:val="0"/>
                <w:sz w:val="22"/>
                <w:szCs w:val="22"/>
              </w:rPr>
              <w:t>　</w:t>
            </w:r>
          </w:p>
        </w:tc>
      </w:tr>
      <w:tr w14:paraId="63D2A019">
        <w:tblPrEx>
          <w:tblCellMar>
            <w:top w:w="0" w:type="dxa"/>
            <w:left w:w="108" w:type="dxa"/>
            <w:bottom w:w="0" w:type="dxa"/>
            <w:right w:w="108" w:type="dxa"/>
          </w:tblCellMar>
        </w:tblPrEx>
        <w:trPr>
          <w:trHeight w:val="58" w:hRule="atLeast"/>
        </w:trPr>
        <w:tc>
          <w:tcPr>
            <w:tcW w:w="1663" w:type="pct"/>
            <w:tcBorders>
              <w:top w:val="nil"/>
              <w:left w:val="single" w:color="auto" w:sz="8" w:space="0"/>
              <w:bottom w:val="single" w:color="auto" w:sz="4" w:space="0"/>
              <w:right w:val="single" w:color="auto" w:sz="4" w:space="0"/>
            </w:tcBorders>
            <w:shd w:val="clear" w:color="auto" w:fill="auto"/>
            <w:noWrap/>
            <w:vAlign w:val="center"/>
          </w:tcPr>
          <w:p w14:paraId="5D8AE261">
            <w:pPr>
              <w:widowControl/>
              <w:jc w:val="left"/>
              <w:rPr>
                <w:rFonts w:ascii="宋体" w:hAnsi="宋体" w:cs="宋体"/>
                <w:kern w:val="0"/>
                <w:sz w:val="22"/>
                <w:szCs w:val="22"/>
              </w:rPr>
            </w:pPr>
            <w:r>
              <w:rPr>
                <w:rFonts w:hint="eastAsia" w:ascii="宋体" w:hAnsi="宋体" w:cs="宋体"/>
                <w:kern w:val="0"/>
                <w:sz w:val="22"/>
                <w:szCs w:val="22"/>
              </w:rPr>
              <w:t>　</w:t>
            </w:r>
          </w:p>
        </w:tc>
        <w:tc>
          <w:tcPr>
            <w:tcW w:w="218" w:type="pct"/>
            <w:tcBorders>
              <w:top w:val="nil"/>
              <w:left w:val="nil"/>
              <w:bottom w:val="single" w:color="auto" w:sz="4" w:space="0"/>
              <w:right w:val="single" w:color="auto" w:sz="4" w:space="0"/>
            </w:tcBorders>
            <w:shd w:val="clear" w:color="auto" w:fill="FFFFFF"/>
            <w:noWrap/>
            <w:vAlign w:val="center"/>
          </w:tcPr>
          <w:p w14:paraId="4CE1ED2F">
            <w:pPr>
              <w:widowControl/>
              <w:jc w:val="center"/>
              <w:rPr>
                <w:rFonts w:ascii="宋体" w:hAnsi="宋体" w:cs="宋体"/>
                <w:kern w:val="0"/>
                <w:sz w:val="22"/>
                <w:szCs w:val="22"/>
              </w:rPr>
            </w:pPr>
            <w:r>
              <w:rPr>
                <w:rFonts w:hint="eastAsia" w:ascii="宋体" w:hAnsi="宋体" w:cs="宋体"/>
                <w:kern w:val="0"/>
                <w:sz w:val="22"/>
                <w:szCs w:val="22"/>
              </w:rPr>
              <w:t>5</w:t>
            </w:r>
          </w:p>
        </w:tc>
        <w:tc>
          <w:tcPr>
            <w:tcW w:w="387" w:type="pct"/>
            <w:tcBorders>
              <w:top w:val="nil"/>
              <w:left w:val="nil"/>
              <w:bottom w:val="single" w:color="auto" w:sz="4" w:space="0"/>
              <w:right w:val="single" w:color="auto" w:sz="4" w:space="0"/>
            </w:tcBorders>
            <w:shd w:val="clear" w:color="auto" w:fill="auto"/>
            <w:noWrap/>
            <w:vAlign w:val="center"/>
          </w:tcPr>
          <w:p w14:paraId="35098A50">
            <w:pPr>
              <w:widowControl/>
              <w:jc w:val="left"/>
              <w:rPr>
                <w:rFonts w:ascii="宋体" w:hAnsi="宋体" w:cs="宋体"/>
                <w:kern w:val="0"/>
                <w:sz w:val="22"/>
                <w:szCs w:val="22"/>
              </w:rPr>
            </w:pPr>
            <w:r>
              <w:rPr>
                <w:rFonts w:hint="eastAsia" w:ascii="宋体" w:hAnsi="宋体" w:cs="宋体"/>
                <w:kern w:val="0"/>
                <w:sz w:val="22"/>
                <w:szCs w:val="22"/>
              </w:rPr>
              <w:t>　</w:t>
            </w:r>
          </w:p>
        </w:tc>
        <w:tc>
          <w:tcPr>
            <w:tcW w:w="1204" w:type="pct"/>
            <w:tcBorders>
              <w:top w:val="nil"/>
              <w:left w:val="nil"/>
              <w:bottom w:val="single" w:color="auto" w:sz="4" w:space="0"/>
              <w:right w:val="nil"/>
            </w:tcBorders>
            <w:shd w:val="clear" w:color="auto" w:fill="auto"/>
            <w:noWrap/>
            <w:vAlign w:val="center"/>
          </w:tcPr>
          <w:p w14:paraId="48DF2A71">
            <w:pPr>
              <w:widowControl/>
              <w:jc w:val="left"/>
              <w:rPr>
                <w:rFonts w:ascii="宋体" w:hAnsi="宋体" w:cs="宋体"/>
                <w:kern w:val="0"/>
                <w:sz w:val="22"/>
                <w:szCs w:val="22"/>
              </w:rPr>
            </w:pPr>
            <w:r>
              <w:rPr>
                <w:rFonts w:hint="eastAsia" w:ascii="宋体" w:hAnsi="宋体" w:cs="宋体"/>
                <w:kern w:val="0"/>
                <w:sz w:val="22"/>
                <w:szCs w:val="22"/>
              </w:rPr>
              <w:t>　</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29CABDF8">
            <w:pPr>
              <w:widowControl/>
              <w:jc w:val="center"/>
              <w:rPr>
                <w:rFonts w:ascii="宋体" w:hAnsi="宋体" w:cs="宋体"/>
                <w:kern w:val="0"/>
                <w:sz w:val="22"/>
                <w:szCs w:val="22"/>
              </w:rPr>
            </w:pPr>
            <w:r>
              <w:rPr>
                <w:rFonts w:hint="eastAsia" w:ascii="宋体" w:hAnsi="宋体" w:cs="宋体"/>
                <w:kern w:val="0"/>
                <w:sz w:val="22"/>
                <w:szCs w:val="22"/>
              </w:rPr>
              <w:t>16</w:t>
            </w:r>
          </w:p>
        </w:tc>
        <w:tc>
          <w:tcPr>
            <w:tcW w:w="246" w:type="pct"/>
            <w:tcBorders>
              <w:top w:val="nil"/>
              <w:left w:val="nil"/>
              <w:bottom w:val="single" w:color="auto" w:sz="4" w:space="0"/>
              <w:right w:val="nil"/>
            </w:tcBorders>
            <w:shd w:val="clear" w:color="auto" w:fill="FFFFFF"/>
            <w:noWrap/>
            <w:vAlign w:val="center"/>
          </w:tcPr>
          <w:p w14:paraId="3961E369">
            <w:pPr>
              <w:widowControl/>
              <w:jc w:val="center"/>
              <w:rPr>
                <w:rFonts w:ascii="宋体" w:hAnsi="宋体" w:cs="宋体"/>
                <w:kern w:val="0"/>
                <w:sz w:val="22"/>
                <w:szCs w:val="22"/>
              </w:rPr>
            </w:pPr>
            <w:r>
              <w:rPr>
                <w:rFonts w:hint="eastAsia" w:ascii="宋体" w:hAnsi="宋体" w:cs="宋体"/>
                <w:kern w:val="0"/>
                <w:sz w:val="22"/>
                <w:szCs w:val="22"/>
              </w:rPr>
              <w:t>　</w:t>
            </w:r>
          </w:p>
        </w:tc>
        <w:tc>
          <w:tcPr>
            <w:tcW w:w="385" w:type="pct"/>
            <w:tcBorders>
              <w:top w:val="nil"/>
              <w:left w:val="single" w:color="auto" w:sz="4" w:space="0"/>
              <w:bottom w:val="single" w:color="auto" w:sz="4" w:space="0"/>
              <w:right w:val="single" w:color="auto" w:sz="4" w:space="0"/>
            </w:tcBorders>
            <w:shd w:val="clear" w:color="auto" w:fill="FFFFFF"/>
            <w:noWrap/>
            <w:vAlign w:val="center"/>
          </w:tcPr>
          <w:p w14:paraId="33F8420A">
            <w:pPr>
              <w:widowControl/>
              <w:jc w:val="center"/>
              <w:rPr>
                <w:rFonts w:ascii="宋体" w:hAnsi="宋体" w:cs="宋体"/>
                <w:kern w:val="0"/>
                <w:sz w:val="22"/>
                <w:szCs w:val="22"/>
              </w:rPr>
            </w:pPr>
            <w:r>
              <w:rPr>
                <w:rFonts w:hint="eastAsia" w:ascii="宋体" w:hAnsi="宋体" w:cs="宋体"/>
                <w:kern w:val="0"/>
                <w:sz w:val="22"/>
                <w:szCs w:val="22"/>
              </w:rPr>
              <w:t>　</w:t>
            </w:r>
          </w:p>
        </w:tc>
        <w:tc>
          <w:tcPr>
            <w:tcW w:w="680" w:type="pct"/>
            <w:tcBorders>
              <w:top w:val="nil"/>
              <w:left w:val="nil"/>
              <w:bottom w:val="single" w:color="auto" w:sz="4" w:space="0"/>
              <w:right w:val="single" w:color="auto" w:sz="8" w:space="0"/>
            </w:tcBorders>
            <w:shd w:val="clear" w:color="auto" w:fill="auto"/>
            <w:noWrap/>
            <w:vAlign w:val="center"/>
          </w:tcPr>
          <w:p w14:paraId="7C19231C">
            <w:pPr>
              <w:widowControl/>
              <w:jc w:val="center"/>
              <w:rPr>
                <w:rFonts w:ascii="宋体" w:hAnsi="宋体" w:cs="宋体"/>
                <w:kern w:val="0"/>
                <w:sz w:val="22"/>
                <w:szCs w:val="22"/>
              </w:rPr>
            </w:pPr>
            <w:r>
              <w:rPr>
                <w:rFonts w:hint="eastAsia" w:ascii="宋体" w:hAnsi="宋体" w:cs="宋体"/>
                <w:kern w:val="0"/>
                <w:sz w:val="22"/>
                <w:szCs w:val="22"/>
              </w:rPr>
              <w:t>　</w:t>
            </w:r>
          </w:p>
        </w:tc>
      </w:tr>
      <w:tr w14:paraId="48868566">
        <w:tblPrEx>
          <w:tblCellMar>
            <w:top w:w="0" w:type="dxa"/>
            <w:left w:w="108" w:type="dxa"/>
            <w:bottom w:w="0" w:type="dxa"/>
            <w:right w:w="108" w:type="dxa"/>
          </w:tblCellMar>
        </w:tblPrEx>
        <w:trPr>
          <w:trHeight w:val="356" w:hRule="atLeast"/>
        </w:trPr>
        <w:tc>
          <w:tcPr>
            <w:tcW w:w="1663" w:type="pct"/>
            <w:tcBorders>
              <w:top w:val="nil"/>
              <w:left w:val="single" w:color="auto" w:sz="8" w:space="0"/>
              <w:bottom w:val="single" w:color="auto" w:sz="4" w:space="0"/>
              <w:right w:val="single" w:color="auto" w:sz="4" w:space="0"/>
            </w:tcBorders>
            <w:shd w:val="clear" w:color="auto" w:fill="auto"/>
            <w:noWrap/>
            <w:vAlign w:val="center"/>
          </w:tcPr>
          <w:p w14:paraId="206AB1DF">
            <w:pPr>
              <w:widowControl/>
              <w:jc w:val="center"/>
              <w:rPr>
                <w:rFonts w:ascii="宋体" w:hAnsi="宋体" w:cs="宋体"/>
                <w:b/>
                <w:bCs/>
                <w:kern w:val="0"/>
                <w:sz w:val="22"/>
                <w:szCs w:val="22"/>
              </w:rPr>
            </w:pPr>
            <w:r>
              <w:rPr>
                <w:rFonts w:hint="eastAsia" w:ascii="宋体" w:hAnsi="宋体" w:cs="宋体"/>
                <w:b/>
                <w:bCs/>
                <w:kern w:val="0"/>
                <w:sz w:val="22"/>
                <w:szCs w:val="22"/>
              </w:rPr>
              <w:t>本年收入合计</w:t>
            </w:r>
          </w:p>
        </w:tc>
        <w:tc>
          <w:tcPr>
            <w:tcW w:w="218" w:type="pct"/>
            <w:tcBorders>
              <w:top w:val="nil"/>
              <w:left w:val="nil"/>
              <w:bottom w:val="single" w:color="auto" w:sz="4" w:space="0"/>
              <w:right w:val="single" w:color="auto" w:sz="4" w:space="0"/>
            </w:tcBorders>
            <w:shd w:val="clear" w:color="auto" w:fill="FFFFFF"/>
            <w:noWrap/>
            <w:vAlign w:val="center"/>
          </w:tcPr>
          <w:p w14:paraId="21AE9DEF">
            <w:pPr>
              <w:widowControl/>
              <w:jc w:val="center"/>
              <w:rPr>
                <w:rFonts w:ascii="宋体" w:hAnsi="宋体" w:cs="宋体"/>
                <w:kern w:val="0"/>
                <w:sz w:val="22"/>
                <w:szCs w:val="22"/>
              </w:rPr>
            </w:pPr>
            <w:r>
              <w:rPr>
                <w:rFonts w:hint="eastAsia" w:ascii="宋体" w:hAnsi="宋体" w:cs="宋体"/>
                <w:kern w:val="0"/>
                <w:sz w:val="22"/>
                <w:szCs w:val="22"/>
              </w:rPr>
              <w:t>6</w:t>
            </w:r>
          </w:p>
        </w:tc>
        <w:tc>
          <w:tcPr>
            <w:tcW w:w="387" w:type="pct"/>
            <w:tcBorders>
              <w:top w:val="nil"/>
              <w:left w:val="nil"/>
              <w:bottom w:val="single" w:color="auto" w:sz="4" w:space="0"/>
              <w:right w:val="single" w:color="auto" w:sz="4" w:space="0"/>
            </w:tcBorders>
            <w:shd w:val="clear" w:color="auto" w:fill="auto"/>
            <w:noWrap/>
            <w:vAlign w:val="center"/>
          </w:tcPr>
          <w:p w14:paraId="23CE0F13">
            <w:pPr>
              <w:widowControl/>
              <w:jc w:val="right"/>
              <w:rPr>
                <w:rFonts w:ascii="宋体" w:hAnsi="宋体" w:cs="宋体"/>
                <w:kern w:val="0"/>
                <w:sz w:val="22"/>
                <w:szCs w:val="22"/>
              </w:rPr>
            </w:pPr>
            <w:r>
              <w:rPr>
                <w:rFonts w:hint="eastAsia" w:ascii="宋体" w:hAnsi="宋体" w:cs="宋体"/>
                <w:kern w:val="0"/>
                <w:sz w:val="22"/>
                <w:szCs w:val="22"/>
              </w:rPr>
              <w:t>22885.96　</w:t>
            </w:r>
          </w:p>
        </w:tc>
        <w:tc>
          <w:tcPr>
            <w:tcW w:w="1204" w:type="pct"/>
            <w:tcBorders>
              <w:top w:val="nil"/>
              <w:left w:val="nil"/>
              <w:bottom w:val="single" w:color="auto" w:sz="4" w:space="0"/>
              <w:right w:val="nil"/>
            </w:tcBorders>
            <w:shd w:val="clear" w:color="auto" w:fill="auto"/>
            <w:noWrap/>
            <w:vAlign w:val="center"/>
          </w:tcPr>
          <w:p w14:paraId="2351569D">
            <w:pPr>
              <w:widowControl/>
              <w:jc w:val="center"/>
              <w:rPr>
                <w:rFonts w:ascii="宋体" w:hAnsi="宋体" w:cs="宋体"/>
                <w:b/>
                <w:bCs/>
                <w:kern w:val="0"/>
                <w:sz w:val="22"/>
                <w:szCs w:val="22"/>
              </w:rPr>
            </w:pPr>
            <w:r>
              <w:rPr>
                <w:rFonts w:hint="eastAsia" w:ascii="宋体" w:hAnsi="宋体" w:cs="宋体"/>
                <w:b/>
                <w:bCs/>
                <w:kern w:val="0"/>
                <w:sz w:val="22"/>
                <w:szCs w:val="22"/>
              </w:rPr>
              <w:t>本年支出合计</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5763E387">
            <w:pPr>
              <w:widowControl/>
              <w:jc w:val="center"/>
              <w:rPr>
                <w:rFonts w:ascii="宋体" w:hAnsi="宋体" w:cs="宋体"/>
                <w:kern w:val="0"/>
                <w:sz w:val="22"/>
                <w:szCs w:val="22"/>
              </w:rPr>
            </w:pPr>
            <w:r>
              <w:rPr>
                <w:rFonts w:hint="eastAsia" w:ascii="宋体" w:hAnsi="宋体" w:cs="宋体"/>
                <w:kern w:val="0"/>
                <w:sz w:val="22"/>
                <w:szCs w:val="22"/>
              </w:rPr>
              <w:t>17</w:t>
            </w:r>
          </w:p>
        </w:tc>
        <w:tc>
          <w:tcPr>
            <w:tcW w:w="246" w:type="pct"/>
            <w:tcBorders>
              <w:top w:val="nil"/>
              <w:left w:val="nil"/>
              <w:bottom w:val="single" w:color="auto" w:sz="4" w:space="0"/>
              <w:right w:val="nil"/>
            </w:tcBorders>
            <w:shd w:val="clear" w:color="auto" w:fill="FFFFFF"/>
            <w:noWrap/>
            <w:vAlign w:val="center"/>
          </w:tcPr>
          <w:p w14:paraId="48CDAEF3">
            <w:pPr>
              <w:widowControl/>
              <w:jc w:val="center"/>
              <w:rPr>
                <w:rFonts w:ascii="宋体" w:hAnsi="宋体" w:cs="宋体"/>
                <w:kern w:val="0"/>
                <w:sz w:val="22"/>
                <w:szCs w:val="22"/>
              </w:rPr>
            </w:pPr>
            <w:r>
              <w:rPr>
                <w:rFonts w:hint="eastAsia" w:ascii="宋体" w:hAnsi="宋体" w:cs="宋体"/>
                <w:kern w:val="0"/>
                <w:sz w:val="22"/>
                <w:szCs w:val="22"/>
              </w:rPr>
              <w:t>17609.66　</w:t>
            </w:r>
          </w:p>
        </w:tc>
        <w:tc>
          <w:tcPr>
            <w:tcW w:w="385" w:type="pct"/>
            <w:tcBorders>
              <w:top w:val="nil"/>
              <w:left w:val="single" w:color="auto" w:sz="4" w:space="0"/>
              <w:bottom w:val="single" w:color="auto" w:sz="4" w:space="0"/>
              <w:right w:val="single" w:color="auto" w:sz="4" w:space="0"/>
            </w:tcBorders>
            <w:shd w:val="clear" w:color="auto" w:fill="FFFFFF"/>
            <w:noWrap/>
            <w:vAlign w:val="center"/>
          </w:tcPr>
          <w:p w14:paraId="3FABA251">
            <w:pPr>
              <w:widowControl/>
              <w:jc w:val="center"/>
              <w:rPr>
                <w:rFonts w:ascii="宋体" w:hAnsi="宋体" w:cs="宋体"/>
                <w:kern w:val="0"/>
                <w:sz w:val="22"/>
                <w:szCs w:val="22"/>
              </w:rPr>
            </w:pPr>
            <w:r>
              <w:rPr>
                <w:rFonts w:hint="eastAsia" w:ascii="宋体" w:hAnsi="宋体" w:cs="宋体"/>
                <w:kern w:val="0"/>
                <w:sz w:val="22"/>
                <w:szCs w:val="22"/>
              </w:rPr>
              <w:t>17609.66　</w:t>
            </w:r>
          </w:p>
        </w:tc>
        <w:tc>
          <w:tcPr>
            <w:tcW w:w="680" w:type="pct"/>
            <w:tcBorders>
              <w:top w:val="nil"/>
              <w:left w:val="nil"/>
              <w:bottom w:val="single" w:color="auto" w:sz="4" w:space="0"/>
              <w:right w:val="single" w:color="auto" w:sz="8" w:space="0"/>
            </w:tcBorders>
            <w:shd w:val="clear" w:color="auto" w:fill="auto"/>
            <w:noWrap/>
            <w:vAlign w:val="center"/>
          </w:tcPr>
          <w:p w14:paraId="694D0B4A">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1A97722F">
        <w:tblPrEx>
          <w:tblCellMar>
            <w:top w:w="0" w:type="dxa"/>
            <w:left w:w="108" w:type="dxa"/>
            <w:bottom w:w="0" w:type="dxa"/>
            <w:right w:w="108" w:type="dxa"/>
          </w:tblCellMar>
        </w:tblPrEx>
        <w:trPr>
          <w:trHeight w:val="356" w:hRule="atLeast"/>
        </w:trPr>
        <w:tc>
          <w:tcPr>
            <w:tcW w:w="1663" w:type="pct"/>
            <w:tcBorders>
              <w:top w:val="nil"/>
              <w:left w:val="single" w:color="auto" w:sz="8" w:space="0"/>
              <w:bottom w:val="single" w:color="auto" w:sz="4" w:space="0"/>
              <w:right w:val="single" w:color="auto" w:sz="4" w:space="0"/>
            </w:tcBorders>
            <w:shd w:val="clear" w:color="auto" w:fill="auto"/>
            <w:noWrap/>
            <w:vAlign w:val="center"/>
          </w:tcPr>
          <w:p w14:paraId="25DE2370">
            <w:pPr>
              <w:widowControl/>
              <w:jc w:val="center"/>
              <w:rPr>
                <w:rFonts w:ascii="宋体" w:hAnsi="宋体" w:cs="宋体"/>
                <w:kern w:val="0"/>
                <w:sz w:val="22"/>
                <w:szCs w:val="22"/>
              </w:rPr>
            </w:pPr>
            <w:r>
              <w:rPr>
                <w:rFonts w:hint="eastAsia" w:ascii="宋体" w:hAnsi="宋体" w:cs="宋体"/>
                <w:kern w:val="0"/>
                <w:sz w:val="22"/>
                <w:szCs w:val="22"/>
              </w:rPr>
              <w:t>年初财政拨款结转和结余</w:t>
            </w:r>
          </w:p>
        </w:tc>
        <w:tc>
          <w:tcPr>
            <w:tcW w:w="218" w:type="pct"/>
            <w:tcBorders>
              <w:top w:val="nil"/>
              <w:left w:val="nil"/>
              <w:bottom w:val="single" w:color="auto" w:sz="4" w:space="0"/>
              <w:right w:val="single" w:color="auto" w:sz="4" w:space="0"/>
            </w:tcBorders>
            <w:shd w:val="clear" w:color="auto" w:fill="FFFFFF"/>
            <w:noWrap/>
            <w:vAlign w:val="center"/>
          </w:tcPr>
          <w:p w14:paraId="404B5B90">
            <w:pPr>
              <w:widowControl/>
              <w:jc w:val="center"/>
              <w:rPr>
                <w:rFonts w:ascii="宋体" w:hAnsi="宋体" w:cs="宋体"/>
                <w:kern w:val="0"/>
                <w:sz w:val="22"/>
                <w:szCs w:val="22"/>
              </w:rPr>
            </w:pPr>
            <w:r>
              <w:rPr>
                <w:rFonts w:hint="eastAsia" w:ascii="宋体" w:hAnsi="宋体" w:cs="宋体"/>
                <w:kern w:val="0"/>
                <w:sz w:val="22"/>
                <w:szCs w:val="22"/>
              </w:rPr>
              <w:t>7</w:t>
            </w:r>
          </w:p>
        </w:tc>
        <w:tc>
          <w:tcPr>
            <w:tcW w:w="387" w:type="pct"/>
            <w:tcBorders>
              <w:top w:val="nil"/>
              <w:left w:val="nil"/>
              <w:bottom w:val="single" w:color="auto" w:sz="4" w:space="0"/>
              <w:right w:val="single" w:color="auto" w:sz="4" w:space="0"/>
            </w:tcBorders>
            <w:shd w:val="clear" w:color="auto" w:fill="auto"/>
            <w:noWrap/>
            <w:vAlign w:val="center"/>
          </w:tcPr>
          <w:p w14:paraId="270B9EF6">
            <w:pPr>
              <w:widowControl/>
              <w:jc w:val="right"/>
              <w:rPr>
                <w:rFonts w:ascii="宋体" w:hAnsi="宋体" w:cs="宋体"/>
                <w:kern w:val="0"/>
                <w:sz w:val="22"/>
                <w:szCs w:val="22"/>
              </w:rPr>
            </w:pPr>
            <w:r>
              <w:rPr>
                <w:rFonts w:hint="eastAsia" w:ascii="宋体" w:hAnsi="宋体" w:cs="宋体"/>
                <w:kern w:val="0"/>
                <w:sz w:val="22"/>
                <w:szCs w:val="22"/>
              </w:rPr>
              <w:t>5026.79　</w:t>
            </w:r>
          </w:p>
        </w:tc>
        <w:tc>
          <w:tcPr>
            <w:tcW w:w="1204" w:type="pct"/>
            <w:tcBorders>
              <w:top w:val="nil"/>
              <w:left w:val="nil"/>
              <w:bottom w:val="single" w:color="auto" w:sz="4" w:space="0"/>
              <w:right w:val="nil"/>
            </w:tcBorders>
            <w:shd w:val="clear" w:color="auto" w:fill="auto"/>
            <w:noWrap/>
            <w:vAlign w:val="center"/>
          </w:tcPr>
          <w:p w14:paraId="59B0EE71">
            <w:pPr>
              <w:widowControl/>
              <w:jc w:val="center"/>
              <w:rPr>
                <w:rFonts w:ascii="宋体" w:hAnsi="宋体" w:cs="宋体"/>
                <w:kern w:val="0"/>
                <w:sz w:val="22"/>
                <w:szCs w:val="22"/>
              </w:rPr>
            </w:pPr>
            <w:r>
              <w:rPr>
                <w:rFonts w:hint="eastAsia" w:ascii="宋体" w:hAnsi="宋体" w:cs="宋体"/>
                <w:kern w:val="0"/>
                <w:sz w:val="22"/>
                <w:szCs w:val="22"/>
              </w:rPr>
              <w:t>年末财政拨款结转和结余</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1DD3C75E">
            <w:pPr>
              <w:widowControl/>
              <w:jc w:val="center"/>
              <w:rPr>
                <w:rFonts w:ascii="宋体" w:hAnsi="宋体" w:cs="宋体"/>
                <w:kern w:val="0"/>
                <w:sz w:val="22"/>
                <w:szCs w:val="22"/>
              </w:rPr>
            </w:pPr>
            <w:r>
              <w:rPr>
                <w:rFonts w:hint="eastAsia" w:ascii="宋体" w:hAnsi="宋体" w:cs="宋体"/>
                <w:kern w:val="0"/>
                <w:sz w:val="22"/>
                <w:szCs w:val="22"/>
              </w:rPr>
              <w:t>18</w:t>
            </w:r>
          </w:p>
        </w:tc>
        <w:tc>
          <w:tcPr>
            <w:tcW w:w="246" w:type="pct"/>
            <w:tcBorders>
              <w:top w:val="nil"/>
              <w:left w:val="nil"/>
              <w:bottom w:val="single" w:color="auto" w:sz="4" w:space="0"/>
              <w:right w:val="nil"/>
            </w:tcBorders>
            <w:shd w:val="clear" w:color="auto" w:fill="FFFFFF"/>
            <w:noWrap/>
            <w:vAlign w:val="center"/>
          </w:tcPr>
          <w:p w14:paraId="51C98AE4">
            <w:pPr>
              <w:widowControl/>
              <w:jc w:val="center"/>
              <w:rPr>
                <w:rFonts w:ascii="宋体" w:hAnsi="宋体" w:cs="宋体"/>
                <w:kern w:val="0"/>
                <w:sz w:val="22"/>
                <w:szCs w:val="22"/>
              </w:rPr>
            </w:pPr>
            <w:r>
              <w:rPr>
                <w:rFonts w:hint="eastAsia" w:ascii="宋体" w:hAnsi="宋体" w:cs="宋体"/>
                <w:kern w:val="0"/>
                <w:sz w:val="22"/>
                <w:szCs w:val="22"/>
              </w:rPr>
              <w:t>10303.08</w:t>
            </w:r>
          </w:p>
        </w:tc>
        <w:tc>
          <w:tcPr>
            <w:tcW w:w="385" w:type="pct"/>
            <w:tcBorders>
              <w:top w:val="nil"/>
              <w:left w:val="single" w:color="auto" w:sz="4" w:space="0"/>
              <w:bottom w:val="single" w:color="auto" w:sz="4" w:space="0"/>
              <w:right w:val="single" w:color="auto" w:sz="4" w:space="0"/>
            </w:tcBorders>
            <w:shd w:val="clear" w:color="auto" w:fill="FFFFFF"/>
            <w:noWrap/>
            <w:vAlign w:val="center"/>
          </w:tcPr>
          <w:p w14:paraId="0AB39002">
            <w:pPr>
              <w:widowControl/>
              <w:jc w:val="center"/>
              <w:rPr>
                <w:rFonts w:ascii="宋体" w:hAnsi="宋体" w:cs="宋体"/>
                <w:kern w:val="0"/>
                <w:sz w:val="22"/>
                <w:szCs w:val="22"/>
              </w:rPr>
            </w:pPr>
            <w:r>
              <w:rPr>
                <w:rFonts w:hint="eastAsia" w:ascii="宋体" w:hAnsi="宋体" w:cs="宋体"/>
                <w:kern w:val="0"/>
                <w:sz w:val="22"/>
                <w:szCs w:val="22"/>
              </w:rPr>
              <w:t>　10303.08</w:t>
            </w:r>
          </w:p>
        </w:tc>
        <w:tc>
          <w:tcPr>
            <w:tcW w:w="680" w:type="pct"/>
            <w:tcBorders>
              <w:top w:val="nil"/>
              <w:left w:val="nil"/>
              <w:bottom w:val="single" w:color="auto" w:sz="4" w:space="0"/>
              <w:right w:val="single" w:color="auto" w:sz="8" w:space="0"/>
            </w:tcBorders>
            <w:shd w:val="clear" w:color="auto" w:fill="auto"/>
            <w:noWrap/>
            <w:vAlign w:val="center"/>
          </w:tcPr>
          <w:p w14:paraId="7FD4C099">
            <w:pPr>
              <w:widowControl/>
              <w:jc w:val="left"/>
              <w:rPr>
                <w:rFonts w:ascii="宋体" w:hAnsi="宋体" w:cs="宋体"/>
                <w:kern w:val="0"/>
                <w:sz w:val="22"/>
                <w:szCs w:val="22"/>
              </w:rPr>
            </w:pPr>
            <w:r>
              <w:rPr>
                <w:rFonts w:hint="eastAsia" w:ascii="宋体" w:hAnsi="宋体" w:cs="宋体"/>
                <w:kern w:val="0"/>
                <w:sz w:val="22"/>
                <w:szCs w:val="22"/>
              </w:rPr>
              <w:t>　</w:t>
            </w:r>
          </w:p>
        </w:tc>
      </w:tr>
      <w:tr w14:paraId="2A0ACB86">
        <w:tblPrEx>
          <w:tblCellMar>
            <w:top w:w="0" w:type="dxa"/>
            <w:left w:w="108" w:type="dxa"/>
            <w:bottom w:w="0" w:type="dxa"/>
            <w:right w:w="108" w:type="dxa"/>
          </w:tblCellMar>
        </w:tblPrEx>
        <w:trPr>
          <w:trHeight w:val="356" w:hRule="atLeast"/>
        </w:trPr>
        <w:tc>
          <w:tcPr>
            <w:tcW w:w="1663" w:type="pct"/>
            <w:tcBorders>
              <w:top w:val="nil"/>
              <w:left w:val="single" w:color="auto" w:sz="8" w:space="0"/>
              <w:bottom w:val="single" w:color="auto" w:sz="4" w:space="0"/>
              <w:right w:val="single" w:color="auto" w:sz="4" w:space="0"/>
            </w:tcBorders>
            <w:shd w:val="clear" w:color="auto" w:fill="auto"/>
            <w:noWrap/>
            <w:vAlign w:val="center"/>
          </w:tcPr>
          <w:p w14:paraId="32A9386F">
            <w:pPr>
              <w:widowControl/>
              <w:jc w:val="center"/>
              <w:rPr>
                <w:rFonts w:ascii="宋体" w:hAnsi="宋体" w:cs="宋体"/>
                <w:kern w:val="0"/>
                <w:sz w:val="22"/>
                <w:szCs w:val="22"/>
              </w:rPr>
            </w:pPr>
            <w:r>
              <w:rPr>
                <w:rFonts w:hint="eastAsia" w:ascii="宋体" w:hAnsi="宋体" w:cs="宋体"/>
                <w:kern w:val="0"/>
                <w:sz w:val="22"/>
                <w:szCs w:val="22"/>
              </w:rPr>
              <w:t xml:space="preserve">      一般公共预算财政拨款</w:t>
            </w:r>
          </w:p>
        </w:tc>
        <w:tc>
          <w:tcPr>
            <w:tcW w:w="218" w:type="pct"/>
            <w:tcBorders>
              <w:top w:val="nil"/>
              <w:left w:val="nil"/>
              <w:bottom w:val="single" w:color="auto" w:sz="4" w:space="0"/>
              <w:right w:val="single" w:color="auto" w:sz="4" w:space="0"/>
            </w:tcBorders>
            <w:shd w:val="clear" w:color="auto" w:fill="FFFFFF"/>
            <w:noWrap/>
            <w:vAlign w:val="center"/>
          </w:tcPr>
          <w:p w14:paraId="64658A60">
            <w:pPr>
              <w:widowControl/>
              <w:jc w:val="center"/>
              <w:rPr>
                <w:rFonts w:ascii="宋体" w:hAnsi="宋体" w:cs="宋体"/>
                <w:kern w:val="0"/>
                <w:sz w:val="22"/>
                <w:szCs w:val="22"/>
              </w:rPr>
            </w:pPr>
            <w:r>
              <w:rPr>
                <w:rFonts w:hint="eastAsia" w:ascii="宋体" w:hAnsi="宋体" w:cs="宋体"/>
                <w:kern w:val="0"/>
                <w:sz w:val="22"/>
                <w:szCs w:val="22"/>
              </w:rPr>
              <w:t>8</w:t>
            </w:r>
          </w:p>
        </w:tc>
        <w:tc>
          <w:tcPr>
            <w:tcW w:w="387" w:type="pct"/>
            <w:tcBorders>
              <w:top w:val="nil"/>
              <w:left w:val="nil"/>
              <w:bottom w:val="single" w:color="auto" w:sz="4" w:space="0"/>
              <w:right w:val="single" w:color="auto" w:sz="4" w:space="0"/>
            </w:tcBorders>
            <w:shd w:val="clear" w:color="auto" w:fill="auto"/>
            <w:noWrap/>
            <w:vAlign w:val="center"/>
          </w:tcPr>
          <w:p w14:paraId="70D942D9">
            <w:pPr>
              <w:widowControl/>
              <w:jc w:val="right"/>
              <w:rPr>
                <w:rFonts w:ascii="宋体" w:hAnsi="宋体" w:cs="宋体"/>
                <w:kern w:val="0"/>
                <w:sz w:val="22"/>
                <w:szCs w:val="22"/>
              </w:rPr>
            </w:pPr>
            <w:r>
              <w:rPr>
                <w:rFonts w:hint="eastAsia" w:ascii="宋体" w:hAnsi="宋体" w:cs="宋体"/>
                <w:kern w:val="0"/>
                <w:sz w:val="22"/>
                <w:szCs w:val="22"/>
              </w:rPr>
              <w:t>5026.79　</w:t>
            </w:r>
          </w:p>
        </w:tc>
        <w:tc>
          <w:tcPr>
            <w:tcW w:w="1204" w:type="pct"/>
            <w:tcBorders>
              <w:top w:val="nil"/>
              <w:left w:val="nil"/>
              <w:bottom w:val="single" w:color="auto" w:sz="4" w:space="0"/>
              <w:right w:val="nil"/>
            </w:tcBorders>
            <w:shd w:val="clear" w:color="auto" w:fill="auto"/>
            <w:noWrap/>
            <w:vAlign w:val="center"/>
          </w:tcPr>
          <w:p w14:paraId="4DEDE058">
            <w:pPr>
              <w:widowControl/>
              <w:jc w:val="left"/>
              <w:rPr>
                <w:rFonts w:ascii="宋体" w:hAnsi="宋体" w:cs="宋体"/>
                <w:kern w:val="0"/>
                <w:sz w:val="22"/>
                <w:szCs w:val="22"/>
              </w:rPr>
            </w:pPr>
            <w:r>
              <w:rPr>
                <w:rFonts w:hint="eastAsia" w:ascii="宋体" w:hAnsi="宋体" w:cs="宋体"/>
                <w:kern w:val="0"/>
                <w:sz w:val="22"/>
                <w:szCs w:val="22"/>
              </w:rPr>
              <w:t>　</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206CABEC">
            <w:pPr>
              <w:widowControl/>
              <w:jc w:val="center"/>
              <w:rPr>
                <w:rFonts w:ascii="宋体" w:hAnsi="宋体" w:cs="宋体"/>
                <w:kern w:val="0"/>
                <w:sz w:val="22"/>
                <w:szCs w:val="22"/>
              </w:rPr>
            </w:pPr>
            <w:r>
              <w:rPr>
                <w:rFonts w:hint="eastAsia" w:ascii="宋体" w:hAnsi="宋体" w:cs="宋体"/>
                <w:kern w:val="0"/>
                <w:sz w:val="22"/>
                <w:szCs w:val="22"/>
              </w:rPr>
              <w:t>19</w:t>
            </w:r>
          </w:p>
        </w:tc>
        <w:tc>
          <w:tcPr>
            <w:tcW w:w="246" w:type="pct"/>
            <w:tcBorders>
              <w:top w:val="nil"/>
              <w:left w:val="nil"/>
              <w:bottom w:val="single" w:color="auto" w:sz="4" w:space="0"/>
              <w:right w:val="nil"/>
            </w:tcBorders>
            <w:shd w:val="clear" w:color="auto" w:fill="FFFFFF"/>
            <w:noWrap/>
            <w:vAlign w:val="center"/>
          </w:tcPr>
          <w:p w14:paraId="6508C1B3">
            <w:pPr>
              <w:widowControl/>
              <w:jc w:val="center"/>
              <w:rPr>
                <w:rFonts w:ascii="宋体" w:hAnsi="宋体" w:cs="宋体"/>
                <w:kern w:val="0"/>
                <w:sz w:val="22"/>
                <w:szCs w:val="22"/>
              </w:rPr>
            </w:pPr>
            <w:r>
              <w:rPr>
                <w:rFonts w:hint="eastAsia" w:ascii="宋体" w:hAnsi="宋体" w:cs="宋体"/>
                <w:kern w:val="0"/>
                <w:sz w:val="22"/>
                <w:szCs w:val="22"/>
              </w:rPr>
              <w:t>　</w:t>
            </w:r>
          </w:p>
        </w:tc>
        <w:tc>
          <w:tcPr>
            <w:tcW w:w="385" w:type="pct"/>
            <w:tcBorders>
              <w:top w:val="nil"/>
              <w:left w:val="single" w:color="auto" w:sz="4" w:space="0"/>
              <w:bottom w:val="single" w:color="auto" w:sz="4" w:space="0"/>
              <w:right w:val="single" w:color="auto" w:sz="4" w:space="0"/>
            </w:tcBorders>
            <w:shd w:val="clear" w:color="auto" w:fill="FFFFFF"/>
            <w:noWrap/>
            <w:vAlign w:val="center"/>
          </w:tcPr>
          <w:p w14:paraId="199E1465">
            <w:pPr>
              <w:widowControl/>
              <w:jc w:val="center"/>
              <w:rPr>
                <w:rFonts w:ascii="宋体" w:hAnsi="宋体" w:cs="宋体"/>
                <w:kern w:val="0"/>
                <w:sz w:val="22"/>
                <w:szCs w:val="22"/>
              </w:rPr>
            </w:pPr>
            <w:r>
              <w:rPr>
                <w:rFonts w:hint="eastAsia" w:ascii="宋体" w:hAnsi="宋体" w:cs="宋体"/>
                <w:kern w:val="0"/>
                <w:sz w:val="22"/>
                <w:szCs w:val="22"/>
              </w:rPr>
              <w:t>　</w:t>
            </w:r>
          </w:p>
        </w:tc>
        <w:tc>
          <w:tcPr>
            <w:tcW w:w="680" w:type="pct"/>
            <w:tcBorders>
              <w:top w:val="nil"/>
              <w:left w:val="nil"/>
              <w:bottom w:val="single" w:color="auto" w:sz="4" w:space="0"/>
              <w:right w:val="single" w:color="auto" w:sz="8" w:space="0"/>
            </w:tcBorders>
            <w:shd w:val="clear" w:color="auto" w:fill="auto"/>
            <w:noWrap/>
            <w:vAlign w:val="center"/>
          </w:tcPr>
          <w:p w14:paraId="3A942DD6">
            <w:pPr>
              <w:widowControl/>
              <w:jc w:val="left"/>
              <w:rPr>
                <w:rFonts w:ascii="宋体" w:hAnsi="宋体" w:cs="宋体"/>
                <w:kern w:val="0"/>
                <w:sz w:val="22"/>
                <w:szCs w:val="22"/>
              </w:rPr>
            </w:pPr>
            <w:r>
              <w:rPr>
                <w:rFonts w:hint="eastAsia" w:ascii="宋体" w:hAnsi="宋体" w:cs="宋体"/>
                <w:kern w:val="0"/>
                <w:sz w:val="22"/>
                <w:szCs w:val="22"/>
              </w:rPr>
              <w:t>　</w:t>
            </w:r>
          </w:p>
        </w:tc>
      </w:tr>
      <w:tr w14:paraId="19E3C701">
        <w:tblPrEx>
          <w:tblCellMar>
            <w:top w:w="0" w:type="dxa"/>
            <w:left w:w="108" w:type="dxa"/>
            <w:bottom w:w="0" w:type="dxa"/>
            <w:right w:w="108" w:type="dxa"/>
          </w:tblCellMar>
        </w:tblPrEx>
        <w:trPr>
          <w:trHeight w:val="356" w:hRule="atLeast"/>
        </w:trPr>
        <w:tc>
          <w:tcPr>
            <w:tcW w:w="1663" w:type="pct"/>
            <w:tcBorders>
              <w:top w:val="nil"/>
              <w:left w:val="single" w:color="auto" w:sz="8" w:space="0"/>
              <w:bottom w:val="nil"/>
              <w:right w:val="nil"/>
            </w:tcBorders>
            <w:shd w:val="clear" w:color="auto" w:fill="auto"/>
            <w:noWrap/>
            <w:vAlign w:val="center"/>
          </w:tcPr>
          <w:p w14:paraId="62E351CE">
            <w:pPr>
              <w:widowControl/>
              <w:jc w:val="center"/>
              <w:rPr>
                <w:rFonts w:ascii="宋体" w:hAnsi="宋体" w:cs="宋体"/>
                <w:kern w:val="0"/>
                <w:sz w:val="22"/>
                <w:szCs w:val="22"/>
              </w:rPr>
            </w:pPr>
            <w:r>
              <w:rPr>
                <w:rFonts w:hint="eastAsia" w:ascii="宋体" w:hAnsi="宋体" w:cs="宋体"/>
                <w:kern w:val="0"/>
                <w:sz w:val="22"/>
                <w:szCs w:val="22"/>
              </w:rPr>
              <w:t xml:space="preserve">        政府性基金预算财政拨款</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17B53DC1">
            <w:pPr>
              <w:widowControl/>
              <w:jc w:val="center"/>
              <w:rPr>
                <w:rFonts w:ascii="宋体" w:hAnsi="宋体" w:cs="宋体"/>
                <w:kern w:val="0"/>
                <w:sz w:val="22"/>
                <w:szCs w:val="22"/>
              </w:rPr>
            </w:pPr>
            <w:r>
              <w:rPr>
                <w:rFonts w:hint="eastAsia" w:ascii="宋体" w:hAnsi="宋体" w:cs="宋体"/>
                <w:kern w:val="0"/>
                <w:sz w:val="22"/>
                <w:szCs w:val="22"/>
              </w:rPr>
              <w:t>9</w:t>
            </w:r>
          </w:p>
        </w:tc>
        <w:tc>
          <w:tcPr>
            <w:tcW w:w="387" w:type="pct"/>
            <w:tcBorders>
              <w:top w:val="nil"/>
              <w:left w:val="nil"/>
              <w:bottom w:val="nil"/>
              <w:right w:val="single" w:color="auto" w:sz="4" w:space="0"/>
            </w:tcBorders>
            <w:shd w:val="clear" w:color="auto" w:fill="auto"/>
            <w:noWrap/>
            <w:vAlign w:val="center"/>
          </w:tcPr>
          <w:p w14:paraId="2ED64744">
            <w:pPr>
              <w:widowControl/>
              <w:jc w:val="right"/>
              <w:rPr>
                <w:rFonts w:ascii="宋体" w:hAnsi="宋体" w:cs="宋体"/>
                <w:kern w:val="0"/>
                <w:sz w:val="22"/>
                <w:szCs w:val="22"/>
              </w:rPr>
            </w:pPr>
            <w:r>
              <w:rPr>
                <w:rFonts w:hint="eastAsia" w:ascii="宋体" w:hAnsi="宋体" w:cs="宋体"/>
                <w:kern w:val="0"/>
                <w:sz w:val="22"/>
                <w:szCs w:val="22"/>
              </w:rPr>
              <w:t>　</w:t>
            </w:r>
          </w:p>
        </w:tc>
        <w:tc>
          <w:tcPr>
            <w:tcW w:w="1204" w:type="pct"/>
            <w:tcBorders>
              <w:top w:val="nil"/>
              <w:left w:val="nil"/>
              <w:bottom w:val="nil"/>
              <w:right w:val="nil"/>
            </w:tcBorders>
            <w:shd w:val="clear" w:color="auto" w:fill="auto"/>
            <w:noWrap/>
            <w:vAlign w:val="center"/>
          </w:tcPr>
          <w:p w14:paraId="41DAA89D">
            <w:pPr>
              <w:widowControl/>
              <w:jc w:val="left"/>
              <w:rPr>
                <w:rFonts w:ascii="宋体" w:hAnsi="宋体" w:cs="宋体"/>
                <w:kern w:val="0"/>
                <w:sz w:val="22"/>
                <w:szCs w:val="22"/>
              </w:rPr>
            </w:pPr>
            <w:r>
              <w:rPr>
                <w:rFonts w:hint="eastAsia" w:ascii="宋体" w:hAnsi="宋体" w:cs="宋体"/>
                <w:kern w:val="0"/>
                <w:sz w:val="22"/>
                <w:szCs w:val="22"/>
              </w:rPr>
              <w:t>　</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4400993E">
            <w:pPr>
              <w:widowControl/>
              <w:jc w:val="center"/>
              <w:rPr>
                <w:rFonts w:ascii="宋体" w:hAnsi="宋体" w:cs="宋体"/>
                <w:kern w:val="0"/>
                <w:sz w:val="22"/>
                <w:szCs w:val="22"/>
              </w:rPr>
            </w:pPr>
            <w:r>
              <w:rPr>
                <w:rFonts w:hint="eastAsia" w:ascii="宋体" w:hAnsi="宋体" w:cs="宋体"/>
                <w:kern w:val="0"/>
                <w:sz w:val="22"/>
                <w:szCs w:val="22"/>
              </w:rPr>
              <w:t>20</w:t>
            </w:r>
          </w:p>
        </w:tc>
        <w:tc>
          <w:tcPr>
            <w:tcW w:w="246" w:type="pct"/>
            <w:tcBorders>
              <w:top w:val="nil"/>
              <w:left w:val="nil"/>
              <w:bottom w:val="nil"/>
              <w:right w:val="nil"/>
            </w:tcBorders>
            <w:shd w:val="clear" w:color="auto" w:fill="FFFFFF"/>
            <w:noWrap/>
            <w:vAlign w:val="center"/>
          </w:tcPr>
          <w:p w14:paraId="46432D5B">
            <w:pPr>
              <w:widowControl/>
              <w:jc w:val="center"/>
              <w:rPr>
                <w:rFonts w:ascii="宋体" w:hAnsi="宋体" w:cs="宋体"/>
                <w:kern w:val="0"/>
                <w:sz w:val="22"/>
                <w:szCs w:val="22"/>
              </w:rPr>
            </w:pPr>
            <w:r>
              <w:rPr>
                <w:rFonts w:hint="eastAsia" w:ascii="宋体" w:hAnsi="宋体" w:cs="宋体"/>
                <w:kern w:val="0"/>
                <w:sz w:val="22"/>
                <w:szCs w:val="22"/>
              </w:rPr>
              <w:t>　</w:t>
            </w:r>
          </w:p>
        </w:tc>
        <w:tc>
          <w:tcPr>
            <w:tcW w:w="385" w:type="pct"/>
            <w:tcBorders>
              <w:top w:val="nil"/>
              <w:left w:val="single" w:color="auto" w:sz="4" w:space="0"/>
              <w:bottom w:val="single" w:color="auto" w:sz="4" w:space="0"/>
              <w:right w:val="single" w:color="auto" w:sz="4" w:space="0"/>
            </w:tcBorders>
            <w:shd w:val="clear" w:color="auto" w:fill="FFFFFF"/>
            <w:noWrap/>
            <w:vAlign w:val="center"/>
          </w:tcPr>
          <w:p w14:paraId="7AA88057">
            <w:pPr>
              <w:widowControl/>
              <w:jc w:val="center"/>
              <w:rPr>
                <w:rFonts w:ascii="宋体" w:hAnsi="宋体" w:cs="宋体"/>
                <w:kern w:val="0"/>
                <w:sz w:val="22"/>
                <w:szCs w:val="22"/>
              </w:rPr>
            </w:pPr>
            <w:r>
              <w:rPr>
                <w:rFonts w:hint="eastAsia" w:ascii="宋体" w:hAnsi="宋体" w:cs="宋体"/>
                <w:kern w:val="0"/>
                <w:sz w:val="22"/>
                <w:szCs w:val="22"/>
              </w:rPr>
              <w:t>　</w:t>
            </w:r>
          </w:p>
        </w:tc>
        <w:tc>
          <w:tcPr>
            <w:tcW w:w="680" w:type="pct"/>
            <w:tcBorders>
              <w:top w:val="nil"/>
              <w:left w:val="nil"/>
              <w:bottom w:val="nil"/>
              <w:right w:val="single" w:color="auto" w:sz="8" w:space="0"/>
            </w:tcBorders>
            <w:shd w:val="clear" w:color="auto" w:fill="auto"/>
            <w:noWrap/>
            <w:vAlign w:val="center"/>
          </w:tcPr>
          <w:p w14:paraId="5133EF6E">
            <w:pPr>
              <w:widowControl/>
              <w:jc w:val="left"/>
              <w:rPr>
                <w:rFonts w:ascii="宋体" w:hAnsi="宋体" w:cs="宋体"/>
                <w:kern w:val="0"/>
                <w:sz w:val="22"/>
                <w:szCs w:val="22"/>
              </w:rPr>
            </w:pPr>
            <w:r>
              <w:rPr>
                <w:rFonts w:hint="eastAsia" w:ascii="宋体" w:hAnsi="宋体" w:cs="宋体"/>
                <w:kern w:val="0"/>
                <w:sz w:val="22"/>
                <w:szCs w:val="22"/>
              </w:rPr>
              <w:t>　</w:t>
            </w:r>
          </w:p>
        </w:tc>
      </w:tr>
      <w:tr w14:paraId="21669DE4">
        <w:tblPrEx>
          <w:tblCellMar>
            <w:top w:w="0" w:type="dxa"/>
            <w:left w:w="108" w:type="dxa"/>
            <w:bottom w:w="0" w:type="dxa"/>
            <w:right w:w="108" w:type="dxa"/>
          </w:tblCellMar>
        </w:tblPrEx>
        <w:trPr>
          <w:trHeight w:val="356" w:hRule="atLeast"/>
        </w:trPr>
        <w:tc>
          <w:tcPr>
            <w:tcW w:w="1663" w:type="pct"/>
            <w:tcBorders>
              <w:top w:val="single" w:color="auto" w:sz="4" w:space="0"/>
              <w:left w:val="single" w:color="auto" w:sz="8" w:space="0"/>
              <w:bottom w:val="nil"/>
              <w:right w:val="nil"/>
            </w:tcBorders>
            <w:shd w:val="clear" w:color="auto" w:fill="auto"/>
            <w:noWrap/>
            <w:vAlign w:val="center"/>
          </w:tcPr>
          <w:p w14:paraId="202BB509">
            <w:pPr>
              <w:widowControl/>
              <w:jc w:val="center"/>
              <w:rPr>
                <w:rFonts w:ascii="宋体" w:hAnsi="宋体" w:cs="宋体"/>
                <w:kern w:val="0"/>
                <w:sz w:val="22"/>
                <w:szCs w:val="22"/>
              </w:rPr>
            </w:pPr>
            <w:r>
              <w:rPr>
                <w:rFonts w:hint="eastAsia" w:ascii="宋体" w:hAnsi="宋体" w:cs="宋体"/>
                <w:kern w:val="0"/>
                <w:sz w:val="22"/>
                <w:szCs w:val="22"/>
              </w:rPr>
              <w:t>　</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013D4831">
            <w:pPr>
              <w:widowControl/>
              <w:jc w:val="center"/>
              <w:rPr>
                <w:rFonts w:ascii="宋体" w:hAnsi="宋体" w:cs="宋体"/>
                <w:kern w:val="0"/>
                <w:sz w:val="22"/>
                <w:szCs w:val="22"/>
              </w:rPr>
            </w:pPr>
            <w:r>
              <w:rPr>
                <w:rFonts w:hint="eastAsia" w:ascii="宋体" w:hAnsi="宋体" w:cs="宋体"/>
                <w:kern w:val="0"/>
                <w:sz w:val="22"/>
                <w:szCs w:val="22"/>
              </w:rPr>
              <w:t>10</w:t>
            </w:r>
          </w:p>
        </w:tc>
        <w:tc>
          <w:tcPr>
            <w:tcW w:w="387" w:type="pct"/>
            <w:tcBorders>
              <w:top w:val="single" w:color="auto" w:sz="4" w:space="0"/>
              <w:left w:val="nil"/>
              <w:bottom w:val="nil"/>
              <w:right w:val="single" w:color="auto" w:sz="4" w:space="0"/>
            </w:tcBorders>
            <w:shd w:val="clear" w:color="auto" w:fill="auto"/>
            <w:noWrap/>
            <w:vAlign w:val="center"/>
          </w:tcPr>
          <w:p w14:paraId="28A88B8D">
            <w:pPr>
              <w:widowControl/>
              <w:jc w:val="right"/>
              <w:rPr>
                <w:rFonts w:ascii="宋体" w:hAnsi="宋体" w:cs="宋体"/>
                <w:kern w:val="0"/>
                <w:sz w:val="22"/>
                <w:szCs w:val="22"/>
              </w:rPr>
            </w:pPr>
            <w:r>
              <w:rPr>
                <w:rFonts w:hint="eastAsia" w:ascii="宋体" w:hAnsi="宋体" w:cs="宋体"/>
                <w:kern w:val="0"/>
                <w:sz w:val="22"/>
                <w:szCs w:val="22"/>
              </w:rPr>
              <w:t>　</w:t>
            </w:r>
          </w:p>
        </w:tc>
        <w:tc>
          <w:tcPr>
            <w:tcW w:w="1204" w:type="pct"/>
            <w:tcBorders>
              <w:top w:val="single" w:color="auto" w:sz="4" w:space="0"/>
              <w:left w:val="nil"/>
              <w:bottom w:val="nil"/>
              <w:right w:val="nil"/>
            </w:tcBorders>
            <w:shd w:val="clear" w:color="auto" w:fill="auto"/>
            <w:noWrap/>
            <w:vAlign w:val="center"/>
          </w:tcPr>
          <w:p w14:paraId="1EF61DBB">
            <w:pPr>
              <w:widowControl/>
              <w:jc w:val="left"/>
              <w:rPr>
                <w:rFonts w:ascii="宋体" w:hAnsi="宋体" w:cs="宋体"/>
                <w:kern w:val="0"/>
                <w:sz w:val="22"/>
                <w:szCs w:val="22"/>
              </w:rPr>
            </w:pPr>
            <w:r>
              <w:rPr>
                <w:rFonts w:hint="eastAsia" w:ascii="宋体" w:hAnsi="宋体" w:cs="宋体"/>
                <w:kern w:val="0"/>
                <w:sz w:val="22"/>
                <w:szCs w:val="22"/>
              </w:rPr>
              <w:t>　</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136E4DF3">
            <w:pPr>
              <w:widowControl/>
              <w:jc w:val="center"/>
              <w:rPr>
                <w:rFonts w:ascii="宋体" w:hAnsi="宋体" w:cs="宋体"/>
                <w:kern w:val="0"/>
                <w:sz w:val="22"/>
                <w:szCs w:val="22"/>
              </w:rPr>
            </w:pPr>
            <w:r>
              <w:rPr>
                <w:rFonts w:hint="eastAsia" w:ascii="宋体" w:hAnsi="宋体" w:cs="宋体"/>
                <w:kern w:val="0"/>
                <w:sz w:val="22"/>
                <w:szCs w:val="22"/>
              </w:rPr>
              <w:t>21</w:t>
            </w:r>
          </w:p>
        </w:tc>
        <w:tc>
          <w:tcPr>
            <w:tcW w:w="246" w:type="pct"/>
            <w:tcBorders>
              <w:top w:val="single" w:color="auto" w:sz="4" w:space="0"/>
              <w:left w:val="nil"/>
              <w:bottom w:val="nil"/>
              <w:right w:val="nil"/>
            </w:tcBorders>
            <w:shd w:val="clear" w:color="auto" w:fill="FFFFFF"/>
            <w:noWrap/>
            <w:vAlign w:val="center"/>
          </w:tcPr>
          <w:p w14:paraId="45B075D1">
            <w:pPr>
              <w:widowControl/>
              <w:jc w:val="center"/>
              <w:rPr>
                <w:rFonts w:ascii="宋体" w:hAnsi="宋体" w:cs="宋体"/>
                <w:kern w:val="0"/>
                <w:sz w:val="22"/>
                <w:szCs w:val="22"/>
              </w:rPr>
            </w:pPr>
            <w:r>
              <w:rPr>
                <w:rFonts w:hint="eastAsia" w:ascii="宋体" w:hAnsi="宋体" w:cs="宋体"/>
                <w:kern w:val="0"/>
                <w:sz w:val="22"/>
                <w:szCs w:val="22"/>
              </w:rPr>
              <w:t>　</w:t>
            </w:r>
          </w:p>
        </w:tc>
        <w:tc>
          <w:tcPr>
            <w:tcW w:w="385" w:type="pct"/>
            <w:tcBorders>
              <w:top w:val="nil"/>
              <w:left w:val="single" w:color="auto" w:sz="4" w:space="0"/>
              <w:bottom w:val="single" w:color="auto" w:sz="4" w:space="0"/>
              <w:right w:val="single" w:color="auto" w:sz="4" w:space="0"/>
            </w:tcBorders>
            <w:shd w:val="clear" w:color="auto" w:fill="FFFFFF"/>
            <w:noWrap/>
            <w:vAlign w:val="center"/>
          </w:tcPr>
          <w:p w14:paraId="15FDF322">
            <w:pPr>
              <w:widowControl/>
              <w:jc w:val="center"/>
              <w:rPr>
                <w:rFonts w:ascii="宋体" w:hAnsi="宋体" w:cs="宋体"/>
                <w:kern w:val="0"/>
                <w:sz w:val="22"/>
                <w:szCs w:val="22"/>
              </w:rPr>
            </w:pPr>
            <w:r>
              <w:rPr>
                <w:rFonts w:hint="eastAsia" w:ascii="宋体" w:hAnsi="宋体" w:cs="宋体"/>
                <w:kern w:val="0"/>
                <w:sz w:val="22"/>
                <w:szCs w:val="22"/>
              </w:rPr>
              <w:t>　</w:t>
            </w:r>
          </w:p>
        </w:tc>
        <w:tc>
          <w:tcPr>
            <w:tcW w:w="680" w:type="pct"/>
            <w:tcBorders>
              <w:top w:val="single" w:color="auto" w:sz="4" w:space="0"/>
              <w:left w:val="nil"/>
              <w:bottom w:val="nil"/>
              <w:right w:val="single" w:color="auto" w:sz="8" w:space="0"/>
            </w:tcBorders>
            <w:shd w:val="clear" w:color="auto" w:fill="auto"/>
            <w:noWrap/>
            <w:vAlign w:val="center"/>
          </w:tcPr>
          <w:p w14:paraId="00571025">
            <w:pPr>
              <w:widowControl/>
              <w:jc w:val="left"/>
              <w:rPr>
                <w:rFonts w:ascii="宋体" w:hAnsi="宋体" w:cs="宋体"/>
                <w:kern w:val="0"/>
                <w:sz w:val="22"/>
                <w:szCs w:val="22"/>
              </w:rPr>
            </w:pPr>
            <w:r>
              <w:rPr>
                <w:rFonts w:hint="eastAsia" w:ascii="宋体" w:hAnsi="宋体" w:cs="宋体"/>
                <w:kern w:val="0"/>
                <w:sz w:val="22"/>
                <w:szCs w:val="22"/>
              </w:rPr>
              <w:t>　</w:t>
            </w:r>
          </w:p>
        </w:tc>
      </w:tr>
      <w:tr w14:paraId="335E507A">
        <w:tblPrEx>
          <w:tblCellMar>
            <w:top w:w="0" w:type="dxa"/>
            <w:left w:w="108" w:type="dxa"/>
            <w:bottom w:w="0" w:type="dxa"/>
            <w:right w:w="108" w:type="dxa"/>
          </w:tblCellMar>
        </w:tblPrEx>
        <w:trPr>
          <w:trHeight w:val="356" w:hRule="atLeast"/>
        </w:trPr>
        <w:tc>
          <w:tcPr>
            <w:tcW w:w="1663" w:type="pct"/>
            <w:tcBorders>
              <w:top w:val="single" w:color="auto" w:sz="4" w:space="0"/>
              <w:left w:val="single" w:color="auto" w:sz="8" w:space="0"/>
              <w:bottom w:val="single" w:color="auto" w:sz="8" w:space="0"/>
              <w:right w:val="nil"/>
            </w:tcBorders>
            <w:shd w:val="clear" w:color="auto" w:fill="FFFFFF"/>
            <w:noWrap/>
            <w:vAlign w:val="center"/>
          </w:tcPr>
          <w:p w14:paraId="5EA27118">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7F47E395">
            <w:pPr>
              <w:widowControl/>
              <w:jc w:val="center"/>
              <w:rPr>
                <w:rFonts w:ascii="宋体" w:hAnsi="宋体" w:cs="宋体"/>
                <w:kern w:val="0"/>
                <w:sz w:val="22"/>
                <w:szCs w:val="22"/>
              </w:rPr>
            </w:pPr>
            <w:r>
              <w:rPr>
                <w:rFonts w:hint="eastAsia" w:ascii="宋体" w:hAnsi="宋体" w:cs="宋体"/>
                <w:kern w:val="0"/>
                <w:sz w:val="22"/>
                <w:szCs w:val="22"/>
              </w:rPr>
              <w:t>11</w:t>
            </w:r>
          </w:p>
        </w:tc>
        <w:tc>
          <w:tcPr>
            <w:tcW w:w="387" w:type="pct"/>
            <w:tcBorders>
              <w:top w:val="single" w:color="auto" w:sz="4" w:space="0"/>
              <w:left w:val="nil"/>
              <w:bottom w:val="single" w:color="auto" w:sz="8" w:space="0"/>
              <w:right w:val="single" w:color="auto" w:sz="4" w:space="0"/>
            </w:tcBorders>
            <w:shd w:val="clear" w:color="auto" w:fill="auto"/>
            <w:noWrap/>
            <w:vAlign w:val="center"/>
          </w:tcPr>
          <w:p w14:paraId="63C964B4">
            <w:pPr>
              <w:widowControl/>
              <w:jc w:val="right"/>
              <w:rPr>
                <w:rFonts w:ascii="宋体" w:hAnsi="宋体" w:cs="宋体"/>
                <w:kern w:val="0"/>
                <w:sz w:val="22"/>
                <w:szCs w:val="22"/>
              </w:rPr>
            </w:pPr>
            <w:r>
              <w:rPr>
                <w:rFonts w:hint="eastAsia" w:ascii="宋体" w:hAnsi="宋体" w:cs="宋体"/>
                <w:kern w:val="0"/>
                <w:sz w:val="22"/>
                <w:szCs w:val="22"/>
              </w:rPr>
              <w:t>27912.74　</w:t>
            </w:r>
          </w:p>
        </w:tc>
        <w:tc>
          <w:tcPr>
            <w:tcW w:w="1204" w:type="pct"/>
            <w:tcBorders>
              <w:top w:val="single" w:color="auto" w:sz="4" w:space="0"/>
              <w:left w:val="nil"/>
              <w:bottom w:val="single" w:color="auto" w:sz="8" w:space="0"/>
              <w:right w:val="nil"/>
            </w:tcBorders>
            <w:shd w:val="clear" w:color="auto" w:fill="FFFFFF"/>
            <w:noWrap/>
            <w:vAlign w:val="center"/>
          </w:tcPr>
          <w:p w14:paraId="21FF4A7E">
            <w:pPr>
              <w:widowControl/>
              <w:jc w:val="center"/>
              <w:rPr>
                <w:rFonts w:ascii="宋体" w:hAnsi="宋体" w:cs="宋体"/>
                <w:b/>
                <w:bCs/>
                <w:kern w:val="0"/>
                <w:sz w:val="22"/>
                <w:szCs w:val="22"/>
              </w:rPr>
            </w:pPr>
            <w:r>
              <w:rPr>
                <w:rFonts w:hint="eastAsia" w:ascii="宋体" w:hAnsi="宋体" w:cs="宋体"/>
                <w:b/>
                <w:bCs/>
                <w:kern w:val="0"/>
                <w:sz w:val="22"/>
                <w:szCs w:val="22"/>
              </w:rPr>
              <w:t>总计</w:t>
            </w:r>
          </w:p>
        </w:tc>
        <w:tc>
          <w:tcPr>
            <w:tcW w:w="218" w:type="pct"/>
            <w:tcBorders>
              <w:top w:val="nil"/>
              <w:left w:val="single" w:color="auto" w:sz="4" w:space="0"/>
              <w:bottom w:val="single" w:color="auto" w:sz="4" w:space="0"/>
              <w:right w:val="single" w:color="auto" w:sz="4" w:space="0"/>
            </w:tcBorders>
            <w:shd w:val="clear" w:color="auto" w:fill="FFFFFF"/>
            <w:noWrap/>
            <w:vAlign w:val="center"/>
          </w:tcPr>
          <w:p w14:paraId="3ECB110E">
            <w:pPr>
              <w:widowControl/>
              <w:jc w:val="center"/>
              <w:rPr>
                <w:rFonts w:ascii="宋体" w:hAnsi="宋体" w:cs="宋体"/>
                <w:kern w:val="0"/>
                <w:sz w:val="22"/>
                <w:szCs w:val="22"/>
              </w:rPr>
            </w:pPr>
            <w:r>
              <w:rPr>
                <w:rFonts w:hint="eastAsia" w:ascii="宋体" w:hAnsi="宋体" w:cs="宋体"/>
                <w:kern w:val="0"/>
                <w:sz w:val="22"/>
                <w:szCs w:val="22"/>
              </w:rPr>
              <w:t>22</w:t>
            </w:r>
          </w:p>
        </w:tc>
        <w:tc>
          <w:tcPr>
            <w:tcW w:w="246" w:type="pct"/>
            <w:tcBorders>
              <w:top w:val="single" w:color="auto" w:sz="4" w:space="0"/>
              <w:left w:val="nil"/>
              <w:bottom w:val="nil"/>
              <w:right w:val="nil"/>
            </w:tcBorders>
            <w:shd w:val="clear" w:color="auto" w:fill="FFFFFF"/>
            <w:noWrap/>
            <w:vAlign w:val="center"/>
          </w:tcPr>
          <w:p w14:paraId="0DFE91FF">
            <w:pPr>
              <w:widowControl/>
              <w:jc w:val="center"/>
              <w:rPr>
                <w:rFonts w:ascii="宋体" w:hAnsi="宋体" w:cs="宋体"/>
                <w:kern w:val="0"/>
                <w:sz w:val="22"/>
                <w:szCs w:val="22"/>
              </w:rPr>
            </w:pPr>
            <w:r>
              <w:rPr>
                <w:rFonts w:hint="eastAsia" w:ascii="宋体" w:hAnsi="宋体" w:cs="宋体"/>
                <w:kern w:val="0"/>
                <w:sz w:val="22"/>
                <w:szCs w:val="22"/>
              </w:rPr>
              <w:t>　27912.74</w:t>
            </w:r>
          </w:p>
        </w:tc>
        <w:tc>
          <w:tcPr>
            <w:tcW w:w="385" w:type="pct"/>
            <w:tcBorders>
              <w:top w:val="nil"/>
              <w:left w:val="single" w:color="auto" w:sz="4" w:space="0"/>
              <w:bottom w:val="single" w:color="auto" w:sz="8" w:space="0"/>
              <w:right w:val="single" w:color="auto" w:sz="4" w:space="0"/>
            </w:tcBorders>
            <w:shd w:val="clear" w:color="auto" w:fill="FFFFFF"/>
            <w:noWrap/>
            <w:vAlign w:val="center"/>
          </w:tcPr>
          <w:p w14:paraId="580EC5EC">
            <w:pPr>
              <w:widowControl/>
              <w:jc w:val="center"/>
              <w:rPr>
                <w:rFonts w:ascii="宋体" w:hAnsi="宋体" w:cs="宋体"/>
                <w:kern w:val="0"/>
                <w:sz w:val="22"/>
                <w:szCs w:val="22"/>
              </w:rPr>
            </w:pPr>
            <w:r>
              <w:rPr>
                <w:rFonts w:hint="eastAsia" w:ascii="宋体" w:hAnsi="宋体" w:cs="宋体"/>
                <w:kern w:val="0"/>
                <w:sz w:val="22"/>
                <w:szCs w:val="22"/>
              </w:rPr>
              <w:t>27912.74　</w:t>
            </w:r>
          </w:p>
        </w:tc>
        <w:tc>
          <w:tcPr>
            <w:tcW w:w="680" w:type="pct"/>
            <w:tcBorders>
              <w:top w:val="single" w:color="auto" w:sz="4" w:space="0"/>
              <w:left w:val="nil"/>
              <w:bottom w:val="single" w:color="auto" w:sz="8" w:space="0"/>
              <w:right w:val="single" w:color="auto" w:sz="8" w:space="0"/>
            </w:tcBorders>
            <w:shd w:val="clear" w:color="auto" w:fill="auto"/>
            <w:noWrap/>
            <w:vAlign w:val="center"/>
          </w:tcPr>
          <w:p w14:paraId="12A39D75">
            <w:pPr>
              <w:widowControl/>
              <w:jc w:val="left"/>
              <w:rPr>
                <w:rFonts w:ascii="宋体" w:hAnsi="宋体" w:cs="宋体"/>
                <w:b/>
                <w:bCs/>
                <w:kern w:val="0"/>
                <w:sz w:val="22"/>
                <w:szCs w:val="22"/>
              </w:rPr>
            </w:pPr>
            <w:r>
              <w:rPr>
                <w:rFonts w:hint="eastAsia" w:ascii="宋体" w:hAnsi="宋体" w:cs="宋体"/>
                <w:b/>
                <w:bCs/>
                <w:kern w:val="0"/>
                <w:sz w:val="22"/>
                <w:szCs w:val="22"/>
              </w:rPr>
              <w:t>　</w:t>
            </w:r>
          </w:p>
        </w:tc>
      </w:tr>
      <w:tr w14:paraId="586FB538">
        <w:tblPrEx>
          <w:tblCellMar>
            <w:top w:w="0" w:type="dxa"/>
            <w:left w:w="108" w:type="dxa"/>
            <w:bottom w:w="0" w:type="dxa"/>
            <w:right w:w="108" w:type="dxa"/>
          </w:tblCellMar>
        </w:tblPrEx>
        <w:trPr>
          <w:trHeight w:val="520" w:hRule="atLeast"/>
        </w:trPr>
        <w:tc>
          <w:tcPr>
            <w:tcW w:w="5000" w:type="pct"/>
            <w:gridSpan w:val="8"/>
            <w:tcBorders>
              <w:top w:val="single" w:color="auto" w:sz="8" w:space="0"/>
              <w:left w:val="nil"/>
              <w:bottom w:val="nil"/>
              <w:right w:val="nil"/>
            </w:tcBorders>
            <w:shd w:val="clear" w:color="auto" w:fill="auto"/>
            <w:vAlign w:val="center"/>
          </w:tcPr>
          <w:p w14:paraId="295D7857">
            <w:pPr>
              <w:widowControl/>
              <w:jc w:val="left"/>
              <w:rPr>
                <w:rFonts w:ascii="宋体" w:hAnsi="宋体" w:cs="宋体"/>
                <w:kern w:val="0"/>
                <w:sz w:val="24"/>
                <w:szCs w:val="24"/>
              </w:rPr>
            </w:pPr>
            <w:r>
              <w:rPr>
                <w:rFonts w:hint="eastAsia" w:ascii="宋体" w:hAnsi="宋体" w:cs="宋体"/>
                <w:kern w:val="0"/>
                <w:sz w:val="24"/>
                <w:szCs w:val="24"/>
              </w:rPr>
              <w:t>注：本表反映部门本年度一般公共预算财政拨款和政府性基金预算财政拨款的总收支和年末结转结余情况。</w:t>
            </w:r>
          </w:p>
        </w:tc>
      </w:tr>
    </w:tbl>
    <w:p w14:paraId="4CDDD637">
      <w:pPr>
        <w:rPr>
          <w:rFonts w:hint="eastAsia"/>
        </w:rPr>
      </w:pPr>
      <w:r>
        <w:rPr>
          <w:rFonts w:hint="eastAsia"/>
        </w:rPr>
        <w:t xml:space="preserve">  </w:t>
      </w:r>
    </w:p>
    <w:p w14:paraId="37811373">
      <w:pPr>
        <w:rPr>
          <w:rFonts w:hint="eastAsia"/>
        </w:rPr>
      </w:pPr>
    </w:p>
    <w:p w14:paraId="2975E7D4">
      <w:pPr>
        <w:rPr>
          <w:rFonts w:hint="eastAsia"/>
        </w:rPr>
      </w:pPr>
    </w:p>
    <w:p w14:paraId="69746FFB">
      <w:pPr>
        <w:rPr>
          <w:rFonts w:hint="eastAsia"/>
        </w:rPr>
      </w:pPr>
    </w:p>
    <w:p w14:paraId="14411514">
      <w:pPr>
        <w:rPr>
          <w:rFonts w:hint="eastAsia"/>
        </w:rPr>
      </w:pPr>
    </w:p>
    <w:p w14:paraId="6C492CF7">
      <w:pPr>
        <w:rPr>
          <w:rFonts w:hint="eastAsia"/>
        </w:rPr>
      </w:pPr>
    </w:p>
    <w:p w14:paraId="55670F3A">
      <w:pPr>
        <w:rPr>
          <w:rFonts w:hint="eastAsia"/>
        </w:rPr>
      </w:pPr>
    </w:p>
    <w:p w14:paraId="5279094B">
      <w:pPr>
        <w:rPr>
          <w:rFonts w:hint="eastAsia"/>
        </w:rPr>
      </w:pPr>
    </w:p>
    <w:p w14:paraId="4FEAE701">
      <w:pPr>
        <w:rPr>
          <w:rFonts w:hint="eastAsia"/>
        </w:rPr>
      </w:pPr>
    </w:p>
    <w:p w14:paraId="2C314400">
      <w:pPr>
        <w:rPr>
          <w:rFonts w:hint="eastAsia"/>
        </w:rPr>
      </w:pPr>
    </w:p>
    <w:p w14:paraId="4E1CD6A4">
      <w:pPr>
        <w:rPr>
          <w:rFonts w:hint="eastAsia"/>
        </w:rPr>
      </w:pPr>
    </w:p>
    <w:p w14:paraId="55EC4DF6">
      <w:pPr>
        <w:rPr>
          <w:rFonts w:ascii="黑体" w:hAnsi="黑体" w:eastAsia="黑体"/>
          <w:sz w:val="32"/>
        </w:rPr>
      </w:pPr>
      <w:r>
        <w:rPr>
          <w:rFonts w:hint="eastAsia"/>
        </w:rPr>
        <w:t xml:space="preserve">  </w:t>
      </w:r>
      <w:r>
        <w:rPr>
          <w:rFonts w:hint="eastAsia" w:ascii="黑体" w:hAnsi="黑体" w:eastAsia="黑体"/>
          <w:sz w:val="32"/>
        </w:rPr>
        <w:t>五、一般公共预算财政拨款支出决算表</w:t>
      </w:r>
    </w:p>
    <w:tbl>
      <w:tblPr>
        <w:tblStyle w:val="6"/>
        <w:tblW w:w="5079" w:type="pct"/>
        <w:tblInd w:w="0" w:type="dxa"/>
        <w:tblLayout w:type="autofit"/>
        <w:tblCellMar>
          <w:top w:w="0" w:type="dxa"/>
          <w:left w:w="108" w:type="dxa"/>
          <w:bottom w:w="0" w:type="dxa"/>
          <w:right w:w="108" w:type="dxa"/>
        </w:tblCellMar>
      </w:tblPr>
      <w:tblGrid>
        <w:gridCol w:w="818"/>
        <w:gridCol w:w="395"/>
        <w:gridCol w:w="2954"/>
        <w:gridCol w:w="1895"/>
        <w:gridCol w:w="1961"/>
        <w:gridCol w:w="2096"/>
        <w:gridCol w:w="2093"/>
        <w:gridCol w:w="2186"/>
      </w:tblGrid>
      <w:tr w14:paraId="3967B789">
        <w:tblPrEx>
          <w:tblCellMar>
            <w:top w:w="0" w:type="dxa"/>
            <w:left w:w="108" w:type="dxa"/>
            <w:bottom w:w="0" w:type="dxa"/>
            <w:right w:w="108" w:type="dxa"/>
          </w:tblCellMar>
        </w:tblPrEx>
        <w:trPr>
          <w:trHeight w:val="553" w:hRule="atLeast"/>
        </w:trPr>
        <w:tc>
          <w:tcPr>
            <w:tcW w:w="5000" w:type="pct"/>
            <w:gridSpan w:val="8"/>
            <w:tcBorders>
              <w:top w:val="nil"/>
              <w:left w:val="nil"/>
              <w:bottom w:val="nil"/>
              <w:right w:val="nil"/>
            </w:tcBorders>
            <w:shd w:val="clear" w:color="auto" w:fill="FFFFFF"/>
            <w:vAlign w:val="center"/>
          </w:tcPr>
          <w:p w14:paraId="22A4E003">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一般公共预算财政拨款支出决算表</w:t>
            </w:r>
          </w:p>
        </w:tc>
      </w:tr>
      <w:tr w14:paraId="55E76E15">
        <w:tblPrEx>
          <w:tblCellMar>
            <w:top w:w="0" w:type="dxa"/>
            <w:left w:w="108" w:type="dxa"/>
            <w:bottom w:w="0" w:type="dxa"/>
            <w:right w:w="108" w:type="dxa"/>
          </w:tblCellMar>
        </w:tblPrEx>
        <w:trPr>
          <w:trHeight w:val="226" w:hRule="atLeast"/>
        </w:trPr>
        <w:tc>
          <w:tcPr>
            <w:tcW w:w="284" w:type="pct"/>
            <w:tcBorders>
              <w:top w:val="nil"/>
              <w:left w:val="nil"/>
              <w:bottom w:val="nil"/>
              <w:right w:val="nil"/>
            </w:tcBorders>
            <w:shd w:val="clear" w:color="auto" w:fill="FFFFFF"/>
            <w:vAlign w:val="center"/>
          </w:tcPr>
          <w:p w14:paraId="1EFF530C">
            <w:pPr>
              <w:widowControl/>
              <w:jc w:val="center"/>
              <w:rPr>
                <w:rFonts w:ascii="仿宋" w:hAnsi="仿宋" w:eastAsia="仿宋" w:cs="宋体"/>
                <w:kern w:val="0"/>
                <w:sz w:val="20"/>
              </w:rPr>
            </w:pPr>
            <w:r>
              <w:rPr>
                <w:rFonts w:hint="eastAsia" w:ascii="仿宋" w:hAnsi="仿宋" w:eastAsia="仿宋" w:cs="宋体"/>
                <w:kern w:val="0"/>
                <w:sz w:val="20"/>
              </w:rPr>
              <w:t>　</w:t>
            </w:r>
          </w:p>
        </w:tc>
        <w:tc>
          <w:tcPr>
            <w:tcW w:w="137" w:type="pct"/>
            <w:tcBorders>
              <w:top w:val="nil"/>
              <w:left w:val="nil"/>
              <w:bottom w:val="nil"/>
              <w:right w:val="nil"/>
            </w:tcBorders>
            <w:shd w:val="clear" w:color="auto" w:fill="FFFFFF"/>
            <w:vAlign w:val="center"/>
          </w:tcPr>
          <w:p w14:paraId="044F8232">
            <w:pPr>
              <w:widowControl/>
              <w:jc w:val="center"/>
              <w:rPr>
                <w:rFonts w:ascii="仿宋" w:hAnsi="仿宋" w:eastAsia="仿宋" w:cs="宋体"/>
                <w:kern w:val="0"/>
                <w:sz w:val="20"/>
              </w:rPr>
            </w:pPr>
            <w:r>
              <w:rPr>
                <w:rFonts w:hint="eastAsia" w:ascii="仿宋" w:hAnsi="仿宋" w:eastAsia="仿宋" w:cs="宋体"/>
                <w:kern w:val="0"/>
                <w:sz w:val="20"/>
              </w:rPr>
              <w:t>　</w:t>
            </w:r>
          </w:p>
        </w:tc>
        <w:tc>
          <w:tcPr>
            <w:tcW w:w="1026" w:type="pct"/>
            <w:tcBorders>
              <w:top w:val="nil"/>
              <w:left w:val="nil"/>
              <w:bottom w:val="nil"/>
              <w:right w:val="nil"/>
            </w:tcBorders>
            <w:shd w:val="clear" w:color="auto" w:fill="FFFFFF"/>
            <w:vAlign w:val="center"/>
          </w:tcPr>
          <w:p w14:paraId="6A76A7EB">
            <w:pPr>
              <w:widowControl/>
              <w:jc w:val="center"/>
              <w:rPr>
                <w:rFonts w:ascii="仿宋" w:hAnsi="仿宋" w:eastAsia="仿宋" w:cs="宋体"/>
                <w:kern w:val="0"/>
                <w:sz w:val="20"/>
              </w:rPr>
            </w:pPr>
            <w:r>
              <w:rPr>
                <w:rFonts w:hint="eastAsia" w:ascii="仿宋" w:hAnsi="仿宋" w:eastAsia="仿宋" w:cs="宋体"/>
                <w:kern w:val="0"/>
                <w:sz w:val="20"/>
              </w:rPr>
              <w:t>　</w:t>
            </w:r>
          </w:p>
        </w:tc>
        <w:tc>
          <w:tcPr>
            <w:tcW w:w="658" w:type="pct"/>
            <w:tcBorders>
              <w:top w:val="nil"/>
              <w:left w:val="nil"/>
              <w:bottom w:val="nil"/>
              <w:right w:val="nil"/>
            </w:tcBorders>
            <w:shd w:val="clear" w:color="auto" w:fill="FFFFFF"/>
            <w:vAlign w:val="center"/>
          </w:tcPr>
          <w:p w14:paraId="33B10C76">
            <w:pPr>
              <w:widowControl/>
              <w:jc w:val="left"/>
              <w:rPr>
                <w:rFonts w:ascii="仿宋" w:hAnsi="仿宋" w:eastAsia="仿宋" w:cs="宋体"/>
                <w:kern w:val="0"/>
                <w:sz w:val="20"/>
              </w:rPr>
            </w:pPr>
            <w:r>
              <w:rPr>
                <w:rFonts w:hint="eastAsia" w:ascii="仿宋" w:hAnsi="仿宋" w:eastAsia="仿宋" w:cs="宋体"/>
                <w:kern w:val="0"/>
                <w:sz w:val="20"/>
              </w:rPr>
              <w:t>　</w:t>
            </w:r>
          </w:p>
        </w:tc>
        <w:tc>
          <w:tcPr>
            <w:tcW w:w="681" w:type="pct"/>
            <w:tcBorders>
              <w:top w:val="nil"/>
              <w:left w:val="nil"/>
              <w:bottom w:val="nil"/>
              <w:right w:val="nil"/>
            </w:tcBorders>
            <w:shd w:val="clear" w:color="auto" w:fill="FFFFFF"/>
            <w:vAlign w:val="center"/>
          </w:tcPr>
          <w:p w14:paraId="41DA1589">
            <w:pPr>
              <w:widowControl/>
              <w:jc w:val="left"/>
              <w:rPr>
                <w:rFonts w:ascii="仿宋" w:hAnsi="仿宋" w:eastAsia="仿宋" w:cs="宋体"/>
                <w:kern w:val="0"/>
                <w:sz w:val="20"/>
              </w:rPr>
            </w:pPr>
            <w:r>
              <w:rPr>
                <w:rFonts w:hint="eastAsia" w:ascii="仿宋" w:hAnsi="仿宋" w:eastAsia="仿宋" w:cs="宋体"/>
                <w:kern w:val="0"/>
                <w:sz w:val="20"/>
              </w:rPr>
              <w:t>　</w:t>
            </w:r>
          </w:p>
        </w:tc>
        <w:tc>
          <w:tcPr>
            <w:tcW w:w="728" w:type="pct"/>
            <w:tcBorders>
              <w:top w:val="nil"/>
              <w:left w:val="nil"/>
              <w:bottom w:val="nil"/>
              <w:right w:val="nil"/>
            </w:tcBorders>
            <w:shd w:val="clear" w:color="auto" w:fill="FFFFFF"/>
            <w:vAlign w:val="center"/>
          </w:tcPr>
          <w:p w14:paraId="1D138FC6">
            <w:pPr>
              <w:widowControl/>
              <w:jc w:val="left"/>
              <w:rPr>
                <w:rFonts w:ascii="仿宋" w:hAnsi="仿宋" w:eastAsia="仿宋" w:cs="宋体"/>
                <w:kern w:val="0"/>
                <w:sz w:val="20"/>
              </w:rPr>
            </w:pPr>
            <w:r>
              <w:rPr>
                <w:rFonts w:hint="eastAsia" w:ascii="仿宋" w:hAnsi="仿宋" w:eastAsia="仿宋" w:cs="宋体"/>
                <w:kern w:val="0"/>
                <w:sz w:val="20"/>
              </w:rPr>
              <w:t>　</w:t>
            </w:r>
          </w:p>
        </w:tc>
        <w:tc>
          <w:tcPr>
            <w:tcW w:w="727" w:type="pct"/>
            <w:tcBorders>
              <w:top w:val="nil"/>
              <w:left w:val="nil"/>
              <w:bottom w:val="nil"/>
              <w:right w:val="nil"/>
            </w:tcBorders>
            <w:shd w:val="clear" w:color="auto" w:fill="FFFFFF"/>
            <w:vAlign w:val="center"/>
          </w:tcPr>
          <w:p w14:paraId="2CF5331A">
            <w:pPr>
              <w:widowControl/>
              <w:jc w:val="left"/>
              <w:rPr>
                <w:rFonts w:ascii="仿宋" w:hAnsi="仿宋" w:eastAsia="仿宋" w:cs="宋体"/>
                <w:kern w:val="0"/>
                <w:sz w:val="20"/>
              </w:rPr>
            </w:pPr>
            <w:r>
              <w:rPr>
                <w:rFonts w:hint="eastAsia" w:ascii="仿宋" w:hAnsi="仿宋" w:eastAsia="仿宋" w:cs="宋体"/>
                <w:kern w:val="0"/>
                <w:sz w:val="20"/>
              </w:rPr>
              <w:t>　</w:t>
            </w:r>
          </w:p>
        </w:tc>
        <w:tc>
          <w:tcPr>
            <w:tcW w:w="759" w:type="pct"/>
            <w:tcBorders>
              <w:top w:val="nil"/>
              <w:left w:val="nil"/>
              <w:bottom w:val="nil"/>
              <w:right w:val="nil"/>
            </w:tcBorders>
            <w:shd w:val="clear" w:color="auto" w:fill="FFFFFF"/>
            <w:noWrap/>
            <w:vAlign w:val="center"/>
          </w:tcPr>
          <w:p w14:paraId="283AE921">
            <w:pPr>
              <w:widowControl/>
              <w:jc w:val="right"/>
              <w:rPr>
                <w:rFonts w:ascii="宋体" w:hAnsi="宋体" w:cs="宋体"/>
                <w:color w:val="000000"/>
                <w:kern w:val="0"/>
                <w:sz w:val="20"/>
              </w:rPr>
            </w:pPr>
            <w:r>
              <w:rPr>
                <w:rFonts w:hint="eastAsia" w:ascii="宋体" w:hAnsi="宋体" w:cs="宋体"/>
                <w:color w:val="000000"/>
                <w:kern w:val="0"/>
                <w:sz w:val="20"/>
              </w:rPr>
              <w:t xml:space="preserve">公开05表 </w:t>
            </w:r>
          </w:p>
        </w:tc>
      </w:tr>
      <w:tr w14:paraId="355C88D9">
        <w:tblPrEx>
          <w:tblCellMar>
            <w:top w:w="0" w:type="dxa"/>
            <w:left w:w="108" w:type="dxa"/>
            <w:bottom w:w="0" w:type="dxa"/>
            <w:right w:w="108" w:type="dxa"/>
          </w:tblCellMar>
        </w:tblPrEx>
        <w:trPr>
          <w:trHeight w:val="226" w:hRule="atLeast"/>
        </w:trPr>
        <w:tc>
          <w:tcPr>
            <w:tcW w:w="284" w:type="pct"/>
            <w:tcBorders>
              <w:top w:val="nil"/>
              <w:left w:val="nil"/>
              <w:bottom w:val="nil"/>
              <w:right w:val="nil"/>
            </w:tcBorders>
            <w:shd w:val="clear" w:color="auto" w:fill="FFFFFF"/>
            <w:noWrap/>
            <w:vAlign w:val="center"/>
          </w:tcPr>
          <w:p w14:paraId="076C1C59">
            <w:pPr>
              <w:widowControl/>
              <w:jc w:val="left"/>
              <w:rPr>
                <w:rFonts w:ascii="宋体" w:hAnsi="宋体" w:cs="宋体"/>
                <w:color w:val="000000"/>
                <w:kern w:val="0"/>
                <w:sz w:val="20"/>
              </w:rPr>
            </w:pPr>
            <w:r>
              <w:rPr>
                <w:rFonts w:hint="eastAsia" w:ascii="宋体" w:hAnsi="宋体" w:cs="宋体"/>
                <w:color w:val="000000"/>
                <w:kern w:val="0"/>
                <w:sz w:val="20"/>
              </w:rPr>
              <w:t>部门：</w:t>
            </w:r>
          </w:p>
        </w:tc>
        <w:tc>
          <w:tcPr>
            <w:tcW w:w="137" w:type="pct"/>
            <w:tcBorders>
              <w:top w:val="nil"/>
              <w:left w:val="nil"/>
              <w:bottom w:val="nil"/>
              <w:right w:val="nil"/>
            </w:tcBorders>
            <w:shd w:val="clear" w:color="auto" w:fill="FFFFFF"/>
            <w:vAlign w:val="center"/>
          </w:tcPr>
          <w:p w14:paraId="2A0F6AAF">
            <w:pPr>
              <w:widowControl/>
              <w:jc w:val="center"/>
              <w:rPr>
                <w:rFonts w:ascii="宋体" w:hAnsi="宋体" w:cs="宋体"/>
                <w:kern w:val="0"/>
                <w:sz w:val="20"/>
              </w:rPr>
            </w:pPr>
            <w:r>
              <w:rPr>
                <w:rFonts w:hint="eastAsia" w:ascii="宋体" w:hAnsi="宋体" w:cs="宋体"/>
                <w:kern w:val="0"/>
                <w:sz w:val="20"/>
              </w:rPr>
              <w:t>　</w:t>
            </w:r>
          </w:p>
        </w:tc>
        <w:tc>
          <w:tcPr>
            <w:tcW w:w="1026" w:type="pct"/>
            <w:tcBorders>
              <w:top w:val="nil"/>
              <w:left w:val="nil"/>
              <w:bottom w:val="nil"/>
              <w:right w:val="nil"/>
            </w:tcBorders>
            <w:shd w:val="clear" w:color="auto" w:fill="FFFFFF"/>
            <w:vAlign w:val="center"/>
          </w:tcPr>
          <w:p w14:paraId="0D2A1E84">
            <w:pPr>
              <w:widowControl/>
              <w:jc w:val="left"/>
              <w:rPr>
                <w:rFonts w:ascii="宋体" w:hAnsi="宋体" w:cs="宋体"/>
                <w:kern w:val="0"/>
                <w:sz w:val="20"/>
              </w:rPr>
            </w:pPr>
            <w:r>
              <w:rPr>
                <w:rFonts w:hint="eastAsia" w:ascii="宋体" w:hAnsi="宋体" w:cs="宋体"/>
                <w:kern w:val="0"/>
                <w:sz w:val="20"/>
              </w:rPr>
              <w:t>长春市商务局</w:t>
            </w:r>
          </w:p>
        </w:tc>
        <w:tc>
          <w:tcPr>
            <w:tcW w:w="658" w:type="pct"/>
            <w:tcBorders>
              <w:top w:val="nil"/>
              <w:left w:val="nil"/>
              <w:bottom w:val="nil"/>
              <w:right w:val="nil"/>
            </w:tcBorders>
            <w:shd w:val="clear" w:color="auto" w:fill="FFFFFF"/>
            <w:vAlign w:val="center"/>
          </w:tcPr>
          <w:p w14:paraId="57C1B1D6">
            <w:pPr>
              <w:widowControl/>
              <w:jc w:val="left"/>
              <w:rPr>
                <w:rFonts w:ascii="宋体" w:hAnsi="宋体" w:cs="宋体"/>
                <w:kern w:val="0"/>
                <w:sz w:val="20"/>
              </w:rPr>
            </w:pPr>
            <w:r>
              <w:rPr>
                <w:rFonts w:hint="eastAsia" w:ascii="宋体" w:hAnsi="宋体" w:cs="宋体"/>
                <w:kern w:val="0"/>
                <w:sz w:val="20"/>
              </w:rPr>
              <w:t>　</w:t>
            </w:r>
          </w:p>
        </w:tc>
        <w:tc>
          <w:tcPr>
            <w:tcW w:w="681" w:type="pct"/>
            <w:tcBorders>
              <w:top w:val="nil"/>
              <w:left w:val="nil"/>
              <w:bottom w:val="nil"/>
              <w:right w:val="nil"/>
            </w:tcBorders>
            <w:shd w:val="clear" w:color="auto" w:fill="FFFFFF"/>
            <w:vAlign w:val="center"/>
          </w:tcPr>
          <w:p w14:paraId="4CA6BBEF">
            <w:pPr>
              <w:widowControl/>
              <w:jc w:val="left"/>
              <w:rPr>
                <w:rFonts w:ascii="宋体" w:hAnsi="宋体" w:cs="宋体"/>
                <w:kern w:val="0"/>
                <w:sz w:val="20"/>
              </w:rPr>
            </w:pPr>
            <w:r>
              <w:rPr>
                <w:rFonts w:hint="eastAsia" w:ascii="宋体" w:hAnsi="宋体" w:cs="宋体"/>
                <w:kern w:val="0"/>
                <w:sz w:val="20"/>
              </w:rPr>
              <w:t>　</w:t>
            </w:r>
          </w:p>
        </w:tc>
        <w:tc>
          <w:tcPr>
            <w:tcW w:w="728" w:type="pct"/>
            <w:tcBorders>
              <w:top w:val="nil"/>
              <w:left w:val="nil"/>
              <w:bottom w:val="nil"/>
              <w:right w:val="nil"/>
            </w:tcBorders>
            <w:shd w:val="clear" w:color="auto" w:fill="FFFFFF"/>
            <w:vAlign w:val="center"/>
          </w:tcPr>
          <w:p w14:paraId="5C153B97">
            <w:pPr>
              <w:widowControl/>
              <w:jc w:val="left"/>
              <w:rPr>
                <w:rFonts w:ascii="宋体" w:hAnsi="宋体" w:cs="宋体"/>
                <w:kern w:val="0"/>
                <w:sz w:val="20"/>
              </w:rPr>
            </w:pPr>
            <w:r>
              <w:rPr>
                <w:rFonts w:hint="eastAsia" w:ascii="宋体" w:hAnsi="宋体" w:cs="宋体"/>
                <w:kern w:val="0"/>
                <w:sz w:val="20"/>
              </w:rPr>
              <w:t>　</w:t>
            </w:r>
          </w:p>
        </w:tc>
        <w:tc>
          <w:tcPr>
            <w:tcW w:w="727" w:type="pct"/>
            <w:tcBorders>
              <w:top w:val="nil"/>
              <w:left w:val="nil"/>
              <w:bottom w:val="nil"/>
              <w:right w:val="nil"/>
            </w:tcBorders>
            <w:shd w:val="clear" w:color="auto" w:fill="FFFFFF"/>
            <w:vAlign w:val="center"/>
          </w:tcPr>
          <w:p w14:paraId="4EA7EBE0">
            <w:pPr>
              <w:widowControl/>
              <w:jc w:val="left"/>
              <w:rPr>
                <w:rFonts w:ascii="宋体" w:hAnsi="宋体" w:cs="宋体"/>
                <w:kern w:val="0"/>
                <w:sz w:val="20"/>
              </w:rPr>
            </w:pPr>
            <w:r>
              <w:rPr>
                <w:rFonts w:hint="eastAsia" w:ascii="宋体" w:hAnsi="宋体" w:cs="宋体"/>
                <w:kern w:val="0"/>
                <w:sz w:val="20"/>
              </w:rPr>
              <w:t>　</w:t>
            </w:r>
          </w:p>
        </w:tc>
        <w:tc>
          <w:tcPr>
            <w:tcW w:w="759" w:type="pct"/>
            <w:tcBorders>
              <w:top w:val="nil"/>
              <w:left w:val="nil"/>
              <w:bottom w:val="nil"/>
              <w:right w:val="nil"/>
            </w:tcBorders>
            <w:shd w:val="clear" w:color="auto" w:fill="FFFFFF"/>
            <w:noWrap/>
            <w:vAlign w:val="center"/>
          </w:tcPr>
          <w:p w14:paraId="2A3FC684">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76370F68">
        <w:tblPrEx>
          <w:tblCellMar>
            <w:top w:w="0" w:type="dxa"/>
            <w:left w:w="108" w:type="dxa"/>
            <w:bottom w:w="0" w:type="dxa"/>
            <w:right w:w="108" w:type="dxa"/>
          </w:tblCellMar>
        </w:tblPrEx>
        <w:trPr>
          <w:trHeight w:val="379" w:hRule="atLeast"/>
        </w:trPr>
        <w:tc>
          <w:tcPr>
            <w:tcW w:w="1447" w:type="pct"/>
            <w:gridSpan w:val="3"/>
            <w:tcBorders>
              <w:top w:val="single" w:color="auto" w:sz="8" w:space="0"/>
              <w:left w:val="single" w:color="auto" w:sz="8" w:space="0"/>
              <w:bottom w:val="single" w:color="auto" w:sz="4" w:space="0"/>
              <w:right w:val="single" w:color="000000" w:sz="4" w:space="0"/>
            </w:tcBorders>
            <w:shd w:val="clear" w:color="auto" w:fill="auto"/>
            <w:vAlign w:val="center"/>
          </w:tcPr>
          <w:p w14:paraId="55861A34">
            <w:pPr>
              <w:widowControl/>
              <w:jc w:val="center"/>
              <w:rPr>
                <w:rFonts w:ascii="宋体" w:hAnsi="宋体" w:cs="宋体"/>
                <w:kern w:val="0"/>
                <w:sz w:val="24"/>
                <w:szCs w:val="24"/>
              </w:rPr>
            </w:pPr>
            <w:r>
              <w:rPr>
                <w:rFonts w:hint="eastAsia" w:ascii="宋体" w:hAnsi="宋体" w:cs="宋体"/>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szCs w:val="24"/>
              </w:rPr>
              <w:t>目</w:t>
            </w:r>
          </w:p>
        </w:tc>
        <w:tc>
          <w:tcPr>
            <w:tcW w:w="658" w:type="pct"/>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6DFA93EA">
            <w:pPr>
              <w:widowControl/>
              <w:jc w:val="center"/>
              <w:rPr>
                <w:rFonts w:ascii="宋体" w:hAnsi="宋体" w:cs="宋体"/>
                <w:kern w:val="0"/>
                <w:sz w:val="24"/>
                <w:szCs w:val="24"/>
              </w:rPr>
            </w:pPr>
            <w:r>
              <w:rPr>
                <w:rFonts w:hint="eastAsia" w:ascii="宋体" w:hAnsi="宋体" w:cs="宋体"/>
                <w:kern w:val="0"/>
                <w:sz w:val="24"/>
                <w:szCs w:val="24"/>
              </w:rPr>
              <w:t>本年支出合计</w:t>
            </w:r>
          </w:p>
        </w:tc>
        <w:tc>
          <w:tcPr>
            <w:tcW w:w="2135" w:type="pct"/>
            <w:gridSpan w:val="3"/>
            <w:vMerge w:val="restart"/>
            <w:tcBorders>
              <w:top w:val="single" w:color="auto" w:sz="8" w:space="0"/>
              <w:left w:val="single" w:color="auto" w:sz="4" w:space="0"/>
              <w:bottom w:val="single" w:color="000000" w:sz="4" w:space="0"/>
              <w:right w:val="single" w:color="000000" w:sz="4" w:space="0"/>
            </w:tcBorders>
            <w:shd w:val="clear" w:color="auto" w:fill="auto"/>
            <w:vAlign w:val="center"/>
          </w:tcPr>
          <w:p w14:paraId="191CA3F6">
            <w:pPr>
              <w:widowControl/>
              <w:jc w:val="center"/>
              <w:rPr>
                <w:rFonts w:ascii="宋体" w:hAnsi="宋体" w:cs="宋体"/>
                <w:kern w:val="0"/>
                <w:sz w:val="24"/>
                <w:szCs w:val="24"/>
              </w:rPr>
            </w:pPr>
            <w:r>
              <w:rPr>
                <w:rFonts w:hint="eastAsia" w:ascii="宋体" w:hAnsi="宋体" w:cs="宋体"/>
                <w:kern w:val="0"/>
                <w:sz w:val="24"/>
                <w:szCs w:val="24"/>
              </w:rPr>
              <w:t xml:space="preserve">基本支出  </w:t>
            </w:r>
          </w:p>
        </w:tc>
        <w:tc>
          <w:tcPr>
            <w:tcW w:w="759" w:type="pct"/>
            <w:vMerge w:val="restart"/>
            <w:tcBorders>
              <w:top w:val="single" w:color="auto" w:sz="8" w:space="0"/>
              <w:left w:val="single" w:color="auto" w:sz="4" w:space="0"/>
              <w:bottom w:val="single" w:color="000000" w:sz="4" w:space="0"/>
              <w:right w:val="single" w:color="auto" w:sz="8" w:space="0"/>
            </w:tcBorders>
            <w:shd w:val="clear" w:color="auto" w:fill="auto"/>
            <w:vAlign w:val="center"/>
          </w:tcPr>
          <w:p w14:paraId="01E06CCD">
            <w:pPr>
              <w:widowControl/>
              <w:jc w:val="center"/>
              <w:rPr>
                <w:rFonts w:ascii="宋体" w:hAnsi="宋体" w:cs="宋体"/>
                <w:kern w:val="0"/>
                <w:sz w:val="24"/>
                <w:szCs w:val="24"/>
              </w:rPr>
            </w:pPr>
            <w:r>
              <w:rPr>
                <w:rFonts w:hint="eastAsia" w:ascii="宋体" w:hAnsi="宋体" w:cs="宋体"/>
                <w:kern w:val="0"/>
                <w:sz w:val="24"/>
                <w:szCs w:val="24"/>
              </w:rPr>
              <w:t>项目支出</w:t>
            </w:r>
          </w:p>
        </w:tc>
      </w:tr>
      <w:tr w14:paraId="4C522F5E">
        <w:tblPrEx>
          <w:tblCellMar>
            <w:top w:w="0" w:type="dxa"/>
            <w:left w:w="108" w:type="dxa"/>
            <w:bottom w:w="0" w:type="dxa"/>
            <w:right w:w="108" w:type="dxa"/>
          </w:tblCellMar>
        </w:tblPrEx>
        <w:trPr>
          <w:trHeight w:val="312" w:hRule="atLeast"/>
        </w:trPr>
        <w:tc>
          <w:tcPr>
            <w:tcW w:w="421" w:type="pct"/>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6B1FE64B">
            <w:pPr>
              <w:widowControl/>
              <w:jc w:val="center"/>
              <w:rPr>
                <w:rFonts w:ascii="宋体" w:hAnsi="宋体" w:cs="宋体"/>
                <w:kern w:val="0"/>
                <w:sz w:val="24"/>
                <w:szCs w:val="24"/>
              </w:rPr>
            </w:pPr>
            <w:r>
              <w:rPr>
                <w:rFonts w:hint="eastAsia" w:ascii="宋体" w:hAnsi="宋体" w:cs="宋体"/>
                <w:kern w:val="0"/>
                <w:sz w:val="24"/>
                <w:szCs w:val="24"/>
              </w:rPr>
              <w:t>功能分类科目编码</w:t>
            </w:r>
          </w:p>
        </w:tc>
        <w:tc>
          <w:tcPr>
            <w:tcW w:w="1026" w:type="pct"/>
            <w:vMerge w:val="restart"/>
            <w:tcBorders>
              <w:top w:val="nil"/>
              <w:left w:val="single" w:color="auto" w:sz="4" w:space="0"/>
              <w:bottom w:val="single" w:color="000000" w:sz="4" w:space="0"/>
              <w:right w:val="single" w:color="auto" w:sz="4" w:space="0"/>
            </w:tcBorders>
            <w:shd w:val="clear" w:color="auto" w:fill="auto"/>
            <w:vAlign w:val="center"/>
          </w:tcPr>
          <w:p w14:paraId="73F596D8">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658" w:type="pct"/>
            <w:vMerge w:val="continue"/>
            <w:tcBorders>
              <w:top w:val="single" w:color="auto" w:sz="8" w:space="0"/>
              <w:left w:val="single" w:color="auto" w:sz="4" w:space="0"/>
              <w:bottom w:val="single" w:color="000000" w:sz="4" w:space="0"/>
              <w:right w:val="single" w:color="auto" w:sz="4" w:space="0"/>
            </w:tcBorders>
            <w:vAlign w:val="center"/>
          </w:tcPr>
          <w:p w14:paraId="1C352AD9">
            <w:pPr>
              <w:widowControl/>
              <w:jc w:val="left"/>
              <w:rPr>
                <w:rFonts w:ascii="宋体" w:hAnsi="宋体" w:cs="宋体"/>
                <w:kern w:val="0"/>
                <w:sz w:val="24"/>
                <w:szCs w:val="24"/>
              </w:rPr>
            </w:pPr>
          </w:p>
        </w:tc>
        <w:tc>
          <w:tcPr>
            <w:tcW w:w="2135" w:type="pct"/>
            <w:gridSpan w:val="3"/>
            <w:vMerge w:val="continue"/>
            <w:tcBorders>
              <w:top w:val="single" w:color="auto" w:sz="8" w:space="0"/>
              <w:left w:val="single" w:color="auto" w:sz="4" w:space="0"/>
              <w:bottom w:val="single" w:color="000000" w:sz="4" w:space="0"/>
              <w:right w:val="single" w:color="000000" w:sz="4" w:space="0"/>
            </w:tcBorders>
            <w:vAlign w:val="center"/>
          </w:tcPr>
          <w:p w14:paraId="57D37B9F">
            <w:pPr>
              <w:widowControl/>
              <w:jc w:val="left"/>
              <w:rPr>
                <w:rFonts w:ascii="宋体" w:hAnsi="宋体" w:cs="宋体"/>
                <w:kern w:val="0"/>
                <w:sz w:val="24"/>
                <w:szCs w:val="24"/>
              </w:rPr>
            </w:pPr>
          </w:p>
        </w:tc>
        <w:tc>
          <w:tcPr>
            <w:tcW w:w="759" w:type="pct"/>
            <w:vMerge w:val="continue"/>
            <w:tcBorders>
              <w:top w:val="single" w:color="auto" w:sz="8" w:space="0"/>
              <w:left w:val="single" w:color="auto" w:sz="4" w:space="0"/>
              <w:bottom w:val="single" w:color="000000" w:sz="4" w:space="0"/>
              <w:right w:val="single" w:color="auto" w:sz="8" w:space="0"/>
            </w:tcBorders>
            <w:vAlign w:val="center"/>
          </w:tcPr>
          <w:p w14:paraId="16A5DF5B">
            <w:pPr>
              <w:widowControl/>
              <w:jc w:val="left"/>
              <w:rPr>
                <w:rFonts w:ascii="宋体" w:hAnsi="宋体" w:cs="宋体"/>
                <w:kern w:val="0"/>
                <w:sz w:val="24"/>
                <w:szCs w:val="24"/>
              </w:rPr>
            </w:pPr>
          </w:p>
        </w:tc>
      </w:tr>
      <w:tr w14:paraId="3B6F4512">
        <w:tblPrEx>
          <w:tblCellMar>
            <w:top w:w="0" w:type="dxa"/>
            <w:left w:w="108" w:type="dxa"/>
            <w:bottom w:w="0" w:type="dxa"/>
            <w:right w:w="108" w:type="dxa"/>
          </w:tblCellMar>
        </w:tblPrEx>
        <w:trPr>
          <w:trHeight w:val="440" w:hRule="atLeast"/>
        </w:trPr>
        <w:tc>
          <w:tcPr>
            <w:tcW w:w="421" w:type="pct"/>
            <w:gridSpan w:val="2"/>
            <w:vMerge w:val="continue"/>
            <w:tcBorders>
              <w:top w:val="single" w:color="auto" w:sz="4" w:space="0"/>
              <w:left w:val="single" w:color="auto" w:sz="8" w:space="0"/>
              <w:bottom w:val="single" w:color="000000" w:sz="4" w:space="0"/>
              <w:right w:val="single" w:color="000000" w:sz="4" w:space="0"/>
            </w:tcBorders>
            <w:vAlign w:val="center"/>
          </w:tcPr>
          <w:p w14:paraId="4AC4E2A8">
            <w:pPr>
              <w:widowControl/>
              <w:jc w:val="left"/>
              <w:rPr>
                <w:rFonts w:ascii="宋体" w:hAnsi="宋体" w:cs="宋体"/>
                <w:kern w:val="0"/>
                <w:sz w:val="24"/>
                <w:szCs w:val="24"/>
              </w:rPr>
            </w:pPr>
          </w:p>
        </w:tc>
        <w:tc>
          <w:tcPr>
            <w:tcW w:w="1026" w:type="pct"/>
            <w:vMerge w:val="continue"/>
            <w:tcBorders>
              <w:top w:val="nil"/>
              <w:left w:val="single" w:color="auto" w:sz="4" w:space="0"/>
              <w:bottom w:val="single" w:color="000000" w:sz="4" w:space="0"/>
              <w:right w:val="single" w:color="auto" w:sz="4" w:space="0"/>
            </w:tcBorders>
            <w:vAlign w:val="center"/>
          </w:tcPr>
          <w:p w14:paraId="7C73E5F9">
            <w:pPr>
              <w:widowControl/>
              <w:jc w:val="left"/>
              <w:rPr>
                <w:rFonts w:ascii="宋体" w:hAnsi="宋体" w:cs="宋体"/>
                <w:kern w:val="0"/>
                <w:sz w:val="24"/>
                <w:szCs w:val="24"/>
              </w:rPr>
            </w:pPr>
          </w:p>
        </w:tc>
        <w:tc>
          <w:tcPr>
            <w:tcW w:w="658" w:type="pct"/>
            <w:vMerge w:val="continue"/>
            <w:tcBorders>
              <w:top w:val="single" w:color="auto" w:sz="8" w:space="0"/>
              <w:left w:val="single" w:color="auto" w:sz="4" w:space="0"/>
              <w:bottom w:val="single" w:color="000000" w:sz="4" w:space="0"/>
              <w:right w:val="single" w:color="auto" w:sz="4" w:space="0"/>
            </w:tcBorders>
            <w:vAlign w:val="center"/>
          </w:tcPr>
          <w:p w14:paraId="23C74394">
            <w:pPr>
              <w:widowControl/>
              <w:jc w:val="left"/>
              <w:rPr>
                <w:rFonts w:ascii="宋体" w:hAnsi="宋体" w:cs="宋体"/>
                <w:kern w:val="0"/>
                <w:sz w:val="24"/>
                <w:szCs w:val="24"/>
              </w:rPr>
            </w:pPr>
          </w:p>
        </w:tc>
        <w:tc>
          <w:tcPr>
            <w:tcW w:w="681" w:type="pct"/>
            <w:vMerge w:val="restart"/>
            <w:tcBorders>
              <w:top w:val="nil"/>
              <w:left w:val="single" w:color="auto" w:sz="4" w:space="0"/>
              <w:bottom w:val="single" w:color="000000" w:sz="4" w:space="0"/>
              <w:right w:val="single" w:color="auto" w:sz="4" w:space="0"/>
            </w:tcBorders>
            <w:shd w:val="clear" w:color="auto" w:fill="auto"/>
            <w:vAlign w:val="center"/>
          </w:tcPr>
          <w:p w14:paraId="33CAAB8C">
            <w:pPr>
              <w:widowControl/>
              <w:jc w:val="center"/>
              <w:rPr>
                <w:rFonts w:ascii="宋体" w:hAnsi="宋体" w:cs="宋体"/>
                <w:kern w:val="0"/>
                <w:sz w:val="24"/>
                <w:szCs w:val="24"/>
              </w:rPr>
            </w:pPr>
            <w:r>
              <w:rPr>
                <w:rFonts w:hint="eastAsia" w:ascii="宋体" w:hAnsi="宋体" w:cs="宋体"/>
                <w:kern w:val="0"/>
                <w:sz w:val="24"/>
                <w:szCs w:val="24"/>
              </w:rPr>
              <w:t>合计</w:t>
            </w:r>
          </w:p>
        </w:tc>
        <w:tc>
          <w:tcPr>
            <w:tcW w:w="728" w:type="pct"/>
            <w:vMerge w:val="restart"/>
            <w:tcBorders>
              <w:top w:val="nil"/>
              <w:left w:val="single" w:color="auto" w:sz="4" w:space="0"/>
              <w:bottom w:val="single" w:color="000000" w:sz="4" w:space="0"/>
              <w:right w:val="single" w:color="auto" w:sz="4" w:space="0"/>
            </w:tcBorders>
            <w:shd w:val="clear" w:color="auto" w:fill="auto"/>
            <w:vAlign w:val="center"/>
          </w:tcPr>
          <w:p w14:paraId="5DB108DF">
            <w:pPr>
              <w:widowControl/>
              <w:jc w:val="center"/>
              <w:rPr>
                <w:rFonts w:ascii="宋体" w:hAnsi="宋体" w:cs="宋体"/>
                <w:kern w:val="0"/>
                <w:sz w:val="24"/>
                <w:szCs w:val="24"/>
              </w:rPr>
            </w:pPr>
            <w:r>
              <w:rPr>
                <w:rFonts w:hint="eastAsia" w:ascii="宋体" w:hAnsi="宋体" w:cs="宋体"/>
                <w:kern w:val="0"/>
                <w:sz w:val="24"/>
                <w:szCs w:val="24"/>
              </w:rPr>
              <w:t>人员经费</w:t>
            </w:r>
          </w:p>
        </w:tc>
        <w:tc>
          <w:tcPr>
            <w:tcW w:w="727" w:type="pct"/>
            <w:vMerge w:val="restart"/>
            <w:tcBorders>
              <w:top w:val="nil"/>
              <w:left w:val="single" w:color="auto" w:sz="4" w:space="0"/>
              <w:bottom w:val="single" w:color="000000" w:sz="4" w:space="0"/>
              <w:right w:val="single" w:color="auto" w:sz="4" w:space="0"/>
            </w:tcBorders>
            <w:shd w:val="clear" w:color="auto" w:fill="auto"/>
            <w:vAlign w:val="center"/>
          </w:tcPr>
          <w:p w14:paraId="7E9D6C11">
            <w:pPr>
              <w:widowControl/>
              <w:jc w:val="center"/>
              <w:rPr>
                <w:rFonts w:ascii="宋体" w:hAnsi="宋体" w:cs="宋体"/>
                <w:kern w:val="0"/>
                <w:sz w:val="24"/>
                <w:szCs w:val="24"/>
              </w:rPr>
            </w:pPr>
            <w:r>
              <w:rPr>
                <w:rFonts w:hint="eastAsia" w:ascii="宋体" w:hAnsi="宋体" w:cs="宋体"/>
                <w:kern w:val="0"/>
                <w:sz w:val="24"/>
                <w:szCs w:val="24"/>
              </w:rPr>
              <w:t>公用经费</w:t>
            </w:r>
          </w:p>
        </w:tc>
        <w:tc>
          <w:tcPr>
            <w:tcW w:w="759" w:type="pct"/>
            <w:vMerge w:val="continue"/>
            <w:tcBorders>
              <w:top w:val="single" w:color="auto" w:sz="8" w:space="0"/>
              <w:left w:val="single" w:color="auto" w:sz="4" w:space="0"/>
              <w:bottom w:val="single" w:color="000000" w:sz="4" w:space="0"/>
              <w:right w:val="single" w:color="auto" w:sz="8" w:space="0"/>
            </w:tcBorders>
            <w:vAlign w:val="center"/>
          </w:tcPr>
          <w:p w14:paraId="40F75A19">
            <w:pPr>
              <w:widowControl/>
              <w:jc w:val="left"/>
              <w:rPr>
                <w:rFonts w:ascii="宋体" w:hAnsi="宋体" w:cs="宋体"/>
                <w:kern w:val="0"/>
                <w:sz w:val="24"/>
                <w:szCs w:val="24"/>
              </w:rPr>
            </w:pPr>
          </w:p>
        </w:tc>
      </w:tr>
      <w:tr w14:paraId="0232CDA2">
        <w:tblPrEx>
          <w:tblCellMar>
            <w:top w:w="0" w:type="dxa"/>
            <w:left w:w="108" w:type="dxa"/>
            <w:bottom w:w="0" w:type="dxa"/>
            <w:right w:w="108" w:type="dxa"/>
          </w:tblCellMar>
        </w:tblPrEx>
        <w:trPr>
          <w:trHeight w:val="312" w:hRule="atLeast"/>
        </w:trPr>
        <w:tc>
          <w:tcPr>
            <w:tcW w:w="421" w:type="pct"/>
            <w:gridSpan w:val="2"/>
            <w:vMerge w:val="continue"/>
            <w:tcBorders>
              <w:top w:val="single" w:color="auto" w:sz="4" w:space="0"/>
              <w:left w:val="single" w:color="auto" w:sz="8" w:space="0"/>
              <w:bottom w:val="single" w:color="000000" w:sz="4" w:space="0"/>
              <w:right w:val="single" w:color="000000" w:sz="4" w:space="0"/>
            </w:tcBorders>
            <w:vAlign w:val="center"/>
          </w:tcPr>
          <w:p w14:paraId="25FF3423">
            <w:pPr>
              <w:widowControl/>
              <w:jc w:val="left"/>
              <w:rPr>
                <w:rFonts w:ascii="宋体" w:hAnsi="宋体" w:cs="宋体"/>
                <w:kern w:val="0"/>
                <w:sz w:val="24"/>
                <w:szCs w:val="24"/>
              </w:rPr>
            </w:pPr>
          </w:p>
        </w:tc>
        <w:tc>
          <w:tcPr>
            <w:tcW w:w="1026" w:type="pct"/>
            <w:vMerge w:val="continue"/>
            <w:tcBorders>
              <w:top w:val="nil"/>
              <w:left w:val="single" w:color="auto" w:sz="4" w:space="0"/>
              <w:bottom w:val="single" w:color="000000" w:sz="4" w:space="0"/>
              <w:right w:val="single" w:color="auto" w:sz="4" w:space="0"/>
            </w:tcBorders>
            <w:vAlign w:val="center"/>
          </w:tcPr>
          <w:p w14:paraId="58D87D87">
            <w:pPr>
              <w:widowControl/>
              <w:jc w:val="left"/>
              <w:rPr>
                <w:rFonts w:ascii="宋体" w:hAnsi="宋体" w:cs="宋体"/>
                <w:kern w:val="0"/>
                <w:sz w:val="24"/>
                <w:szCs w:val="24"/>
              </w:rPr>
            </w:pPr>
          </w:p>
        </w:tc>
        <w:tc>
          <w:tcPr>
            <w:tcW w:w="658" w:type="pct"/>
            <w:vMerge w:val="continue"/>
            <w:tcBorders>
              <w:top w:val="single" w:color="auto" w:sz="8" w:space="0"/>
              <w:left w:val="single" w:color="auto" w:sz="4" w:space="0"/>
              <w:bottom w:val="single" w:color="000000" w:sz="4" w:space="0"/>
              <w:right w:val="single" w:color="auto" w:sz="4" w:space="0"/>
            </w:tcBorders>
            <w:vAlign w:val="center"/>
          </w:tcPr>
          <w:p w14:paraId="635808A8">
            <w:pPr>
              <w:widowControl/>
              <w:jc w:val="left"/>
              <w:rPr>
                <w:rFonts w:ascii="宋体" w:hAnsi="宋体" w:cs="宋体"/>
                <w:kern w:val="0"/>
                <w:sz w:val="24"/>
                <w:szCs w:val="24"/>
              </w:rPr>
            </w:pPr>
          </w:p>
        </w:tc>
        <w:tc>
          <w:tcPr>
            <w:tcW w:w="681" w:type="pct"/>
            <w:vMerge w:val="continue"/>
            <w:tcBorders>
              <w:top w:val="nil"/>
              <w:left w:val="single" w:color="auto" w:sz="4" w:space="0"/>
              <w:bottom w:val="single" w:color="000000" w:sz="4" w:space="0"/>
              <w:right w:val="single" w:color="auto" w:sz="4" w:space="0"/>
            </w:tcBorders>
            <w:vAlign w:val="center"/>
          </w:tcPr>
          <w:p w14:paraId="4221A0A4">
            <w:pPr>
              <w:widowControl/>
              <w:jc w:val="left"/>
              <w:rPr>
                <w:rFonts w:ascii="宋体" w:hAnsi="宋体" w:cs="宋体"/>
                <w:kern w:val="0"/>
                <w:sz w:val="24"/>
                <w:szCs w:val="24"/>
              </w:rPr>
            </w:pPr>
          </w:p>
        </w:tc>
        <w:tc>
          <w:tcPr>
            <w:tcW w:w="728" w:type="pct"/>
            <w:vMerge w:val="continue"/>
            <w:tcBorders>
              <w:top w:val="nil"/>
              <w:left w:val="single" w:color="auto" w:sz="4" w:space="0"/>
              <w:bottom w:val="single" w:color="000000" w:sz="4" w:space="0"/>
              <w:right w:val="single" w:color="auto" w:sz="4" w:space="0"/>
            </w:tcBorders>
            <w:vAlign w:val="center"/>
          </w:tcPr>
          <w:p w14:paraId="52981A6A">
            <w:pPr>
              <w:widowControl/>
              <w:jc w:val="left"/>
              <w:rPr>
                <w:rFonts w:ascii="宋体" w:hAnsi="宋体" w:cs="宋体"/>
                <w:kern w:val="0"/>
                <w:sz w:val="24"/>
                <w:szCs w:val="24"/>
              </w:rPr>
            </w:pPr>
          </w:p>
        </w:tc>
        <w:tc>
          <w:tcPr>
            <w:tcW w:w="727" w:type="pct"/>
            <w:vMerge w:val="continue"/>
            <w:tcBorders>
              <w:top w:val="nil"/>
              <w:left w:val="single" w:color="auto" w:sz="4" w:space="0"/>
              <w:bottom w:val="single" w:color="000000" w:sz="4" w:space="0"/>
              <w:right w:val="single" w:color="auto" w:sz="4" w:space="0"/>
            </w:tcBorders>
            <w:vAlign w:val="center"/>
          </w:tcPr>
          <w:p w14:paraId="2FC4BBDD">
            <w:pPr>
              <w:widowControl/>
              <w:jc w:val="left"/>
              <w:rPr>
                <w:rFonts w:ascii="宋体" w:hAnsi="宋体" w:cs="宋体"/>
                <w:kern w:val="0"/>
                <w:sz w:val="24"/>
                <w:szCs w:val="24"/>
              </w:rPr>
            </w:pPr>
          </w:p>
        </w:tc>
        <w:tc>
          <w:tcPr>
            <w:tcW w:w="759" w:type="pct"/>
            <w:vMerge w:val="continue"/>
            <w:tcBorders>
              <w:top w:val="single" w:color="auto" w:sz="8" w:space="0"/>
              <w:left w:val="single" w:color="auto" w:sz="4" w:space="0"/>
              <w:bottom w:val="single" w:color="000000" w:sz="4" w:space="0"/>
              <w:right w:val="single" w:color="auto" w:sz="8" w:space="0"/>
            </w:tcBorders>
            <w:vAlign w:val="center"/>
          </w:tcPr>
          <w:p w14:paraId="5C9A3582">
            <w:pPr>
              <w:widowControl/>
              <w:jc w:val="left"/>
              <w:rPr>
                <w:rFonts w:ascii="宋体" w:hAnsi="宋体" w:cs="宋体"/>
                <w:kern w:val="0"/>
                <w:sz w:val="24"/>
                <w:szCs w:val="24"/>
              </w:rPr>
            </w:pPr>
          </w:p>
        </w:tc>
      </w:tr>
      <w:tr w14:paraId="0541AAC9">
        <w:tblPrEx>
          <w:tblCellMar>
            <w:top w:w="0" w:type="dxa"/>
            <w:left w:w="108" w:type="dxa"/>
            <w:bottom w:w="0" w:type="dxa"/>
            <w:right w:w="108" w:type="dxa"/>
          </w:tblCellMar>
        </w:tblPrEx>
        <w:trPr>
          <w:trHeight w:val="282" w:hRule="atLeast"/>
        </w:trPr>
        <w:tc>
          <w:tcPr>
            <w:tcW w:w="1447" w:type="pct"/>
            <w:gridSpan w:val="3"/>
            <w:tcBorders>
              <w:top w:val="single" w:color="auto" w:sz="4" w:space="0"/>
              <w:left w:val="single" w:color="auto" w:sz="8" w:space="0"/>
              <w:bottom w:val="single" w:color="auto" w:sz="4" w:space="0"/>
              <w:right w:val="single" w:color="000000" w:sz="4" w:space="0"/>
            </w:tcBorders>
            <w:shd w:val="clear" w:color="auto" w:fill="auto"/>
            <w:vAlign w:val="center"/>
          </w:tcPr>
          <w:p w14:paraId="53134A47">
            <w:pPr>
              <w:widowControl/>
              <w:jc w:val="center"/>
              <w:rPr>
                <w:rFonts w:ascii="宋体" w:hAnsi="宋体" w:cs="宋体"/>
                <w:kern w:val="0"/>
                <w:sz w:val="24"/>
                <w:szCs w:val="24"/>
              </w:rPr>
            </w:pPr>
            <w:r>
              <w:rPr>
                <w:rFonts w:hint="eastAsia" w:ascii="宋体" w:hAnsi="宋体" w:cs="宋体"/>
                <w:kern w:val="0"/>
                <w:sz w:val="24"/>
                <w:szCs w:val="24"/>
              </w:rPr>
              <w:t>栏次</w:t>
            </w:r>
          </w:p>
        </w:tc>
        <w:tc>
          <w:tcPr>
            <w:tcW w:w="658" w:type="pct"/>
            <w:tcBorders>
              <w:top w:val="nil"/>
              <w:left w:val="nil"/>
              <w:bottom w:val="single" w:color="auto" w:sz="4" w:space="0"/>
              <w:right w:val="single" w:color="auto" w:sz="4" w:space="0"/>
            </w:tcBorders>
            <w:shd w:val="clear" w:color="auto" w:fill="auto"/>
            <w:vAlign w:val="center"/>
          </w:tcPr>
          <w:p w14:paraId="68F37F3C">
            <w:pPr>
              <w:widowControl/>
              <w:jc w:val="center"/>
              <w:rPr>
                <w:rFonts w:ascii="宋体" w:hAnsi="宋体" w:cs="宋体"/>
                <w:kern w:val="0"/>
                <w:sz w:val="24"/>
                <w:szCs w:val="24"/>
              </w:rPr>
            </w:pPr>
            <w:r>
              <w:rPr>
                <w:rFonts w:hint="eastAsia" w:ascii="宋体" w:hAnsi="宋体" w:cs="宋体"/>
                <w:kern w:val="0"/>
                <w:sz w:val="24"/>
                <w:szCs w:val="24"/>
              </w:rPr>
              <w:t>1</w:t>
            </w:r>
          </w:p>
        </w:tc>
        <w:tc>
          <w:tcPr>
            <w:tcW w:w="2135" w:type="pct"/>
            <w:gridSpan w:val="3"/>
            <w:tcBorders>
              <w:top w:val="single" w:color="auto" w:sz="4" w:space="0"/>
              <w:left w:val="nil"/>
              <w:bottom w:val="single" w:color="auto" w:sz="4" w:space="0"/>
              <w:right w:val="single" w:color="000000" w:sz="4" w:space="0"/>
            </w:tcBorders>
            <w:shd w:val="clear" w:color="auto" w:fill="auto"/>
            <w:vAlign w:val="center"/>
          </w:tcPr>
          <w:p w14:paraId="45577CC8">
            <w:pPr>
              <w:widowControl/>
              <w:jc w:val="center"/>
              <w:rPr>
                <w:rFonts w:ascii="宋体" w:hAnsi="宋体" w:cs="宋体"/>
                <w:kern w:val="0"/>
                <w:sz w:val="24"/>
                <w:szCs w:val="24"/>
              </w:rPr>
            </w:pPr>
            <w:r>
              <w:rPr>
                <w:rFonts w:hint="eastAsia" w:ascii="宋体" w:hAnsi="宋体" w:cs="宋体"/>
                <w:kern w:val="0"/>
                <w:sz w:val="24"/>
                <w:szCs w:val="24"/>
              </w:rPr>
              <w:t>2</w:t>
            </w:r>
          </w:p>
        </w:tc>
        <w:tc>
          <w:tcPr>
            <w:tcW w:w="759" w:type="pct"/>
            <w:tcBorders>
              <w:top w:val="nil"/>
              <w:left w:val="nil"/>
              <w:bottom w:val="single" w:color="auto" w:sz="4" w:space="0"/>
              <w:right w:val="single" w:color="auto" w:sz="8" w:space="0"/>
            </w:tcBorders>
            <w:shd w:val="clear" w:color="auto" w:fill="auto"/>
            <w:vAlign w:val="center"/>
          </w:tcPr>
          <w:p w14:paraId="486BEA27">
            <w:pPr>
              <w:widowControl/>
              <w:jc w:val="center"/>
              <w:rPr>
                <w:rFonts w:ascii="宋体" w:hAnsi="宋体" w:cs="宋体"/>
                <w:kern w:val="0"/>
                <w:sz w:val="24"/>
                <w:szCs w:val="24"/>
              </w:rPr>
            </w:pPr>
            <w:r>
              <w:rPr>
                <w:rFonts w:hint="eastAsia" w:ascii="宋体" w:hAnsi="宋体" w:cs="宋体"/>
                <w:kern w:val="0"/>
                <w:sz w:val="24"/>
                <w:szCs w:val="24"/>
              </w:rPr>
              <w:t>3</w:t>
            </w:r>
          </w:p>
        </w:tc>
      </w:tr>
      <w:tr w14:paraId="5E07EF63">
        <w:tblPrEx>
          <w:tblCellMar>
            <w:top w:w="0" w:type="dxa"/>
            <w:left w:w="108" w:type="dxa"/>
            <w:bottom w:w="0" w:type="dxa"/>
            <w:right w:w="108" w:type="dxa"/>
          </w:tblCellMar>
        </w:tblPrEx>
        <w:trPr>
          <w:trHeight w:val="244" w:hRule="atLeast"/>
        </w:trPr>
        <w:tc>
          <w:tcPr>
            <w:tcW w:w="1447" w:type="pct"/>
            <w:gridSpan w:val="3"/>
            <w:tcBorders>
              <w:top w:val="single" w:color="auto" w:sz="4" w:space="0"/>
              <w:left w:val="single" w:color="auto" w:sz="8" w:space="0"/>
              <w:bottom w:val="single" w:color="auto" w:sz="4" w:space="0"/>
              <w:right w:val="single" w:color="000000" w:sz="4" w:space="0"/>
            </w:tcBorders>
            <w:shd w:val="clear" w:color="auto" w:fill="auto"/>
            <w:vAlign w:val="center"/>
          </w:tcPr>
          <w:p w14:paraId="77E9CD04">
            <w:pPr>
              <w:widowControl/>
              <w:jc w:val="center"/>
              <w:rPr>
                <w:rFonts w:ascii="宋体" w:hAnsi="宋体" w:cs="宋体"/>
                <w:kern w:val="0"/>
                <w:sz w:val="24"/>
                <w:szCs w:val="24"/>
              </w:rPr>
            </w:pPr>
            <w:r>
              <w:rPr>
                <w:rFonts w:hint="eastAsia" w:ascii="宋体" w:hAnsi="宋体" w:cs="宋体"/>
                <w:kern w:val="0"/>
                <w:sz w:val="24"/>
                <w:szCs w:val="24"/>
              </w:rPr>
              <w:t>合计</w:t>
            </w:r>
          </w:p>
        </w:tc>
        <w:tc>
          <w:tcPr>
            <w:tcW w:w="658" w:type="pct"/>
            <w:tcBorders>
              <w:top w:val="nil"/>
              <w:left w:val="nil"/>
              <w:bottom w:val="single" w:color="auto" w:sz="4" w:space="0"/>
              <w:right w:val="single" w:color="auto" w:sz="4" w:space="0"/>
            </w:tcBorders>
            <w:shd w:val="clear" w:color="auto" w:fill="auto"/>
            <w:vAlign w:val="center"/>
          </w:tcPr>
          <w:p w14:paraId="1D04B343">
            <w:pPr>
              <w:widowControl/>
              <w:jc w:val="center"/>
              <w:rPr>
                <w:rFonts w:ascii="宋体" w:hAnsi="宋体" w:cs="宋体"/>
                <w:kern w:val="0"/>
                <w:sz w:val="24"/>
                <w:szCs w:val="24"/>
              </w:rPr>
            </w:pPr>
            <w:r>
              <w:rPr>
                <w:rFonts w:hint="eastAsia" w:ascii="宋体" w:hAnsi="宋体" w:cs="宋体"/>
                <w:kern w:val="0"/>
                <w:sz w:val="24"/>
                <w:szCs w:val="24"/>
              </w:rPr>
              <w:t>17609.66</w:t>
            </w:r>
          </w:p>
        </w:tc>
        <w:tc>
          <w:tcPr>
            <w:tcW w:w="681" w:type="pct"/>
            <w:tcBorders>
              <w:top w:val="nil"/>
              <w:left w:val="nil"/>
              <w:bottom w:val="single" w:color="auto" w:sz="4" w:space="0"/>
              <w:right w:val="single" w:color="auto" w:sz="4" w:space="0"/>
            </w:tcBorders>
            <w:shd w:val="clear" w:color="auto" w:fill="auto"/>
            <w:vAlign w:val="center"/>
          </w:tcPr>
          <w:p w14:paraId="0E22EC88">
            <w:pPr>
              <w:widowControl/>
              <w:jc w:val="center"/>
              <w:rPr>
                <w:rFonts w:ascii="宋体" w:hAnsi="宋体" w:cs="宋体"/>
                <w:kern w:val="0"/>
                <w:sz w:val="24"/>
                <w:szCs w:val="24"/>
              </w:rPr>
            </w:pPr>
            <w:r>
              <w:rPr>
                <w:rFonts w:hint="eastAsia" w:ascii="宋体" w:hAnsi="宋体" w:cs="宋体"/>
                <w:kern w:val="0"/>
                <w:sz w:val="24"/>
                <w:szCs w:val="24"/>
              </w:rPr>
              <w:t>2725.93</w:t>
            </w:r>
          </w:p>
        </w:tc>
        <w:tc>
          <w:tcPr>
            <w:tcW w:w="728" w:type="pct"/>
            <w:tcBorders>
              <w:top w:val="nil"/>
              <w:left w:val="nil"/>
              <w:bottom w:val="single" w:color="auto" w:sz="4" w:space="0"/>
              <w:right w:val="nil"/>
            </w:tcBorders>
            <w:shd w:val="clear" w:color="auto" w:fill="auto"/>
            <w:vAlign w:val="center"/>
          </w:tcPr>
          <w:p w14:paraId="47379682">
            <w:pPr>
              <w:widowControl/>
              <w:jc w:val="center"/>
              <w:rPr>
                <w:rFonts w:ascii="宋体" w:hAnsi="宋体" w:cs="宋体"/>
                <w:kern w:val="0"/>
                <w:sz w:val="24"/>
                <w:szCs w:val="24"/>
              </w:rPr>
            </w:pPr>
            <w:r>
              <w:rPr>
                <w:rFonts w:hint="eastAsia" w:ascii="宋体" w:hAnsi="宋体" w:cs="宋体"/>
                <w:kern w:val="0"/>
                <w:sz w:val="24"/>
                <w:szCs w:val="24"/>
              </w:rPr>
              <w:t>2549.88</w:t>
            </w:r>
          </w:p>
        </w:tc>
        <w:tc>
          <w:tcPr>
            <w:tcW w:w="727" w:type="pct"/>
            <w:tcBorders>
              <w:top w:val="nil"/>
              <w:left w:val="single" w:color="auto" w:sz="4" w:space="0"/>
              <w:bottom w:val="single" w:color="auto" w:sz="4" w:space="0"/>
              <w:right w:val="nil"/>
            </w:tcBorders>
            <w:shd w:val="clear" w:color="auto" w:fill="auto"/>
            <w:vAlign w:val="center"/>
          </w:tcPr>
          <w:p w14:paraId="3BEF330B">
            <w:pPr>
              <w:widowControl/>
              <w:jc w:val="center"/>
              <w:rPr>
                <w:rFonts w:ascii="宋体" w:hAnsi="宋体" w:cs="宋体"/>
                <w:kern w:val="0"/>
                <w:sz w:val="24"/>
                <w:szCs w:val="24"/>
              </w:rPr>
            </w:pPr>
            <w:r>
              <w:rPr>
                <w:rFonts w:hint="eastAsia" w:ascii="宋体" w:hAnsi="宋体" w:cs="宋体"/>
                <w:kern w:val="0"/>
                <w:sz w:val="24"/>
                <w:szCs w:val="24"/>
              </w:rPr>
              <w:t>176.05</w:t>
            </w:r>
          </w:p>
        </w:tc>
        <w:tc>
          <w:tcPr>
            <w:tcW w:w="759" w:type="pct"/>
            <w:tcBorders>
              <w:top w:val="nil"/>
              <w:left w:val="single" w:color="auto" w:sz="4" w:space="0"/>
              <w:bottom w:val="single" w:color="auto" w:sz="4" w:space="0"/>
              <w:right w:val="single" w:color="auto" w:sz="8" w:space="0"/>
            </w:tcBorders>
            <w:shd w:val="clear" w:color="auto" w:fill="auto"/>
            <w:vAlign w:val="center"/>
          </w:tcPr>
          <w:p w14:paraId="6A52F70E">
            <w:pPr>
              <w:widowControl/>
              <w:jc w:val="center"/>
              <w:rPr>
                <w:rFonts w:ascii="宋体" w:hAnsi="宋体" w:cs="宋体"/>
                <w:kern w:val="0"/>
                <w:sz w:val="24"/>
                <w:szCs w:val="24"/>
              </w:rPr>
            </w:pPr>
            <w:r>
              <w:rPr>
                <w:rFonts w:hint="eastAsia" w:ascii="宋体" w:hAnsi="宋体" w:cs="宋体"/>
                <w:kern w:val="0"/>
                <w:sz w:val="24"/>
                <w:szCs w:val="24"/>
              </w:rPr>
              <w:t>14883.73</w:t>
            </w:r>
          </w:p>
        </w:tc>
      </w:tr>
      <w:tr w14:paraId="5FBC7890">
        <w:tblPrEx>
          <w:tblCellMar>
            <w:top w:w="0" w:type="dxa"/>
            <w:left w:w="108" w:type="dxa"/>
            <w:bottom w:w="0" w:type="dxa"/>
            <w:right w:w="108" w:type="dxa"/>
          </w:tblCellMar>
        </w:tblPrEx>
        <w:trPr>
          <w:trHeight w:val="334" w:hRule="atLeast"/>
        </w:trPr>
        <w:tc>
          <w:tcPr>
            <w:tcW w:w="421"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057B0BCB">
            <w:pPr>
              <w:widowControl/>
              <w:jc w:val="left"/>
              <w:rPr>
                <w:rFonts w:ascii="宋体" w:hAnsi="宋体" w:cs="宋体"/>
                <w:kern w:val="0"/>
                <w:sz w:val="24"/>
                <w:szCs w:val="24"/>
              </w:rPr>
            </w:pPr>
            <w:r>
              <w:rPr>
                <w:rFonts w:hint="eastAsia" w:ascii="宋体" w:hAnsi="宋体" w:cs="宋体"/>
                <w:kern w:val="0"/>
                <w:sz w:val="24"/>
                <w:szCs w:val="24"/>
              </w:rPr>
              <w:t>　201</w:t>
            </w:r>
          </w:p>
        </w:tc>
        <w:tc>
          <w:tcPr>
            <w:tcW w:w="1026" w:type="pct"/>
            <w:tcBorders>
              <w:top w:val="nil"/>
              <w:left w:val="nil"/>
              <w:bottom w:val="single" w:color="auto" w:sz="4" w:space="0"/>
              <w:right w:val="single" w:color="auto" w:sz="4" w:space="0"/>
            </w:tcBorders>
            <w:shd w:val="clear" w:color="auto" w:fill="auto"/>
            <w:vAlign w:val="center"/>
          </w:tcPr>
          <w:p w14:paraId="5FEDABDB">
            <w:pPr>
              <w:widowControl/>
              <w:jc w:val="left"/>
              <w:rPr>
                <w:rFonts w:ascii="宋体" w:hAnsi="宋体" w:cs="宋体"/>
                <w:kern w:val="0"/>
                <w:sz w:val="20"/>
              </w:rPr>
            </w:pPr>
            <w:r>
              <w:rPr>
                <w:rFonts w:hint="eastAsia" w:ascii="宋体" w:hAnsi="宋体" w:cs="宋体"/>
                <w:kern w:val="0"/>
                <w:sz w:val="20"/>
              </w:rPr>
              <w:t>一般公共服务支出</w:t>
            </w:r>
          </w:p>
        </w:tc>
        <w:tc>
          <w:tcPr>
            <w:tcW w:w="658" w:type="pct"/>
            <w:tcBorders>
              <w:top w:val="nil"/>
              <w:left w:val="nil"/>
              <w:bottom w:val="single" w:color="auto" w:sz="4" w:space="0"/>
              <w:right w:val="single" w:color="auto" w:sz="4" w:space="0"/>
            </w:tcBorders>
            <w:shd w:val="clear" w:color="auto" w:fill="auto"/>
            <w:vAlign w:val="center"/>
          </w:tcPr>
          <w:p w14:paraId="4820E3DF">
            <w:pPr>
              <w:widowControl/>
              <w:jc w:val="center"/>
              <w:rPr>
                <w:rFonts w:ascii="宋体" w:hAnsi="宋体" w:cs="宋体"/>
                <w:kern w:val="0"/>
                <w:sz w:val="24"/>
                <w:szCs w:val="24"/>
              </w:rPr>
            </w:pPr>
            <w:r>
              <w:rPr>
                <w:rFonts w:hint="eastAsia" w:ascii="宋体" w:hAnsi="宋体" w:cs="宋体"/>
                <w:kern w:val="0"/>
                <w:sz w:val="24"/>
                <w:szCs w:val="24"/>
              </w:rPr>
              <w:t>4941.06</w:t>
            </w:r>
          </w:p>
        </w:tc>
        <w:tc>
          <w:tcPr>
            <w:tcW w:w="681" w:type="pct"/>
            <w:tcBorders>
              <w:top w:val="nil"/>
              <w:left w:val="nil"/>
              <w:bottom w:val="single" w:color="auto" w:sz="4" w:space="0"/>
              <w:right w:val="single" w:color="auto" w:sz="4" w:space="0"/>
            </w:tcBorders>
            <w:shd w:val="clear" w:color="auto" w:fill="auto"/>
            <w:vAlign w:val="center"/>
          </w:tcPr>
          <w:p w14:paraId="71482B3B">
            <w:pPr>
              <w:widowControl/>
              <w:jc w:val="center"/>
              <w:rPr>
                <w:rFonts w:ascii="宋体" w:hAnsi="宋体" w:cs="宋体"/>
                <w:kern w:val="0"/>
                <w:sz w:val="24"/>
                <w:szCs w:val="24"/>
              </w:rPr>
            </w:pPr>
            <w:r>
              <w:rPr>
                <w:rFonts w:hint="eastAsia" w:ascii="宋体" w:hAnsi="宋体" w:cs="宋体"/>
                <w:kern w:val="0"/>
                <w:sz w:val="24"/>
                <w:szCs w:val="24"/>
              </w:rPr>
              <w:t>2725.93</w:t>
            </w:r>
          </w:p>
        </w:tc>
        <w:tc>
          <w:tcPr>
            <w:tcW w:w="728" w:type="pct"/>
            <w:tcBorders>
              <w:top w:val="nil"/>
              <w:left w:val="nil"/>
              <w:bottom w:val="single" w:color="auto" w:sz="4" w:space="0"/>
              <w:right w:val="nil"/>
            </w:tcBorders>
            <w:shd w:val="clear" w:color="auto" w:fill="auto"/>
            <w:vAlign w:val="center"/>
          </w:tcPr>
          <w:p w14:paraId="434CBF0C">
            <w:pPr>
              <w:widowControl/>
              <w:jc w:val="center"/>
              <w:rPr>
                <w:rFonts w:ascii="宋体" w:hAnsi="宋体" w:cs="宋体"/>
                <w:kern w:val="0"/>
                <w:sz w:val="24"/>
                <w:szCs w:val="24"/>
              </w:rPr>
            </w:pPr>
            <w:r>
              <w:rPr>
                <w:rFonts w:hint="eastAsia" w:ascii="宋体" w:hAnsi="宋体" w:cs="宋体"/>
                <w:kern w:val="0"/>
                <w:sz w:val="24"/>
                <w:szCs w:val="24"/>
              </w:rPr>
              <w:t>2549.88</w:t>
            </w:r>
          </w:p>
        </w:tc>
        <w:tc>
          <w:tcPr>
            <w:tcW w:w="727" w:type="pct"/>
            <w:tcBorders>
              <w:top w:val="nil"/>
              <w:left w:val="single" w:color="auto" w:sz="4" w:space="0"/>
              <w:bottom w:val="single" w:color="auto" w:sz="4" w:space="0"/>
              <w:right w:val="nil"/>
            </w:tcBorders>
            <w:shd w:val="clear" w:color="auto" w:fill="auto"/>
            <w:vAlign w:val="center"/>
          </w:tcPr>
          <w:p w14:paraId="215D444C">
            <w:pPr>
              <w:widowControl/>
              <w:jc w:val="center"/>
              <w:rPr>
                <w:rFonts w:ascii="宋体" w:hAnsi="宋体" w:cs="宋体"/>
                <w:kern w:val="0"/>
                <w:sz w:val="24"/>
                <w:szCs w:val="24"/>
              </w:rPr>
            </w:pPr>
            <w:r>
              <w:rPr>
                <w:rFonts w:hint="eastAsia" w:ascii="宋体" w:hAnsi="宋体" w:cs="宋体"/>
                <w:kern w:val="0"/>
                <w:sz w:val="24"/>
                <w:szCs w:val="24"/>
              </w:rPr>
              <w:t>176.05</w:t>
            </w:r>
          </w:p>
        </w:tc>
        <w:tc>
          <w:tcPr>
            <w:tcW w:w="759" w:type="pct"/>
            <w:tcBorders>
              <w:top w:val="nil"/>
              <w:left w:val="single" w:color="auto" w:sz="4" w:space="0"/>
              <w:bottom w:val="single" w:color="auto" w:sz="4" w:space="0"/>
              <w:right w:val="single" w:color="auto" w:sz="8" w:space="0"/>
            </w:tcBorders>
            <w:shd w:val="clear" w:color="auto" w:fill="auto"/>
            <w:vAlign w:val="center"/>
          </w:tcPr>
          <w:p w14:paraId="4DFD7320">
            <w:pPr>
              <w:widowControl/>
              <w:jc w:val="center"/>
              <w:rPr>
                <w:rFonts w:ascii="宋体" w:hAnsi="宋体" w:cs="宋体"/>
                <w:kern w:val="0"/>
                <w:sz w:val="24"/>
                <w:szCs w:val="24"/>
              </w:rPr>
            </w:pPr>
            <w:r>
              <w:rPr>
                <w:rFonts w:hint="eastAsia" w:ascii="宋体" w:hAnsi="宋体" w:cs="宋体"/>
                <w:kern w:val="0"/>
                <w:sz w:val="24"/>
                <w:szCs w:val="24"/>
              </w:rPr>
              <w:t>2215.13</w:t>
            </w:r>
          </w:p>
        </w:tc>
      </w:tr>
      <w:tr w14:paraId="6FFD135E">
        <w:tblPrEx>
          <w:tblCellMar>
            <w:top w:w="0" w:type="dxa"/>
            <w:left w:w="108" w:type="dxa"/>
            <w:bottom w:w="0" w:type="dxa"/>
            <w:right w:w="108" w:type="dxa"/>
          </w:tblCellMar>
        </w:tblPrEx>
        <w:trPr>
          <w:trHeight w:val="282" w:hRule="atLeast"/>
        </w:trPr>
        <w:tc>
          <w:tcPr>
            <w:tcW w:w="421"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1CC12053">
            <w:pPr>
              <w:widowControl/>
              <w:jc w:val="left"/>
              <w:rPr>
                <w:rFonts w:ascii="宋体" w:hAnsi="宋体" w:cs="宋体"/>
                <w:kern w:val="0"/>
                <w:sz w:val="24"/>
                <w:szCs w:val="24"/>
              </w:rPr>
            </w:pPr>
            <w:r>
              <w:rPr>
                <w:rFonts w:hint="eastAsia" w:ascii="宋体" w:hAnsi="宋体" w:cs="宋体"/>
                <w:kern w:val="0"/>
                <w:sz w:val="24"/>
                <w:szCs w:val="24"/>
              </w:rPr>
              <w:t>20113</w:t>
            </w:r>
          </w:p>
        </w:tc>
        <w:tc>
          <w:tcPr>
            <w:tcW w:w="1026" w:type="pct"/>
            <w:tcBorders>
              <w:top w:val="nil"/>
              <w:left w:val="nil"/>
              <w:bottom w:val="single" w:color="auto" w:sz="4" w:space="0"/>
              <w:right w:val="single" w:color="auto" w:sz="4" w:space="0"/>
            </w:tcBorders>
            <w:shd w:val="clear" w:color="auto" w:fill="auto"/>
            <w:vAlign w:val="center"/>
          </w:tcPr>
          <w:p w14:paraId="3D06D719">
            <w:pPr>
              <w:widowControl/>
              <w:jc w:val="left"/>
              <w:rPr>
                <w:rFonts w:ascii="宋体" w:hAnsi="宋体" w:cs="宋体"/>
                <w:kern w:val="0"/>
                <w:sz w:val="24"/>
                <w:szCs w:val="24"/>
              </w:rPr>
            </w:pPr>
            <w:r>
              <w:rPr>
                <w:rFonts w:hint="eastAsia" w:ascii="宋体" w:hAnsi="宋体" w:cs="宋体"/>
                <w:kern w:val="0"/>
                <w:sz w:val="20"/>
              </w:rPr>
              <w:t>商贸事务</w:t>
            </w:r>
          </w:p>
        </w:tc>
        <w:tc>
          <w:tcPr>
            <w:tcW w:w="658" w:type="pct"/>
            <w:tcBorders>
              <w:top w:val="nil"/>
              <w:left w:val="nil"/>
              <w:bottom w:val="single" w:color="auto" w:sz="4" w:space="0"/>
              <w:right w:val="single" w:color="auto" w:sz="4" w:space="0"/>
            </w:tcBorders>
            <w:shd w:val="clear" w:color="auto" w:fill="auto"/>
            <w:vAlign w:val="center"/>
          </w:tcPr>
          <w:p w14:paraId="3F59F536">
            <w:pPr>
              <w:widowControl/>
              <w:jc w:val="center"/>
              <w:rPr>
                <w:rFonts w:ascii="宋体" w:hAnsi="宋体" w:cs="宋体"/>
                <w:kern w:val="0"/>
                <w:sz w:val="24"/>
                <w:szCs w:val="24"/>
              </w:rPr>
            </w:pPr>
            <w:r>
              <w:rPr>
                <w:rFonts w:hint="eastAsia" w:ascii="宋体" w:hAnsi="宋体" w:cs="宋体"/>
                <w:kern w:val="0"/>
                <w:sz w:val="24"/>
                <w:szCs w:val="24"/>
              </w:rPr>
              <w:t>4941.06</w:t>
            </w:r>
          </w:p>
        </w:tc>
        <w:tc>
          <w:tcPr>
            <w:tcW w:w="681" w:type="pct"/>
            <w:tcBorders>
              <w:top w:val="nil"/>
              <w:left w:val="nil"/>
              <w:bottom w:val="single" w:color="auto" w:sz="4" w:space="0"/>
              <w:right w:val="single" w:color="auto" w:sz="4" w:space="0"/>
            </w:tcBorders>
            <w:shd w:val="clear" w:color="auto" w:fill="auto"/>
            <w:vAlign w:val="center"/>
          </w:tcPr>
          <w:p w14:paraId="569E0C90">
            <w:pPr>
              <w:widowControl/>
              <w:jc w:val="center"/>
              <w:rPr>
                <w:rFonts w:ascii="宋体" w:hAnsi="宋体" w:cs="宋体"/>
                <w:kern w:val="0"/>
                <w:sz w:val="24"/>
                <w:szCs w:val="24"/>
              </w:rPr>
            </w:pPr>
            <w:r>
              <w:rPr>
                <w:rFonts w:hint="eastAsia" w:ascii="宋体" w:hAnsi="宋体" w:cs="宋体"/>
                <w:kern w:val="0"/>
                <w:sz w:val="24"/>
                <w:szCs w:val="24"/>
              </w:rPr>
              <w:t>2725.93</w:t>
            </w:r>
          </w:p>
        </w:tc>
        <w:tc>
          <w:tcPr>
            <w:tcW w:w="728" w:type="pct"/>
            <w:tcBorders>
              <w:top w:val="nil"/>
              <w:left w:val="nil"/>
              <w:bottom w:val="nil"/>
              <w:right w:val="nil"/>
            </w:tcBorders>
            <w:shd w:val="clear" w:color="auto" w:fill="auto"/>
            <w:noWrap/>
            <w:vAlign w:val="center"/>
          </w:tcPr>
          <w:p w14:paraId="4549DB05">
            <w:pPr>
              <w:widowControl/>
              <w:jc w:val="center"/>
              <w:rPr>
                <w:rFonts w:ascii="宋体" w:hAnsi="宋体" w:cs="宋体"/>
                <w:kern w:val="0"/>
                <w:sz w:val="24"/>
                <w:szCs w:val="24"/>
              </w:rPr>
            </w:pPr>
            <w:r>
              <w:rPr>
                <w:rFonts w:hint="eastAsia" w:ascii="宋体" w:hAnsi="宋体" w:cs="宋体"/>
                <w:kern w:val="0"/>
                <w:sz w:val="24"/>
                <w:szCs w:val="24"/>
              </w:rPr>
              <w:t>2549.88</w:t>
            </w:r>
          </w:p>
        </w:tc>
        <w:tc>
          <w:tcPr>
            <w:tcW w:w="727" w:type="pct"/>
            <w:tcBorders>
              <w:top w:val="nil"/>
              <w:left w:val="single" w:color="auto" w:sz="4" w:space="0"/>
              <w:bottom w:val="single" w:color="auto" w:sz="4" w:space="0"/>
              <w:right w:val="nil"/>
            </w:tcBorders>
            <w:shd w:val="clear" w:color="auto" w:fill="auto"/>
            <w:vAlign w:val="center"/>
          </w:tcPr>
          <w:p w14:paraId="4653C590">
            <w:pPr>
              <w:widowControl/>
              <w:jc w:val="center"/>
              <w:rPr>
                <w:rFonts w:ascii="宋体" w:hAnsi="宋体" w:cs="宋体"/>
                <w:kern w:val="0"/>
                <w:sz w:val="24"/>
                <w:szCs w:val="24"/>
              </w:rPr>
            </w:pPr>
            <w:r>
              <w:rPr>
                <w:rFonts w:hint="eastAsia" w:ascii="宋体" w:hAnsi="宋体" w:cs="宋体"/>
                <w:kern w:val="0"/>
                <w:sz w:val="24"/>
                <w:szCs w:val="24"/>
              </w:rPr>
              <w:t>176.05</w:t>
            </w:r>
          </w:p>
        </w:tc>
        <w:tc>
          <w:tcPr>
            <w:tcW w:w="759" w:type="pct"/>
            <w:tcBorders>
              <w:top w:val="nil"/>
              <w:left w:val="single" w:color="auto" w:sz="4" w:space="0"/>
              <w:bottom w:val="single" w:color="auto" w:sz="4" w:space="0"/>
              <w:right w:val="single" w:color="auto" w:sz="8" w:space="0"/>
            </w:tcBorders>
            <w:shd w:val="clear" w:color="auto" w:fill="auto"/>
            <w:vAlign w:val="center"/>
          </w:tcPr>
          <w:p w14:paraId="7941129C">
            <w:pPr>
              <w:widowControl/>
              <w:jc w:val="center"/>
              <w:rPr>
                <w:rFonts w:ascii="宋体" w:hAnsi="宋体" w:cs="宋体"/>
                <w:kern w:val="0"/>
                <w:sz w:val="24"/>
                <w:szCs w:val="24"/>
              </w:rPr>
            </w:pPr>
            <w:r>
              <w:rPr>
                <w:rFonts w:hint="eastAsia" w:ascii="宋体" w:hAnsi="宋体" w:cs="宋体"/>
                <w:kern w:val="0"/>
                <w:sz w:val="24"/>
                <w:szCs w:val="24"/>
              </w:rPr>
              <w:t>2215.13</w:t>
            </w:r>
          </w:p>
        </w:tc>
      </w:tr>
      <w:tr w14:paraId="510AC7F1">
        <w:tblPrEx>
          <w:tblCellMar>
            <w:top w:w="0" w:type="dxa"/>
            <w:left w:w="108" w:type="dxa"/>
            <w:bottom w:w="0" w:type="dxa"/>
            <w:right w:w="108" w:type="dxa"/>
          </w:tblCellMar>
        </w:tblPrEx>
        <w:trPr>
          <w:trHeight w:val="245" w:hRule="atLeast"/>
        </w:trPr>
        <w:tc>
          <w:tcPr>
            <w:tcW w:w="421"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038BB434">
            <w:pPr>
              <w:widowControl/>
              <w:jc w:val="left"/>
              <w:rPr>
                <w:rFonts w:ascii="宋体" w:hAnsi="宋体" w:cs="宋体"/>
                <w:kern w:val="0"/>
                <w:sz w:val="24"/>
                <w:szCs w:val="24"/>
              </w:rPr>
            </w:pPr>
            <w:r>
              <w:rPr>
                <w:rFonts w:hint="eastAsia" w:ascii="宋体" w:hAnsi="宋体" w:cs="宋体"/>
                <w:kern w:val="0"/>
                <w:sz w:val="24"/>
                <w:szCs w:val="24"/>
              </w:rPr>
              <w:t>2011301　</w:t>
            </w:r>
          </w:p>
        </w:tc>
        <w:tc>
          <w:tcPr>
            <w:tcW w:w="1026" w:type="pct"/>
            <w:tcBorders>
              <w:top w:val="nil"/>
              <w:left w:val="nil"/>
              <w:bottom w:val="single" w:color="auto" w:sz="4" w:space="0"/>
              <w:right w:val="single" w:color="auto" w:sz="4" w:space="0"/>
            </w:tcBorders>
            <w:shd w:val="clear" w:color="auto" w:fill="auto"/>
            <w:vAlign w:val="center"/>
          </w:tcPr>
          <w:p w14:paraId="20E4C311">
            <w:pPr>
              <w:widowControl/>
              <w:jc w:val="left"/>
              <w:rPr>
                <w:rFonts w:ascii="宋体" w:hAnsi="宋体" w:cs="宋体"/>
                <w:kern w:val="0"/>
                <w:sz w:val="20"/>
              </w:rPr>
            </w:pPr>
            <w:r>
              <w:rPr>
                <w:rFonts w:hint="eastAsia" w:ascii="宋体" w:hAnsi="宋体" w:cs="宋体"/>
                <w:kern w:val="0"/>
                <w:sz w:val="20"/>
              </w:rPr>
              <w:t>　行政运行</w:t>
            </w:r>
          </w:p>
        </w:tc>
        <w:tc>
          <w:tcPr>
            <w:tcW w:w="658" w:type="pct"/>
            <w:tcBorders>
              <w:top w:val="nil"/>
              <w:left w:val="nil"/>
              <w:bottom w:val="single" w:color="auto" w:sz="4" w:space="0"/>
              <w:right w:val="single" w:color="auto" w:sz="4" w:space="0"/>
            </w:tcBorders>
            <w:shd w:val="clear" w:color="auto" w:fill="auto"/>
            <w:vAlign w:val="center"/>
          </w:tcPr>
          <w:p w14:paraId="6E4AD16C">
            <w:pPr>
              <w:widowControl/>
              <w:jc w:val="center"/>
              <w:rPr>
                <w:rFonts w:ascii="宋体" w:hAnsi="宋体" w:cs="宋体"/>
                <w:kern w:val="0"/>
                <w:sz w:val="24"/>
                <w:szCs w:val="24"/>
              </w:rPr>
            </w:pPr>
            <w:r>
              <w:rPr>
                <w:rFonts w:hint="eastAsia" w:ascii="宋体" w:hAnsi="宋体" w:cs="宋体"/>
                <w:kern w:val="0"/>
                <w:sz w:val="24"/>
                <w:szCs w:val="24"/>
              </w:rPr>
              <w:t>2725.93</w:t>
            </w:r>
          </w:p>
        </w:tc>
        <w:tc>
          <w:tcPr>
            <w:tcW w:w="681" w:type="pct"/>
            <w:tcBorders>
              <w:top w:val="nil"/>
              <w:left w:val="nil"/>
              <w:bottom w:val="single" w:color="auto" w:sz="4" w:space="0"/>
              <w:right w:val="single" w:color="auto" w:sz="4" w:space="0"/>
            </w:tcBorders>
            <w:shd w:val="clear" w:color="auto" w:fill="auto"/>
            <w:vAlign w:val="center"/>
          </w:tcPr>
          <w:p w14:paraId="052554A2">
            <w:pPr>
              <w:widowControl/>
              <w:jc w:val="center"/>
              <w:rPr>
                <w:rFonts w:ascii="宋体" w:hAnsi="宋体" w:cs="宋体"/>
                <w:kern w:val="0"/>
                <w:sz w:val="24"/>
                <w:szCs w:val="24"/>
              </w:rPr>
            </w:pPr>
            <w:r>
              <w:rPr>
                <w:rFonts w:hint="eastAsia" w:ascii="宋体" w:hAnsi="宋体" w:cs="宋体"/>
                <w:kern w:val="0"/>
                <w:sz w:val="24"/>
                <w:szCs w:val="24"/>
              </w:rPr>
              <w:t>2725.93</w:t>
            </w:r>
          </w:p>
        </w:tc>
        <w:tc>
          <w:tcPr>
            <w:tcW w:w="728" w:type="pct"/>
            <w:tcBorders>
              <w:top w:val="single" w:color="auto" w:sz="4" w:space="0"/>
              <w:left w:val="nil"/>
              <w:bottom w:val="single" w:color="auto" w:sz="4" w:space="0"/>
              <w:right w:val="nil"/>
            </w:tcBorders>
            <w:shd w:val="clear" w:color="auto" w:fill="auto"/>
            <w:vAlign w:val="center"/>
          </w:tcPr>
          <w:p w14:paraId="1BE09B54">
            <w:pPr>
              <w:widowControl/>
              <w:jc w:val="center"/>
              <w:rPr>
                <w:rFonts w:ascii="宋体" w:hAnsi="宋体" w:cs="宋体"/>
                <w:kern w:val="0"/>
                <w:sz w:val="24"/>
                <w:szCs w:val="24"/>
              </w:rPr>
            </w:pPr>
            <w:r>
              <w:rPr>
                <w:rFonts w:hint="eastAsia" w:ascii="宋体" w:hAnsi="宋体" w:cs="宋体"/>
                <w:kern w:val="0"/>
                <w:sz w:val="24"/>
                <w:szCs w:val="24"/>
              </w:rPr>
              <w:t>2549.88</w:t>
            </w:r>
          </w:p>
        </w:tc>
        <w:tc>
          <w:tcPr>
            <w:tcW w:w="727" w:type="pct"/>
            <w:tcBorders>
              <w:top w:val="nil"/>
              <w:left w:val="single" w:color="auto" w:sz="4" w:space="0"/>
              <w:bottom w:val="single" w:color="auto" w:sz="4" w:space="0"/>
              <w:right w:val="nil"/>
            </w:tcBorders>
            <w:shd w:val="clear" w:color="auto" w:fill="auto"/>
            <w:vAlign w:val="center"/>
          </w:tcPr>
          <w:p w14:paraId="5E654E43">
            <w:pPr>
              <w:widowControl/>
              <w:jc w:val="center"/>
              <w:rPr>
                <w:rFonts w:ascii="宋体" w:hAnsi="宋体" w:cs="宋体"/>
                <w:kern w:val="0"/>
                <w:sz w:val="24"/>
                <w:szCs w:val="24"/>
              </w:rPr>
            </w:pPr>
            <w:r>
              <w:rPr>
                <w:rFonts w:hint="eastAsia" w:ascii="宋体" w:hAnsi="宋体" w:cs="宋体"/>
                <w:kern w:val="0"/>
                <w:sz w:val="24"/>
                <w:szCs w:val="24"/>
              </w:rPr>
              <w:t>176.05</w:t>
            </w:r>
          </w:p>
        </w:tc>
        <w:tc>
          <w:tcPr>
            <w:tcW w:w="759" w:type="pct"/>
            <w:tcBorders>
              <w:top w:val="nil"/>
              <w:left w:val="single" w:color="auto" w:sz="4" w:space="0"/>
              <w:bottom w:val="single" w:color="auto" w:sz="4" w:space="0"/>
              <w:right w:val="single" w:color="auto" w:sz="8" w:space="0"/>
            </w:tcBorders>
            <w:shd w:val="clear" w:color="auto" w:fill="auto"/>
            <w:vAlign w:val="center"/>
          </w:tcPr>
          <w:p w14:paraId="26D11B54">
            <w:pPr>
              <w:widowControl/>
              <w:jc w:val="center"/>
              <w:rPr>
                <w:rFonts w:ascii="宋体" w:hAnsi="宋体" w:cs="宋体"/>
                <w:kern w:val="0"/>
                <w:sz w:val="24"/>
                <w:szCs w:val="24"/>
              </w:rPr>
            </w:pPr>
          </w:p>
        </w:tc>
      </w:tr>
      <w:tr w14:paraId="7FD57CB4">
        <w:tblPrEx>
          <w:tblCellMar>
            <w:top w:w="0" w:type="dxa"/>
            <w:left w:w="108" w:type="dxa"/>
            <w:bottom w:w="0" w:type="dxa"/>
            <w:right w:w="108" w:type="dxa"/>
          </w:tblCellMar>
        </w:tblPrEx>
        <w:trPr>
          <w:trHeight w:val="206" w:hRule="atLeast"/>
        </w:trPr>
        <w:tc>
          <w:tcPr>
            <w:tcW w:w="421"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3705B37F">
            <w:pPr>
              <w:widowControl/>
              <w:jc w:val="left"/>
              <w:rPr>
                <w:rFonts w:ascii="宋体" w:hAnsi="宋体" w:cs="宋体"/>
                <w:kern w:val="0"/>
                <w:sz w:val="24"/>
                <w:szCs w:val="24"/>
              </w:rPr>
            </w:pPr>
            <w:r>
              <w:rPr>
                <w:rFonts w:hint="eastAsia" w:ascii="宋体" w:hAnsi="宋体" w:cs="宋体"/>
                <w:kern w:val="0"/>
                <w:sz w:val="24"/>
                <w:szCs w:val="24"/>
              </w:rPr>
              <w:t>2011302</w:t>
            </w:r>
          </w:p>
        </w:tc>
        <w:tc>
          <w:tcPr>
            <w:tcW w:w="1026" w:type="pct"/>
            <w:tcBorders>
              <w:top w:val="nil"/>
              <w:left w:val="nil"/>
              <w:bottom w:val="single" w:color="auto" w:sz="4" w:space="0"/>
              <w:right w:val="single" w:color="auto" w:sz="4" w:space="0"/>
            </w:tcBorders>
            <w:shd w:val="clear" w:color="auto" w:fill="auto"/>
            <w:vAlign w:val="center"/>
          </w:tcPr>
          <w:p w14:paraId="586486EC">
            <w:pPr>
              <w:widowControl/>
              <w:jc w:val="left"/>
              <w:rPr>
                <w:rFonts w:ascii="宋体" w:hAnsi="宋体" w:cs="宋体"/>
                <w:kern w:val="0"/>
                <w:sz w:val="24"/>
                <w:szCs w:val="24"/>
              </w:rPr>
            </w:pPr>
            <w:r>
              <w:rPr>
                <w:rFonts w:hint="eastAsia" w:ascii="宋体" w:hAnsi="宋体" w:cs="宋体"/>
                <w:kern w:val="0"/>
                <w:sz w:val="20"/>
              </w:rPr>
              <w:t>　一般行政管理事务</w:t>
            </w:r>
          </w:p>
        </w:tc>
        <w:tc>
          <w:tcPr>
            <w:tcW w:w="658" w:type="pct"/>
            <w:tcBorders>
              <w:top w:val="nil"/>
              <w:left w:val="nil"/>
              <w:bottom w:val="single" w:color="auto" w:sz="4" w:space="0"/>
              <w:right w:val="single" w:color="auto" w:sz="4" w:space="0"/>
            </w:tcBorders>
            <w:shd w:val="clear" w:color="auto" w:fill="auto"/>
            <w:vAlign w:val="center"/>
          </w:tcPr>
          <w:p w14:paraId="6A581EC8">
            <w:pPr>
              <w:widowControl/>
              <w:jc w:val="center"/>
              <w:rPr>
                <w:rFonts w:ascii="宋体" w:hAnsi="宋体" w:cs="宋体"/>
                <w:kern w:val="0"/>
                <w:sz w:val="24"/>
                <w:szCs w:val="24"/>
              </w:rPr>
            </w:pPr>
            <w:r>
              <w:rPr>
                <w:rFonts w:hint="eastAsia" w:ascii="宋体" w:hAnsi="宋体" w:cs="宋体"/>
                <w:kern w:val="0"/>
                <w:sz w:val="24"/>
                <w:szCs w:val="24"/>
              </w:rPr>
              <w:t>508.65</w:t>
            </w:r>
          </w:p>
        </w:tc>
        <w:tc>
          <w:tcPr>
            <w:tcW w:w="681" w:type="pct"/>
            <w:tcBorders>
              <w:top w:val="nil"/>
              <w:left w:val="nil"/>
              <w:bottom w:val="single" w:color="auto" w:sz="4" w:space="0"/>
              <w:right w:val="single" w:color="auto" w:sz="4" w:space="0"/>
            </w:tcBorders>
            <w:shd w:val="clear" w:color="auto" w:fill="auto"/>
            <w:vAlign w:val="center"/>
          </w:tcPr>
          <w:p w14:paraId="4AC13FE3">
            <w:pPr>
              <w:widowControl/>
              <w:jc w:val="left"/>
              <w:rPr>
                <w:rFonts w:ascii="宋体" w:hAnsi="宋体" w:cs="宋体"/>
                <w:kern w:val="0"/>
                <w:sz w:val="24"/>
                <w:szCs w:val="24"/>
              </w:rPr>
            </w:pPr>
            <w:r>
              <w:rPr>
                <w:rFonts w:hint="eastAsia" w:ascii="宋体" w:hAnsi="宋体" w:cs="宋体"/>
                <w:kern w:val="0"/>
                <w:sz w:val="24"/>
                <w:szCs w:val="24"/>
              </w:rPr>
              <w:t>　</w:t>
            </w:r>
          </w:p>
        </w:tc>
        <w:tc>
          <w:tcPr>
            <w:tcW w:w="728" w:type="pct"/>
            <w:tcBorders>
              <w:top w:val="nil"/>
              <w:left w:val="nil"/>
              <w:bottom w:val="single" w:color="auto" w:sz="4" w:space="0"/>
              <w:right w:val="nil"/>
            </w:tcBorders>
            <w:shd w:val="clear" w:color="auto" w:fill="auto"/>
            <w:vAlign w:val="center"/>
          </w:tcPr>
          <w:p w14:paraId="061F3A90">
            <w:pPr>
              <w:widowControl/>
              <w:jc w:val="left"/>
              <w:rPr>
                <w:rFonts w:ascii="宋体" w:hAnsi="宋体" w:cs="宋体"/>
                <w:kern w:val="0"/>
                <w:sz w:val="24"/>
                <w:szCs w:val="24"/>
              </w:rPr>
            </w:pPr>
            <w:r>
              <w:rPr>
                <w:rFonts w:hint="eastAsia" w:ascii="宋体" w:hAnsi="宋体" w:cs="宋体"/>
                <w:kern w:val="0"/>
                <w:sz w:val="24"/>
                <w:szCs w:val="24"/>
              </w:rPr>
              <w:t>　</w:t>
            </w:r>
          </w:p>
        </w:tc>
        <w:tc>
          <w:tcPr>
            <w:tcW w:w="727" w:type="pct"/>
            <w:tcBorders>
              <w:top w:val="nil"/>
              <w:left w:val="single" w:color="auto" w:sz="4" w:space="0"/>
              <w:bottom w:val="single" w:color="auto" w:sz="4" w:space="0"/>
              <w:right w:val="nil"/>
            </w:tcBorders>
            <w:shd w:val="clear" w:color="auto" w:fill="auto"/>
            <w:vAlign w:val="center"/>
          </w:tcPr>
          <w:p w14:paraId="748E1A39">
            <w:pPr>
              <w:widowControl/>
              <w:jc w:val="left"/>
              <w:rPr>
                <w:rFonts w:ascii="宋体" w:hAnsi="宋体" w:cs="宋体"/>
                <w:kern w:val="0"/>
                <w:sz w:val="24"/>
                <w:szCs w:val="24"/>
              </w:rPr>
            </w:pPr>
            <w:r>
              <w:rPr>
                <w:rFonts w:hint="eastAsia" w:ascii="宋体" w:hAnsi="宋体" w:cs="宋体"/>
                <w:kern w:val="0"/>
                <w:sz w:val="24"/>
                <w:szCs w:val="24"/>
              </w:rPr>
              <w:t>　</w:t>
            </w:r>
          </w:p>
        </w:tc>
        <w:tc>
          <w:tcPr>
            <w:tcW w:w="759" w:type="pct"/>
            <w:tcBorders>
              <w:top w:val="nil"/>
              <w:left w:val="single" w:color="auto" w:sz="4" w:space="0"/>
              <w:bottom w:val="single" w:color="auto" w:sz="4" w:space="0"/>
              <w:right w:val="single" w:color="auto" w:sz="8" w:space="0"/>
            </w:tcBorders>
            <w:shd w:val="clear" w:color="auto" w:fill="auto"/>
            <w:vAlign w:val="center"/>
          </w:tcPr>
          <w:p w14:paraId="7223E85B">
            <w:pPr>
              <w:widowControl/>
              <w:jc w:val="center"/>
              <w:rPr>
                <w:rFonts w:ascii="宋体" w:hAnsi="宋体" w:cs="宋体"/>
                <w:kern w:val="0"/>
                <w:sz w:val="24"/>
                <w:szCs w:val="24"/>
              </w:rPr>
            </w:pPr>
            <w:r>
              <w:rPr>
                <w:rFonts w:hint="eastAsia" w:ascii="宋体" w:hAnsi="宋体" w:cs="宋体"/>
                <w:kern w:val="0"/>
                <w:sz w:val="24"/>
                <w:szCs w:val="24"/>
              </w:rPr>
              <w:t>508.65</w:t>
            </w:r>
          </w:p>
        </w:tc>
      </w:tr>
      <w:tr w14:paraId="5439460C">
        <w:tblPrEx>
          <w:tblCellMar>
            <w:top w:w="0" w:type="dxa"/>
            <w:left w:w="108" w:type="dxa"/>
            <w:bottom w:w="0" w:type="dxa"/>
            <w:right w:w="108" w:type="dxa"/>
          </w:tblCellMar>
        </w:tblPrEx>
        <w:trPr>
          <w:trHeight w:val="310" w:hRule="atLeast"/>
        </w:trPr>
        <w:tc>
          <w:tcPr>
            <w:tcW w:w="421" w:type="pct"/>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2F969B61">
            <w:pPr>
              <w:widowControl/>
              <w:jc w:val="left"/>
              <w:rPr>
                <w:rFonts w:ascii="宋体" w:hAnsi="宋体" w:cs="宋体"/>
                <w:kern w:val="0"/>
                <w:sz w:val="24"/>
                <w:szCs w:val="24"/>
              </w:rPr>
            </w:pPr>
            <w:r>
              <w:rPr>
                <w:rFonts w:hint="eastAsia" w:ascii="宋体" w:hAnsi="宋体" w:cs="宋体"/>
                <w:kern w:val="0"/>
                <w:sz w:val="24"/>
                <w:szCs w:val="24"/>
              </w:rPr>
              <w:t>2011308</w:t>
            </w:r>
          </w:p>
        </w:tc>
        <w:tc>
          <w:tcPr>
            <w:tcW w:w="1026" w:type="pct"/>
            <w:tcBorders>
              <w:top w:val="nil"/>
              <w:left w:val="nil"/>
              <w:bottom w:val="single" w:color="auto" w:sz="4" w:space="0"/>
              <w:right w:val="single" w:color="auto" w:sz="4" w:space="0"/>
            </w:tcBorders>
            <w:shd w:val="clear" w:color="auto" w:fill="auto"/>
            <w:vAlign w:val="center"/>
          </w:tcPr>
          <w:p w14:paraId="6D61889B">
            <w:pPr>
              <w:widowControl/>
              <w:jc w:val="left"/>
              <w:rPr>
                <w:rFonts w:ascii="宋体" w:hAnsi="宋体" w:cs="宋体"/>
                <w:kern w:val="0"/>
                <w:sz w:val="20"/>
              </w:rPr>
            </w:pPr>
            <w:r>
              <w:rPr>
                <w:rFonts w:hint="eastAsia" w:ascii="宋体" w:hAnsi="宋体" w:cs="宋体"/>
                <w:kern w:val="0"/>
                <w:sz w:val="20"/>
              </w:rPr>
              <w:t>　招商引资</w:t>
            </w:r>
          </w:p>
        </w:tc>
        <w:tc>
          <w:tcPr>
            <w:tcW w:w="658" w:type="pct"/>
            <w:tcBorders>
              <w:top w:val="nil"/>
              <w:left w:val="nil"/>
              <w:bottom w:val="single" w:color="auto" w:sz="4" w:space="0"/>
              <w:right w:val="single" w:color="auto" w:sz="4" w:space="0"/>
            </w:tcBorders>
            <w:shd w:val="clear" w:color="auto" w:fill="auto"/>
            <w:vAlign w:val="center"/>
          </w:tcPr>
          <w:p w14:paraId="6378520E">
            <w:pPr>
              <w:widowControl/>
              <w:jc w:val="center"/>
              <w:rPr>
                <w:rFonts w:ascii="宋体" w:hAnsi="宋体" w:cs="宋体"/>
                <w:kern w:val="0"/>
                <w:sz w:val="24"/>
                <w:szCs w:val="24"/>
              </w:rPr>
            </w:pPr>
            <w:r>
              <w:rPr>
                <w:rFonts w:hint="eastAsia" w:ascii="宋体" w:hAnsi="宋体" w:cs="宋体"/>
                <w:kern w:val="0"/>
                <w:sz w:val="24"/>
                <w:szCs w:val="24"/>
              </w:rPr>
              <w:t>290.54</w:t>
            </w:r>
          </w:p>
        </w:tc>
        <w:tc>
          <w:tcPr>
            <w:tcW w:w="681" w:type="pct"/>
            <w:tcBorders>
              <w:top w:val="nil"/>
              <w:left w:val="nil"/>
              <w:bottom w:val="single" w:color="auto" w:sz="4" w:space="0"/>
              <w:right w:val="single" w:color="auto" w:sz="4" w:space="0"/>
            </w:tcBorders>
            <w:shd w:val="clear" w:color="auto" w:fill="auto"/>
            <w:vAlign w:val="center"/>
          </w:tcPr>
          <w:p w14:paraId="769E2847">
            <w:pPr>
              <w:widowControl/>
              <w:jc w:val="left"/>
              <w:rPr>
                <w:rFonts w:ascii="宋体" w:hAnsi="宋体" w:cs="宋体"/>
                <w:kern w:val="0"/>
                <w:sz w:val="24"/>
                <w:szCs w:val="24"/>
              </w:rPr>
            </w:pPr>
            <w:r>
              <w:rPr>
                <w:rFonts w:hint="eastAsia" w:ascii="宋体" w:hAnsi="宋体" w:cs="宋体"/>
                <w:kern w:val="0"/>
                <w:sz w:val="24"/>
                <w:szCs w:val="24"/>
              </w:rPr>
              <w:t>　</w:t>
            </w:r>
          </w:p>
        </w:tc>
        <w:tc>
          <w:tcPr>
            <w:tcW w:w="728" w:type="pct"/>
            <w:tcBorders>
              <w:top w:val="nil"/>
              <w:left w:val="nil"/>
              <w:bottom w:val="single" w:color="auto" w:sz="4" w:space="0"/>
              <w:right w:val="nil"/>
            </w:tcBorders>
            <w:shd w:val="clear" w:color="auto" w:fill="auto"/>
            <w:vAlign w:val="center"/>
          </w:tcPr>
          <w:p w14:paraId="60B81C23">
            <w:pPr>
              <w:widowControl/>
              <w:jc w:val="left"/>
              <w:rPr>
                <w:rFonts w:ascii="宋体" w:hAnsi="宋体" w:cs="宋体"/>
                <w:kern w:val="0"/>
                <w:sz w:val="24"/>
                <w:szCs w:val="24"/>
              </w:rPr>
            </w:pPr>
            <w:r>
              <w:rPr>
                <w:rFonts w:hint="eastAsia" w:ascii="宋体" w:hAnsi="宋体" w:cs="宋体"/>
                <w:kern w:val="0"/>
                <w:sz w:val="24"/>
                <w:szCs w:val="24"/>
              </w:rPr>
              <w:t>　</w:t>
            </w:r>
          </w:p>
        </w:tc>
        <w:tc>
          <w:tcPr>
            <w:tcW w:w="727" w:type="pct"/>
            <w:tcBorders>
              <w:top w:val="nil"/>
              <w:left w:val="single" w:color="auto" w:sz="4" w:space="0"/>
              <w:bottom w:val="single" w:color="auto" w:sz="4" w:space="0"/>
              <w:right w:val="nil"/>
            </w:tcBorders>
            <w:shd w:val="clear" w:color="auto" w:fill="auto"/>
            <w:vAlign w:val="center"/>
          </w:tcPr>
          <w:p w14:paraId="27696AE5">
            <w:pPr>
              <w:widowControl/>
              <w:jc w:val="left"/>
              <w:rPr>
                <w:rFonts w:ascii="宋体" w:hAnsi="宋体" w:cs="宋体"/>
                <w:kern w:val="0"/>
                <w:sz w:val="24"/>
                <w:szCs w:val="24"/>
              </w:rPr>
            </w:pPr>
            <w:r>
              <w:rPr>
                <w:rFonts w:hint="eastAsia" w:ascii="宋体" w:hAnsi="宋体" w:cs="宋体"/>
                <w:kern w:val="0"/>
                <w:sz w:val="24"/>
                <w:szCs w:val="24"/>
              </w:rPr>
              <w:t>　</w:t>
            </w:r>
          </w:p>
        </w:tc>
        <w:tc>
          <w:tcPr>
            <w:tcW w:w="759" w:type="pct"/>
            <w:tcBorders>
              <w:top w:val="nil"/>
              <w:left w:val="single" w:color="auto" w:sz="4" w:space="0"/>
              <w:bottom w:val="single" w:color="auto" w:sz="4" w:space="0"/>
              <w:right w:val="single" w:color="auto" w:sz="8" w:space="0"/>
            </w:tcBorders>
            <w:shd w:val="clear" w:color="auto" w:fill="auto"/>
            <w:vAlign w:val="center"/>
          </w:tcPr>
          <w:p w14:paraId="2D2FAD4A">
            <w:pPr>
              <w:widowControl/>
              <w:jc w:val="center"/>
              <w:rPr>
                <w:rFonts w:ascii="宋体" w:hAnsi="宋体" w:cs="宋体"/>
                <w:kern w:val="0"/>
                <w:sz w:val="24"/>
                <w:szCs w:val="24"/>
              </w:rPr>
            </w:pPr>
            <w:r>
              <w:rPr>
                <w:rFonts w:hint="eastAsia" w:ascii="宋体" w:hAnsi="宋体" w:cs="宋体"/>
                <w:kern w:val="0"/>
                <w:sz w:val="24"/>
                <w:szCs w:val="24"/>
              </w:rPr>
              <w:t>290.54</w:t>
            </w:r>
          </w:p>
        </w:tc>
      </w:tr>
      <w:tr w14:paraId="1C074264">
        <w:tblPrEx>
          <w:tblCellMar>
            <w:top w:w="0" w:type="dxa"/>
            <w:left w:w="108" w:type="dxa"/>
            <w:bottom w:w="0" w:type="dxa"/>
            <w:right w:w="108" w:type="dxa"/>
          </w:tblCellMar>
        </w:tblPrEx>
        <w:trPr>
          <w:trHeight w:val="272" w:hRule="atLeast"/>
        </w:trPr>
        <w:tc>
          <w:tcPr>
            <w:tcW w:w="421" w:type="pct"/>
            <w:gridSpan w:val="2"/>
            <w:tcBorders>
              <w:top w:val="single" w:color="auto" w:sz="4" w:space="0"/>
              <w:left w:val="single" w:color="auto" w:sz="8" w:space="0"/>
              <w:bottom w:val="single" w:color="auto" w:sz="8" w:space="0"/>
              <w:right w:val="single" w:color="000000" w:sz="4" w:space="0"/>
            </w:tcBorders>
            <w:shd w:val="clear" w:color="auto" w:fill="auto"/>
            <w:vAlign w:val="center"/>
          </w:tcPr>
          <w:p w14:paraId="6A8D757D">
            <w:pPr>
              <w:widowControl/>
              <w:jc w:val="left"/>
              <w:rPr>
                <w:rFonts w:ascii="宋体" w:hAnsi="宋体" w:cs="宋体"/>
                <w:kern w:val="0"/>
                <w:sz w:val="24"/>
                <w:szCs w:val="24"/>
              </w:rPr>
            </w:pPr>
            <w:r>
              <w:rPr>
                <w:rFonts w:hint="eastAsia" w:ascii="宋体" w:hAnsi="宋体" w:cs="宋体"/>
                <w:kern w:val="0"/>
                <w:sz w:val="24"/>
                <w:szCs w:val="24"/>
              </w:rPr>
              <w:t>2011399</w:t>
            </w:r>
          </w:p>
        </w:tc>
        <w:tc>
          <w:tcPr>
            <w:tcW w:w="1026" w:type="pct"/>
            <w:tcBorders>
              <w:top w:val="nil"/>
              <w:left w:val="nil"/>
              <w:bottom w:val="single" w:color="auto" w:sz="8" w:space="0"/>
              <w:right w:val="single" w:color="auto" w:sz="4" w:space="0"/>
            </w:tcBorders>
            <w:shd w:val="clear" w:color="auto" w:fill="auto"/>
            <w:vAlign w:val="center"/>
          </w:tcPr>
          <w:p w14:paraId="46E52EC3">
            <w:pPr>
              <w:widowControl/>
              <w:jc w:val="left"/>
              <w:rPr>
                <w:rFonts w:ascii="宋体" w:hAnsi="宋体" w:cs="宋体"/>
                <w:kern w:val="0"/>
                <w:sz w:val="20"/>
              </w:rPr>
            </w:pPr>
            <w:r>
              <w:rPr>
                <w:rFonts w:hint="eastAsia" w:ascii="宋体" w:hAnsi="宋体" w:cs="宋体"/>
                <w:kern w:val="0"/>
                <w:sz w:val="20"/>
              </w:rPr>
              <w:t>　其他商贸事务支出</w:t>
            </w:r>
          </w:p>
        </w:tc>
        <w:tc>
          <w:tcPr>
            <w:tcW w:w="658" w:type="pct"/>
            <w:tcBorders>
              <w:top w:val="nil"/>
              <w:left w:val="nil"/>
              <w:bottom w:val="single" w:color="auto" w:sz="8" w:space="0"/>
              <w:right w:val="single" w:color="auto" w:sz="4" w:space="0"/>
            </w:tcBorders>
            <w:shd w:val="clear" w:color="auto" w:fill="auto"/>
            <w:vAlign w:val="center"/>
          </w:tcPr>
          <w:p w14:paraId="534392FF">
            <w:pPr>
              <w:widowControl/>
              <w:jc w:val="center"/>
              <w:rPr>
                <w:rFonts w:ascii="宋体" w:hAnsi="宋体" w:cs="宋体"/>
                <w:kern w:val="0"/>
                <w:sz w:val="24"/>
                <w:szCs w:val="24"/>
              </w:rPr>
            </w:pPr>
            <w:r>
              <w:rPr>
                <w:rFonts w:hint="eastAsia" w:ascii="宋体" w:hAnsi="宋体" w:cs="宋体"/>
                <w:kern w:val="0"/>
                <w:sz w:val="24"/>
                <w:szCs w:val="24"/>
              </w:rPr>
              <w:t>1415.94</w:t>
            </w:r>
          </w:p>
        </w:tc>
        <w:tc>
          <w:tcPr>
            <w:tcW w:w="681" w:type="pct"/>
            <w:tcBorders>
              <w:top w:val="nil"/>
              <w:left w:val="nil"/>
              <w:bottom w:val="single" w:color="auto" w:sz="8" w:space="0"/>
              <w:right w:val="single" w:color="auto" w:sz="4" w:space="0"/>
            </w:tcBorders>
            <w:shd w:val="clear" w:color="auto" w:fill="auto"/>
            <w:vAlign w:val="center"/>
          </w:tcPr>
          <w:p w14:paraId="5F1A9ACE">
            <w:pPr>
              <w:widowControl/>
              <w:jc w:val="left"/>
              <w:rPr>
                <w:rFonts w:ascii="宋体" w:hAnsi="宋体" w:cs="宋体"/>
                <w:kern w:val="0"/>
                <w:sz w:val="24"/>
                <w:szCs w:val="24"/>
              </w:rPr>
            </w:pPr>
            <w:r>
              <w:rPr>
                <w:rFonts w:hint="eastAsia" w:ascii="宋体" w:hAnsi="宋体" w:cs="宋体"/>
                <w:kern w:val="0"/>
                <w:sz w:val="24"/>
                <w:szCs w:val="24"/>
              </w:rPr>
              <w:t>　</w:t>
            </w:r>
          </w:p>
        </w:tc>
        <w:tc>
          <w:tcPr>
            <w:tcW w:w="728" w:type="pct"/>
            <w:tcBorders>
              <w:top w:val="nil"/>
              <w:left w:val="nil"/>
              <w:bottom w:val="single" w:color="auto" w:sz="8" w:space="0"/>
              <w:right w:val="nil"/>
            </w:tcBorders>
            <w:shd w:val="clear" w:color="auto" w:fill="auto"/>
            <w:vAlign w:val="center"/>
          </w:tcPr>
          <w:p w14:paraId="12BE303C">
            <w:pPr>
              <w:widowControl/>
              <w:jc w:val="left"/>
              <w:rPr>
                <w:rFonts w:ascii="宋体" w:hAnsi="宋体" w:cs="宋体"/>
                <w:kern w:val="0"/>
                <w:sz w:val="24"/>
                <w:szCs w:val="24"/>
              </w:rPr>
            </w:pPr>
            <w:r>
              <w:rPr>
                <w:rFonts w:hint="eastAsia" w:ascii="宋体" w:hAnsi="宋体" w:cs="宋体"/>
                <w:kern w:val="0"/>
                <w:sz w:val="24"/>
                <w:szCs w:val="24"/>
              </w:rPr>
              <w:t>　</w:t>
            </w:r>
          </w:p>
        </w:tc>
        <w:tc>
          <w:tcPr>
            <w:tcW w:w="727" w:type="pct"/>
            <w:tcBorders>
              <w:top w:val="nil"/>
              <w:left w:val="single" w:color="auto" w:sz="4" w:space="0"/>
              <w:bottom w:val="single" w:color="auto" w:sz="8" w:space="0"/>
              <w:right w:val="nil"/>
            </w:tcBorders>
            <w:shd w:val="clear" w:color="auto" w:fill="auto"/>
            <w:vAlign w:val="center"/>
          </w:tcPr>
          <w:p w14:paraId="6A6A96E0">
            <w:pPr>
              <w:widowControl/>
              <w:jc w:val="left"/>
              <w:rPr>
                <w:rFonts w:ascii="宋体" w:hAnsi="宋体" w:cs="宋体"/>
                <w:kern w:val="0"/>
                <w:sz w:val="24"/>
                <w:szCs w:val="24"/>
              </w:rPr>
            </w:pPr>
            <w:r>
              <w:rPr>
                <w:rFonts w:hint="eastAsia" w:ascii="宋体" w:hAnsi="宋体" w:cs="宋体"/>
                <w:kern w:val="0"/>
                <w:sz w:val="24"/>
                <w:szCs w:val="24"/>
              </w:rPr>
              <w:t>　</w:t>
            </w:r>
          </w:p>
        </w:tc>
        <w:tc>
          <w:tcPr>
            <w:tcW w:w="759" w:type="pct"/>
            <w:tcBorders>
              <w:top w:val="nil"/>
              <w:left w:val="single" w:color="auto" w:sz="4" w:space="0"/>
              <w:bottom w:val="single" w:color="auto" w:sz="8" w:space="0"/>
              <w:right w:val="single" w:color="auto" w:sz="8" w:space="0"/>
            </w:tcBorders>
            <w:shd w:val="clear" w:color="auto" w:fill="auto"/>
            <w:vAlign w:val="center"/>
          </w:tcPr>
          <w:p w14:paraId="46ABCE21">
            <w:pPr>
              <w:widowControl/>
              <w:jc w:val="center"/>
              <w:rPr>
                <w:rFonts w:ascii="宋体" w:hAnsi="宋体" w:cs="宋体"/>
                <w:kern w:val="0"/>
                <w:sz w:val="24"/>
                <w:szCs w:val="24"/>
              </w:rPr>
            </w:pPr>
            <w:r>
              <w:rPr>
                <w:rFonts w:hint="eastAsia" w:ascii="宋体" w:hAnsi="宋体" w:cs="宋体"/>
                <w:kern w:val="0"/>
                <w:sz w:val="24"/>
                <w:szCs w:val="24"/>
              </w:rPr>
              <w:t>1415.94</w:t>
            </w:r>
          </w:p>
        </w:tc>
      </w:tr>
      <w:tr w14:paraId="77DDCCDD">
        <w:tblPrEx>
          <w:tblCellMar>
            <w:top w:w="0" w:type="dxa"/>
            <w:left w:w="108" w:type="dxa"/>
            <w:bottom w:w="0" w:type="dxa"/>
            <w:right w:w="108" w:type="dxa"/>
          </w:tblCellMar>
        </w:tblPrEx>
        <w:trPr>
          <w:trHeight w:val="224" w:hRule="atLeast"/>
        </w:trPr>
        <w:tc>
          <w:tcPr>
            <w:tcW w:w="421" w:type="pct"/>
            <w:gridSpan w:val="2"/>
            <w:tcBorders>
              <w:top w:val="single" w:color="auto" w:sz="4" w:space="0"/>
              <w:left w:val="single" w:color="auto" w:sz="8" w:space="0"/>
              <w:bottom w:val="single" w:color="auto" w:sz="8" w:space="0"/>
              <w:right w:val="single" w:color="000000" w:sz="4" w:space="0"/>
            </w:tcBorders>
            <w:shd w:val="clear" w:color="auto" w:fill="auto"/>
            <w:vAlign w:val="center"/>
          </w:tcPr>
          <w:p w14:paraId="0475051B">
            <w:pPr>
              <w:widowControl/>
              <w:jc w:val="left"/>
              <w:rPr>
                <w:rFonts w:ascii="宋体" w:hAnsi="宋体" w:cs="宋体"/>
                <w:kern w:val="0"/>
                <w:sz w:val="24"/>
                <w:szCs w:val="24"/>
              </w:rPr>
            </w:pPr>
            <w:r>
              <w:rPr>
                <w:rFonts w:hint="eastAsia" w:ascii="宋体" w:hAnsi="宋体" w:cs="宋体"/>
                <w:kern w:val="0"/>
                <w:sz w:val="24"/>
                <w:szCs w:val="24"/>
              </w:rPr>
              <w:t>216</w:t>
            </w:r>
          </w:p>
        </w:tc>
        <w:tc>
          <w:tcPr>
            <w:tcW w:w="1026" w:type="pct"/>
            <w:tcBorders>
              <w:top w:val="nil"/>
              <w:left w:val="nil"/>
              <w:bottom w:val="single" w:color="auto" w:sz="8" w:space="0"/>
              <w:right w:val="single" w:color="auto" w:sz="4" w:space="0"/>
            </w:tcBorders>
            <w:shd w:val="clear" w:color="auto" w:fill="auto"/>
            <w:vAlign w:val="center"/>
          </w:tcPr>
          <w:p w14:paraId="7F38BA3A">
            <w:pPr>
              <w:widowControl/>
              <w:jc w:val="left"/>
              <w:rPr>
                <w:rFonts w:ascii="宋体" w:hAnsi="宋体" w:cs="宋体"/>
                <w:kern w:val="0"/>
                <w:sz w:val="20"/>
              </w:rPr>
            </w:pPr>
            <w:r>
              <w:rPr>
                <w:rFonts w:hint="eastAsia" w:ascii="宋体" w:hAnsi="宋体" w:cs="宋体"/>
                <w:kern w:val="0"/>
                <w:sz w:val="20"/>
              </w:rPr>
              <w:t>商业服务业等支出</w:t>
            </w:r>
          </w:p>
        </w:tc>
        <w:tc>
          <w:tcPr>
            <w:tcW w:w="658" w:type="pct"/>
            <w:tcBorders>
              <w:top w:val="nil"/>
              <w:left w:val="nil"/>
              <w:bottom w:val="single" w:color="auto" w:sz="8" w:space="0"/>
              <w:right w:val="single" w:color="auto" w:sz="4" w:space="0"/>
            </w:tcBorders>
            <w:shd w:val="clear" w:color="auto" w:fill="auto"/>
            <w:vAlign w:val="center"/>
          </w:tcPr>
          <w:p w14:paraId="49E91455">
            <w:pPr>
              <w:widowControl/>
              <w:jc w:val="center"/>
              <w:rPr>
                <w:rFonts w:ascii="宋体" w:hAnsi="宋体" w:cs="宋体"/>
                <w:kern w:val="0"/>
                <w:sz w:val="24"/>
                <w:szCs w:val="24"/>
              </w:rPr>
            </w:pPr>
            <w:r>
              <w:rPr>
                <w:rFonts w:hint="eastAsia" w:ascii="宋体" w:hAnsi="宋体" w:cs="宋体"/>
                <w:kern w:val="0"/>
                <w:sz w:val="24"/>
                <w:szCs w:val="24"/>
              </w:rPr>
              <w:t>12668.60</w:t>
            </w:r>
          </w:p>
        </w:tc>
        <w:tc>
          <w:tcPr>
            <w:tcW w:w="681" w:type="pct"/>
            <w:tcBorders>
              <w:top w:val="nil"/>
              <w:left w:val="nil"/>
              <w:bottom w:val="single" w:color="auto" w:sz="8" w:space="0"/>
              <w:right w:val="single" w:color="auto" w:sz="4" w:space="0"/>
            </w:tcBorders>
            <w:shd w:val="clear" w:color="auto" w:fill="auto"/>
            <w:vAlign w:val="center"/>
          </w:tcPr>
          <w:p w14:paraId="30BF43D3">
            <w:pPr>
              <w:widowControl/>
              <w:jc w:val="left"/>
              <w:rPr>
                <w:rFonts w:ascii="宋体" w:hAnsi="宋体" w:cs="宋体"/>
                <w:kern w:val="0"/>
                <w:sz w:val="24"/>
                <w:szCs w:val="24"/>
              </w:rPr>
            </w:pPr>
          </w:p>
        </w:tc>
        <w:tc>
          <w:tcPr>
            <w:tcW w:w="728" w:type="pct"/>
            <w:tcBorders>
              <w:top w:val="nil"/>
              <w:left w:val="nil"/>
              <w:bottom w:val="single" w:color="auto" w:sz="8" w:space="0"/>
              <w:right w:val="nil"/>
            </w:tcBorders>
            <w:shd w:val="clear" w:color="auto" w:fill="auto"/>
            <w:vAlign w:val="center"/>
          </w:tcPr>
          <w:p w14:paraId="4EC448D1">
            <w:pPr>
              <w:widowControl/>
              <w:jc w:val="left"/>
              <w:rPr>
                <w:rFonts w:ascii="宋体" w:hAnsi="宋体" w:cs="宋体"/>
                <w:kern w:val="0"/>
                <w:sz w:val="24"/>
                <w:szCs w:val="24"/>
              </w:rPr>
            </w:pPr>
          </w:p>
        </w:tc>
        <w:tc>
          <w:tcPr>
            <w:tcW w:w="727" w:type="pct"/>
            <w:tcBorders>
              <w:top w:val="nil"/>
              <w:left w:val="single" w:color="auto" w:sz="4" w:space="0"/>
              <w:bottom w:val="single" w:color="auto" w:sz="8" w:space="0"/>
              <w:right w:val="nil"/>
            </w:tcBorders>
            <w:shd w:val="clear" w:color="auto" w:fill="auto"/>
            <w:vAlign w:val="center"/>
          </w:tcPr>
          <w:p w14:paraId="69932A9D">
            <w:pPr>
              <w:widowControl/>
              <w:jc w:val="left"/>
              <w:rPr>
                <w:rFonts w:ascii="宋体" w:hAnsi="宋体" w:cs="宋体"/>
                <w:kern w:val="0"/>
                <w:sz w:val="24"/>
                <w:szCs w:val="24"/>
              </w:rPr>
            </w:pPr>
          </w:p>
        </w:tc>
        <w:tc>
          <w:tcPr>
            <w:tcW w:w="759" w:type="pct"/>
            <w:tcBorders>
              <w:top w:val="nil"/>
              <w:left w:val="single" w:color="auto" w:sz="4" w:space="0"/>
              <w:bottom w:val="single" w:color="auto" w:sz="8" w:space="0"/>
              <w:right w:val="single" w:color="auto" w:sz="8" w:space="0"/>
            </w:tcBorders>
            <w:shd w:val="clear" w:color="auto" w:fill="auto"/>
            <w:vAlign w:val="center"/>
          </w:tcPr>
          <w:p w14:paraId="11842208">
            <w:pPr>
              <w:widowControl/>
              <w:jc w:val="center"/>
              <w:rPr>
                <w:rFonts w:ascii="宋体" w:hAnsi="宋体" w:cs="宋体"/>
                <w:kern w:val="0"/>
                <w:sz w:val="24"/>
                <w:szCs w:val="24"/>
              </w:rPr>
            </w:pPr>
            <w:r>
              <w:rPr>
                <w:rFonts w:hint="eastAsia" w:ascii="宋体" w:hAnsi="宋体" w:cs="宋体"/>
                <w:kern w:val="0"/>
                <w:sz w:val="24"/>
                <w:szCs w:val="24"/>
              </w:rPr>
              <w:t>12668.60</w:t>
            </w:r>
          </w:p>
        </w:tc>
      </w:tr>
      <w:tr w14:paraId="400B5FE2">
        <w:tblPrEx>
          <w:tblCellMar>
            <w:top w:w="0" w:type="dxa"/>
            <w:left w:w="108" w:type="dxa"/>
            <w:bottom w:w="0" w:type="dxa"/>
            <w:right w:w="108" w:type="dxa"/>
          </w:tblCellMar>
        </w:tblPrEx>
        <w:trPr>
          <w:trHeight w:val="314" w:hRule="atLeast"/>
        </w:trPr>
        <w:tc>
          <w:tcPr>
            <w:tcW w:w="421" w:type="pct"/>
            <w:gridSpan w:val="2"/>
            <w:tcBorders>
              <w:top w:val="single" w:color="auto" w:sz="4" w:space="0"/>
              <w:left w:val="single" w:color="auto" w:sz="8" w:space="0"/>
              <w:bottom w:val="single" w:color="auto" w:sz="8" w:space="0"/>
              <w:right w:val="single" w:color="000000" w:sz="4" w:space="0"/>
            </w:tcBorders>
            <w:shd w:val="clear" w:color="auto" w:fill="auto"/>
            <w:vAlign w:val="center"/>
          </w:tcPr>
          <w:p w14:paraId="6C8E9A63">
            <w:pPr>
              <w:widowControl/>
              <w:jc w:val="left"/>
              <w:rPr>
                <w:rFonts w:ascii="宋体" w:hAnsi="宋体" w:cs="宋体"/>
                <w:kern w:val="0"/>
                <w:sz w:val="24"/>
                <w:szCs w:val="24"/>
              </w:rPr>
            </w:pPr>
            <w:r>
              <w:rPr>
                <w:rFonts w:hint="eastAsia" w:ascii="宋体" w:hAnsi="宋体" w:cs="宋体"/>
                <w:kern w:val="0"/>
                <w:sz w:val="24"/>
                <w:szCs w:val="24"/>
              </w:rPr>
              <w:t>21602</w:t>
            </w:r>
          </w:p>
        </w:tc>
        <w:tc>
          <w:tcPr>
            <w:tcW w:w="1026" w:type="pct"/>
            <w:tcBorders>
              <w:top w:val="nil"/>
              <w:left w:val="nil"/>
              <w:bottom w:val="single" w:color="auto" w:sz="8" w:space="0"/>
              <w:right w:val="single" w:color="auto" w:sz="4" w:space="0"/>
            </w:tcBorders>
            <w:shd w:val="clear" w:color="auto" w:fill="auto"/>
            <w:vAlign w:val="center"/>
          </w:tcPr>
          <w:p w14:paraId="14421E2D">
            <w:pPr>
              <w:widowControl/>
              <w:jc w:val="left"/>
              <w:rPr>
                <w:rFonts w:ascii="宋体" w:hAnsi="宋体" w:cs="宋体"/>
                <w:kern w:val="0"/>
                <w:sz w:val="20"/>
              </w:rPr>
            </w:pPr>
            <w:r>
              <w:rPr>
                <w:rFonts w:hint="eastAsia" w:ascii="宋体" w:hAnsi="宋体" w:cs="宋体"/>
                <w:kern w:val="0"/>
                <w:sz w:val="20"/>
              </w:rPr>
              <w:t>商业流通事务</w:t>
            </w:r>
          </w:p>
        </w:tc>
        <w:tc>
          <w:tcPr>
            <w:tcW w:w="658" w:type="pct"/>
            <w:tcBorders>
              <w:top w:val="nil"/>
              <w:left w:val="nil"/>
              <w:bottom w:val="single" w:color="auto" w:sz="8" w:space="0"/>
              <w:right w:val="single" w:color="auto" w:sz="4" w:space="0"/>
            </w:tcBorders>
            <w:shd w:val="clear" w:color="auto" w:fill="auto"/>
            <w:vAlign w:val="center"/>
          </w:tcPr>
          <w:p w14:paraId="41AC10E9">
            <w:pPr>
              <w:widowControl/>
              <w:jc w:val="center"/>
              <w:rPr>
                <w:rFonts w:ascii="宋体" w:hAnsi="宋体" w:cs="宋体"/>
                <w:kern w:val="0"/>
                <w:sz w:val="24"/>
                <w:szCs w:val="24"/>
              </w:rPr>
            </w:pPr>
            <w:r>
              <w:rPr>
                <w:rFonts w:hint="eastAsia" w:ascii="宋体" w:hAnsi="宋体" w:cs="宋体"/>
                <w:kern w:val="0"/>
                <w:sz w:val="24"/>
                <w:szCs w:val="24"/>
              </w:rPr>
              <w:t>8001.50</w:t>
            </w:r>
          </w:p>
        </w:tc>
        <w:tc>
          <w:tcPr>
            <w:tcW w:w="681" w:type="pct"/>
            <w:tcBorders>
              <w:top w:val="nil"/>
              <w:left w:val="nil"/>
              <w:bottom w:val="single" w:color="auto" w:sz="8" w:space="0"/>
              <w:right w:val="single" w:color="auto" w:sz="4" w:space="0"/>
            </w:tcBorders>
            <w:shd w:val="clear" w:color="auto" w:fill="auto"/>
            <w:vAlign w:val="center"/>
          </w:tcPr>
          <w:p w14:paraId="5443AB44">
            <w:pPr>
              <w:widowControl/>
              <w:jc w:val="left"/>
              <w:rPr>
                <w:rFonts w:ascii="宋体" w:hAnsi="宋体" w:cs="宋体"/>
                <w:kern w:val="0"/>
                <w:sz w:val="24"/>
                <w:szCs w:val="24"/>
              </w:rPr>
            </w:pPr>
          </w:p>
        </w:tc>
        <w:tc>
          <w:tcPr>
            <w:tcW w:w="728" w:type="pct"/>
            <w:tcBorders>
              <w:top w:val="nil"/>
              <w:left w:val="nil"/>
              <w:bottom w:val="single" w:color="auto" w:sz="8" w:space="0"/>
              <w:right w:val="nil"/>
            </w:tcBorders>
            <w:shd w:val="clear" w:color="auto" w:fill="auto"/>
            <w:vAlign w:val="center"/>
          </w:tcPr>
          <w:p w14:paraId="10CC868F">
            <w:pPr>
              <w:widowControl/>
              <w:jc w:val="left"/>
              <w:rPr>
                <w:rFonts w:ascii="宋体" w:hAnsi="宋体" w:cs="宋体"/>
                <w:kern w:val="0"/>
                <w:sz w:val="24"/>
                <w:szCs w:val="24"/>
              </w:rPr>
            </w:pPr>
          </w:p>
        </w:tc>
        <w:tc>
          <w:tcPr>
            <w:tcW w:w="727" w:type="pct"/>
            <w:tcBorders>
              <w:top w:val="nil"/>
              <w:left w:val="single" w:color="auto" w:sz="4" w:space="0"/>
              <w:bottom w:val="single" w:color="auto" w:sz="8" w:space="0"/>
              <w:right w:val="nil"/>
            </w:tcBorders>
            <w:shd w:val="clear" w:color="auto" w:fill="auto"/>
            <w:vAlign w:val="center"/>
          </w:tcPr>
          <w:p w14:paraId="5A2CF390">
            <w:pPr>
              <w:widowControl/>
              <w:jc w:val="left"/>
              <w:rPr>
                <w:rFonts w:ascii="宋体" w:hAnsi="宋体" w:cs="宋体"/>
                <w:kern w:val="0"/>
                <w:sz w:val="24"/>
                <w:szCs w:val="24"/>
              </w:rPr>
            </w:pPr>
          </w:p>
        </w:tc>
        <w:tc>
          <w:tcPr>
            <w:tcW w:w="759" w:type="pct"/>
            <w:tcBorders>
              <w:top w:val="nil"/>
              <w:left w:val="single" w:color="auto" w:sz="4" w:space="0"/>
              <w:bottom w:val="single" w:color="auto" w:sz="8" w:space="0"/>
              <w:right w:val="single" w:color="auto" w:sz="8" w:space="0"/>
            </w:tcBorders>
            <w:shd w:val="clear" w:color="auto" w:fill="auto"/>
            <w:vAlign w:val="center"/>
          </w:tcPr>
          <w:p w14:paraId="0000C5A4">
            <w:pPr>
              <w:widowControl/>
              <w:jc w:val="center"/>
              <w:rPr>
                <w:rFonts w:ascii="宋体" w:hAnsi="宋体" w:cs="宋体"/>
                <w:kern w:val="0"/>
                <w:sz w:val="24"/>
                <w:szCs w:val="24"/>
              </w:rPr>
            </w:pPr>
            <w:r>
              <w:rPr>
                <w:rFonts w:hint="eastAsia" w:ascii="宋体" w:hAnsi="宋体" w:cs="宋体"/>
                <w:kern w:val="0"/>
                <w:sz w:val="24"/>
                <w:szCs w:val="24"/>
              </w:rPr>
              <w:t>8001.50</w:t>
            </w:r>
          </w:p>
        </w:tc>
      </w:tr>
      <w:tr w14:paraId="1FCD338B">
        <w:tblPrEx>
          <w:tblCellMar>
            <w:top w:w="0" w:type="dxa"/>
            <w:left w:w="108" w:type="dxa"/>
            <w:bottom w:w="0" w:type="dxa"/>
            <w:right w:w="108" w:type="dxa"/>
          </w:tblCellMar>
        </w:tblPrEx>
        <w:trPr>
          <w:trHeight w:val="262" w:hRule="atLeast"/>
        </w:trPr>
        <w:tc>
          <w:tcPr>
            <w:tcW w:w="421" w:type="pct"/>
            <w:gridSpan w:val="2"/>
            <w:tcBorders>
              <w:top w:val="single" w:color="auto" w:sz="4" w:space="0"/>
              <w:left w:val="single" w:color="auto" w:sz="8" w:space="0"/>
              <w:bottom w:val="single" w:color="auto" w:sz="8" w:space="0"/>
              <w:right w:val="single" w:color="000000" w:sz="4" w:space="0"/>
            </w:tcBorders>
            <w:shd w:val="clear" w:color="auto" w:fill="auto"/>
            <w:vAlign w:val="center"/>
          </w:tcPr>
          <w:p w14:paraId="661DD6B3">
            <w:pPr>
              <w:widowControl/>
              <w:jc w:val="left"/>
              <w:rPr>
                <w:rFonts w:ascii="宋体" w:hAnsi="宋体" w:cs="宋体"/>
                <w:kern w:val="0"/>
                <w:sz w:val="24"/>
                <w:szCs w:val="24"/>
              </w:rPr>
            </w:pPr>
            <w:r>
              <w:rPr>
                <w:rFonts w:hint="eastAsia" w:ascii="宋体" w:hAnsi="宋体" w:cs="宋体"/>
                <w:kern w:val="0"/>
                <w:sz w:val="24"/>
                <w:szCs w:val="24"/>
              </w:rPr>
              <w:t>2160299</w:t>
            </w:r>
          </w:p>
        </w:tc>
        <w:tc>
          <w:tcPr>
            <w:tcW w:w="1026" w:type="pct"/>
            <w:tcBorders>
              <w:top w:val="nil"/>
              <w:left w:val="nil"/>
              <w:bottom w:val="single" w:color="auto" w:sz="8" w:space="0"/>
              <w:right w:val="single" w:color="auto" w:sz="4" w:space="0"/>
            </w:tcBorders>
            <w:shd w:val="clear" w:color="auto" w:fill="auto"/>
            <w:vAlign w:val="center"/>
          </w:tcPr>
          <w:p w14:paraId="4FD143CC">
            <w:pPr>
              <w:widowControl/>
              <w:jc w:val="left"/>
              <w:rPr>
                <w:rFonts w:ascii="宋体" w:hAnsi="宋体" w:cs="宋体"/>
                <w:kern w:val="0"/>
                <w:sz w:val="20"/>
              </w:rPr>
            </w:pPr>
            <w:r>
              <w:rPr>
                <w:rFonts w:hint="eastAsia" w:ascii="宋体" w:hAnsi="宋体" w:cs="宋体"/>
                <w:kern w:val="0"/>
                <w:sz w:val="20"/>
              </w:rPr>
              <w:t xml:space="preserve">  其他商业流通事务支出</w:t>
            </w:r>
          </w:p>
        </w:tc>
        <w:tc>
          <w:tcPr>
            <w:tcW w:w="658" w:type="pct"/>
            <w:tcBorders>
              <w:top w:val="nil"/>
              <w:left w:val="nil"/>
              <w:bottom w:val="single" w:color="auto" w:sz="8" w:space="0"/>
              <w:right w:val="single" w:color="auto" w:sz="4" w:space="0"/>
            </w:tcBorders>
            <w:shd w:val="clear" w:color="auto" w:fill="auto"/>
            <w:vAlign w:val="center"/>
          </w:tcPr>
          <w:p w14:paraId="14FCEE08">
            <w:pPr>
              <w:widowControl/>
              <w:jc w:val="center"/>
              <w:rPr>
                <w:rFonts w:ascii="宋体" w:hAnsi="宋体" w:cs="宋体"/>
                <w:kern w:val="0"/>
                <w:sz w:val="24"/>
                <w:szCs w:val="24"/>
              </w:rPr>
            </w:pPr>
            <w:r>
              <w:rPr>
                <w:rFonts w:hint="eastAsia" w:ascii="宋体" w:hAnsi="宋体" w:cs="宋体"/>
                <w:kern w:val="0"/>
                <w:sz w:val="24"/>
                <w:szCs w:val="24"/>
              </w:rPr>
              <w:t>8001.50</w:t>
            </w:r>
          </w:p>
        </w:tc>
        <w:tc>
          <w:tcPr>
            <w:tcW w:w="681" w:type="pct"/>
            <w:tcBorders>
              <w:top w:val="nil"/>
              <w:left w:val="nil"/>
              <w:bottom w:val="single" w:color="auto" w:sz="8" w:space="0"/>
              <w:right w:val="single" w:color="auto" w:sz="4" w:space="0"/>
            </w:tcBorders>
            <w:shd w:val="clear" w:color="auto" w:fill="auto"/>
            <w:vAlign w:val="center"/>
          </w:tcPr>
          <w:p w14:paraId="3DF4028D">
            <w:pPr>
              <w:widowControl/>
              <w:jc w:val="left"/>
              <w:rPr>
                <w:rFonts w:ascii="宋体" w:hAnsi="宋体" w:cs="宋体"/>
                <w:kern w:val="0"/>
                <w:sz w:val="24"/>
                <w:szCs w:val="24"/>
              </w:rPr>
            </w:pPr>
          </w:p>
        </w:tc>
        <w:tc>
          <w:tcPr>
            <w:tcW w:w="728" w:type="pct"/>
            <w:tcBorders>
              <w:top w:val="nil"/>
              <w:left w:val="nil"/>
              <w:bottom w:val="single" w:color="auto" w:sz="8" w:space="0"/>
              <w:right w:val="nil"/>
            </w:tcBorders>
            <w:shd w:val="clear" w:color="auto" w:fill="auto"/>
            <w:vAlign w:val="center"/>
          </w:tcPr>
          <w:p w14:paraId="5EAAFCC8">
            <w:pPr>
              <w:widowControl/>
              <w:jc w:val="left"/>
              <w:rPr>
                <w:rFonts w:ascii="宋体" w:hAnsi="宋体" w:cs="宋体"/>
                <w:kern w:val="0"/>
                <w:sz w:val="24"/>
                <w:szCs w:val="24"/>
              </w:rPr>
            </w:pPr>
          </w:p>
        </w:tc>
        <w:tc>
          <w:tcPr>
            <w:tcW w:w="727" w:type="pct"/>
            <w:tcBorders>
              <w:top w:val="nil"/>
              <w:left w:val="single" w:color="auto" w:sz="4" w:space="0"/>
              <w:bottom w:val="single" w:color="auto" w:sz="8" w:space="0"/>
              <w:right w:val="nil"/>
            </w:tcBorders>
            <w:shd w:val="clear" w:color="auto" w:fill="auto"/>
            <w:vAlign w:val="center"/>
          </w:tcPr>
          <w:p w14:paraId="5473A28E">
            <w:pPr>
              <w:widowControl/>
              <w:jc w:val="left"/>
              <w:rPr>
                <w:rFonts w:ascii="宋体" w:hAnsi="宋体" w:cs="宋体"/>
                <w:kern w:val="0"/>
                <w:sz w:val="24"/>
                <w:szCs w:val="24"/>
              </w:rPr>
            </w:pPr>
          </w:p>
        </w:tc>
        <w:tc>
          <w:tcPr>
            <w:tcW w:w="759" w:type="pct"/>
            <w:tcBorders>
              <w:top w:val="nil"/>
              <w:left w:val="single" w:color="auto" w:sz="4" w:space="0"/>
              <w:bottom w:val="single" w:color="auto" w:sz="8" w:space="0"/>
              <w:right w:val="single" w:color="auto" w:sz="8" w:space="0"/>
            </w:tcBorders>
            <w:shd w:val="clear" w:color="auto" w:fill="auto"/>
            <w:vAlign w:val="center"/>
          </w:tcPr>
          <w:p w14:paraId="55BB32F4">
            <w:pPr>
              <w:widowControl/>
              <w:jc w:val="center"/>
              <w:rPr>
                <w:rFonts w:ascii="宋体" w:hAnsi="宋体" w:cs="宋体"/>
                <w:kern w:val="0"/>
                <w:sz w:val="24"/>
                <w:szCs w:val="24"/>
              </w:rPr>
            </w:pPr>
            <w:r>
              <w:rPr>
                <w:rFonts w:hint="eastAsia" w:ascii="宋体" w:hAnsi="宋体" w:cs="宋体"/>
                <w:kern w:val="0"/>
                <w:sz w:val="24"/>
                <w:szCs w:val="24"/>
              </w:rPr>
              <w:t>8001.50</w:t>
            </w:r>
          </w:p>
        </w:tc>
      </w:tr>
      <w:tr w14:paraId="356565CB">
        <w:tblPrEx>
          <w:tblCellMar>
            <w:top w:w="0" w:type="dxa"/>
            <w:left w:w="108" w:type="dxa"/>
            <w:bottom w:w="0" w:type="dxa"/>
            <w:right w:w="108" w:type="dxa"/>
          </w:tblCellMar>
        </w:tblPrEx>
        <w:trPr>
          <w:trHeight w:val="353" w:hRule="atLeast"/>
        </w:trPr>
        <w:tc>
          <w:tcPr>
            <w:tcW w:w="421" w:type="pct"/>
            <w:gridSpan w:val="2"/>
            <w:tcBorders>
              <w:top w:val="single" w:color="auto" w:sz="4" w:space="0"/>
              <w:left w:val="single" w:color="auto" w:sz="8" w:space="0"/>
              <w:bottom w:val="single" w:color="auto" w:sz="8" w:space="0"/>
              <w:right w:val="single" w:color="000000" w:sz="4" w:space="0"/>
            </w:tcBorders>
            <w:shd w:val="clear" w:color="auto" w:fill="auto"/>
            <w:vAlign w:val="center"/>
          </w:tcPr>
          <w:p w14:paraId="1F26A621">
            <w:pPr>
              <w:widowControl/>
              <w:jc w:val="left"/>
              <w:rPr>
                <w:rFonts w:ascii="宋体" w:hAnsi="宋体" w:cs="宋体"/>
                <w:kern w:val="0"/>
                <w:sz w:val="24"/>
                <w:szCs w:val="24"/>
              </w:rPr>
            </w:pPr>
            <w:r>
              <w:rPr>
                <w:rFonts w:hint="eastAsia" w:ascii="宋体" w:hAnsi="宋体" w:cs="宋体"/>
                <w:kern w:val="0"/>
                <w:sz w:val="24"/>
                <w:szCs w:val="24"/>
              </w:rPr>
              <w:t>21606</w:t>
            </w:r>
          </w:p>
        </w:tc>
        <w:tc>
          <w:tcPr>
            <w:tcW w:w="1026" w:type="pct"/>
            <w:tcBorders>
              <w:top w:val="nil"/>
              <w:left w:val="nil"/>
              <w:bottom w:val="single" w:color="auto" w:sz="8" w:space="0"/>
              <w:right w:val="single" w:color="auto" w:sz="4" w:space="0"/>
            </w:tcBorders>
            <w:shd w:val="clear" w:color="auto" w:fill="auto"/>
            <w:vAlign w:val="center"/>
          </w:tcPr>
          <w:p w14:paraId="36945196">
            <w:pPr>
              <w:widowControl/>
              <w:jc w:val="left"/>
              <w:rPr>
                <w:rFonts w:ascii="宋体" w:hAnsi="宋体" w:cs="宋体"/>
                <w:kern w:val="0"/>
                <w:sz w:val="20"/>
              </w:rPr>
            </w:pPr>
            <w:r>
              <w:rPr>
                <w:rFonts w:hint="eastAsia" w:ascii="宋体" w:hAnsi="宋体" w:cs="宋体"/>
                <w:kern w:val="0"/>
                <w:sz w:val="20"/>
              </w:rPr>
              <w:t>涉外发展服务支出</w:t>
            </w:r>
          </w:p>
        </w:tc>
        <w:tc>
          <w:tcPr>
            <w:tcW w:w="658" w:type="pct"/>
            <w:tcBorders>
              <w:top w:val="nil"/>
              <w:left w:val="nil"/>
              <w:bottom w:val="single" w:color="auto" w:sz="8" w:space="0"/>
              <w:right w:val="single" w:color="auto" w:sz="4" w:space="0"/>
            </w:tcBorders>
            <w:shd w:val="clear" w:color="auto" w:fill="auto"/>
            <w:vAlign w:val="center"/>
          </w:tcPr>
          <w:p w14:paraId="64D87625">
            <w:pPr>
              <w:widowControl/>
              <w:jc w:val="center"/>
              <w:rPr>
                <w:rFonts w:ascii="宋体" w:hAnsi="宋体" w:cs="宋体"/>
                <w:kern w:val="0"/>
                <w:sz w:val="24"/>
                <w:szCs w:val="24"/>
              </w:rPr>
            </w:pPr>
            <w:r>
              <w:rPr>
                <w:rFonts w:hint="eastAsia" w:ascii="宋体" w:hAnsi="宋体" w:cs="宋体"/>
                <w:kern w:val="0"/>
                <w:sz w:val="24"/>
                <w:szCs w:val="24"/>
              </w:rPr>
              <w:t>4667.10</w:t>
            </w:r>
          </w:p>
        </w:tc>
        <w:tc>
          <w:tcPr>
            <w:tcW w:w="681" w:type="pct"/>
            <w:tcBorders>
              <w:top w:val="nil"/>
              <w:left w:val="nil"/>
              <w:bottom w:val="single" w:color="auto" w:sz="8" w:space="0"/>
              <w:right w:val="single" w:color="auto" w:sz="4" w:space="0"/>
            </w:tcBorders>
            <w:shd w:val="clear" w:color="auto" w:fill="auto"/>
            <w:vAlign w:val="center"/>
          </w:tcPr>
          <w:p w14:paraId="4C910569">
            <w:pPr>
              <w:widowControl/>
              <w:jc w:val="left"/>
              <w:rPr>
                <w:rFonts w:ascii="宋体" w:hAnsi="宋体" w:cs="宋体"/>
                <w:kern w:val="0"/>
                <w:sz w:val="24"/>
                <w:szCs w:val="24"/>
              </w:rPr>
            </w:pPr>
          </w:p>
        </w:tc>
        <w:tc>
          <w:tcPr>
            <w:tcW w:w="728" w:type="pct"/>
            <w:tcBorders>
              <w:top w:val="nil"/>
              <w:left w:val="nil"/>
              <w:bottom w:val="single" w:color="auto" w:sz="8" w:space="0"/>
              <w:right w:val="nil"/>
            </w:tcBorders>
            <w:shd w:val="clear" w:color="auto" w:fill="auto"/>
            <w:vAlign w:val="center"/>
          </w:tcPr>
          <w:p w14:paraId="4DB9E0DB">
            <w:pPr>
              <w:widowControl/>
              <w:jc w:val="left"/>
              <w:rPr>
                <w:rFonts w:ascii="宋体" w:hAnsi="宋体" w:cs="宋体"/>
                <w:kern w:val="0"/>
                <w:sz w:val="24"/>
                <w:szCs w:val="24"/>
              </w:rPr>
            </w:pPr>
          </w:p>
        </w:tc>
        <w:tc>
          <w:tcPr>
            <w:tcW w:w="727" w:type="pct"/>
            <w:tcBorders>
              <w:top w:val="nil"/>
              <w:left w:val="single" w:color="auto" w:sz="4" w:space="0"/>
              <w:bottom w:val="single" w:color="auto" w:sz="8" w:space="0"/>
              <w:right w:val="nil"/>
            </w:tcBorders>
            <w:shd w:val="clear" w:color="auto" w:fill="auto"/>
            <w:vAlign w:val="center"/>
          </w:tcPr>
          <w:p w14:paraId="28FBAA25">
            <w:pPr>
              <w:widowControl/>
              <w:jc w:val="left"/>
              <w:rPr>
                <w:rFonts w:ascii="宋体" w:hAnsi="宋体" w:cs="宋体"/>
                <w:kern w:val="0"/>
                <w:sz w:val="24"/>
                <w:szCs w:val="24"/>
              </w:rPr>
            </w:pPr>
          </w:p>
        </w:tc>
        <w:tc>
          <w:tcPr>
            <w:tcW w:w="759" w:type="pct"/>
            <w:tcBorders>
              <w:top w:val="nil"/>
              <w:left w:val="single" w:color="auto" w:sz="4" w:space="0"/>
              <w:bottom w:val="single" w:color="auto" w:sz="8" w:space="0"/>
              <w:right w:val="single" w:color="auto" w:sz="8" w:space="0"/>
            </w:tcBorders>
            <w:shd w:val="clear" w:color="auto" w:fill="auto"/>
            <w:vAlign w:val="center"/>
          </w:tcPr>
          <w:p w14:paraId="45B75166">
            <w:pPr>
              <w:widowControl/>
              <w:jc w:val="center"/>
              <w:rPr>
                <w:rFonts w:ascii="宋体" w:hAnsi="宋体" w:cs="宋体"/>
                <w:kern w:val="0"/>
                <w:sz w:val="24"/>
                <w:szCs w:val="24"/>
              </w:rPr>
            </w:pPr>
            <w:r>
              <w:rPr>
                <w:rFonts w:hint="eastAsia" w:ascii="宋体" w:hAnsi="宋体" w:cs="宋体"/>
                <w:kern w:val="0"/>
                <w:sz w:val="24"/>
                <w:szCs w:val="24"/>
              </w:rPr>
              <w:t>4667.10</w:t>
            </w:r>
          </w:p>
        </w:tc>
      </w:tr>
      <w:tr w14:paraId="67280C3F">
        <w:tblPrEx>
          <w:tblCellMar>
            <w:top w:w="0" w:type="dxa"/>
            <w:left w:w="108" w:type="dxa"/>
            <w:bottom w:w="0" w:type="dxa"/>
            <w:right w:w="108" w:type="dxa"/>
          </w:tblCellMar>
        </w:tblPrEx>
        <w:trPr>
          <w:trHeight w:val="272" w:hRule="atLeast"/>
        </w:trPr>
        <w:tc>
          <w:tcPr>
            <w:tcW w:w="421" w:type="pct"/>
            <w:gridSpan w:val="2"/>
            <w:tcBorders>
              <w:top w:val="single" w:color="auto" w:sz="4" w:space="0"/>
              <w:left w:val="single" w:color="auto" w:sz="8" w:space="0"/>
              <w:bottom w:val="single" w:color="auto" w:sz="8" w:space="0"/>
              <w:right w:val="single" w:color="000000" w:sz="4" w:space="0"/>
            </w:tcBorders>
            <w:shd w:val="clear" w:color="auto" w:fill="auto"/>
            <w:vAlign w:val="center"/>
          </w:tcPr>
          <w:p w14:paraId="3F4652EA">
            <w:pPr>
              <w:widowControl/>
              <w:jc w:val="left"/>
              <w:rPr>
                <w:rFonts w:ascii="宋体" w:hAnsi="宋体" w:cs="宋体"/>
                <w:kern w:val="0"/>
                <w:sz w:val="24"/>
                <w:szCs w:val="24"/>
              </w:rPr>
            </w:pPr>
            <w:r>
              <w:rPr>
                <w:rFonts w:hint="eastAsia" w:ascii="宋体" w:hAnsi="宋体" w:cs="宋体"/>
                <w:kern w:val="0"/>
                <w:sz w:val="24"/>
                <w:szCs w:val="24"/>
              </w:rPr>
              <w:t>2160699</w:t>
            </w:r>
          </w:p>
        </w:tc>
        <w:tc>
          <w:tcPr>
            <w:tcW w:w="1026" w:type="pct"/>
            <w:tcBorders>
              <w:top w:val="nil"/>
              <w:left w:val="nil"/>
              <w:bottom w:val="single" w:color="auto" w:sz="8" w:space="0"/>
              <w:right w:val="single" w:color="auto" w:sz="4" w:space="0"/>
            </w:tcBorders>
            <w:shd w:val="clear" w:color="auto" w:fill="auto"/>
            <w:vAlign w:val="center"/>
          </w:tcPr>
          <w:p w14:paraId="700D447D">
            <w:pPr>
              <w:widowControl/>
              <w:jc w:val="left"/>
              <w:rPr>
                <w:rFonts w:ascii="宋体" w:hAnsi="宋体" w:cs="宋体"/>
                <w:kern w:val="0"/>
                <w:sz w:val="20"/>
              </w:rPr>
            </w:pPr>
            <w:r>
              <w:rPr>
                <w:rFonts w:hint="eastAsia" w:ascii="宋体" w:hAnsi="宋体" w:cs="宋体"/>
                <w:kern w:val="0"/>
                <w:sz w:val="20"/>
              </w:rPr>
              <w:t xml:space="preserve">  其他涉外争展服务支出</w:t>
            </w:r>
          </w:p>
        </w:tc>
        <w:tc>
          <w:tcPr>
            <w:tcW w:w="658" w:type="pct"/>
            <w:tcBorders>
              <w:top w:val="nil"/>
              <w:left w:val="nil"/>
              <w:bottom w:val="single" w:color="auto" w:sz="8" w:space="0"/>
              <w:right w:val="single" w:color="auto" w:sz="4" w:space="0"/>
            </w:tcBorders>
            <w:shd w:val="clear" w:color="auto" w:fill="auto"/>
            <w:vAlign w:val="center"/>
          </w:tcPr>
          <w:p w14:paraId="182AA6AE">
            <w:pPr>
              <w:widowControl/>
              <w:jc w:val="center"/>
              <w:rPr>
                <w:rFonts w:ascii="宋体" w:hAnsi="宋体" w:cs="宋体"/>
                <w:kern w:val="0"/>
                <w:sz w:val="24"/>
                <w:szCs w:val="24"/>
              </w:rPr>
            </w:pPr>
            <w:r>
              <w:rPr>
                <w:rFonts w:hint="eastAsia" w:ascii="宋体" w:hAnsi="宋体" w:cs="宋体"/>
                <w:kern w:val="0"/>
                <w:sz w:val="24"/>
                <w:szCs w:val="24"/>
              </w:rPr>
              <w:t>4667.10</w:t>
            </w:r>
          </w:p>
        </w:tc>
        <w:tc>
          <w:tcPr>
            <w:tcW w:w="681" w:type="pct"/>
            <w:tcBorders>
              <w:top w:val="nil"/>
              <w:left w:val="nil"/>
              <w:bottom w:val="single" w:color="auto" w:sz="8" w:space="0"/>
              <w:right w:val="single" w:color="auto" w:sz="4" w:space="0"/>
            </w:tcBorders>
            <w:shd w:val="clear" w:color="auto" w:fill="auto"/>
            <w:vAlign w:val="center"/>
          </w:tcPr>
          <w:p w14:paraId="781722D8">
            <w:pPr>
              <w:widowControl/>
              <w:jc w:val="left"/>
              <w:rPr>
                <w:rFonts w:ascii="宋体" w:hAnsi="宋体" w:cs="宋体"/>
                <w:kern w:val="0"/>
                <w:sz w:val="24"/>
                <w:szCs w:val="24"/>
              </w:rPr>
            </w:pPr>
          </w:p>
        </w:tc>
        <w:tc>
          <w:tcPr>
            <w:tcW w:w="728" w:type="pct"/>
            <w:tcBorders>
              <w:top w:val="nil"/>
              <w:left w:val="nil"/>
              <w:bottom w:val="single" w:color="auto" w:sz="8" w:space="0"/>
              <w:right w:val="nil"/>
            </w:tcBorders>
            <w:shd w:val="clear" w:color="auto" w:fill="auto"/>
            <w:vAlign w:val="center"/>
          </w:tcPr>
          <w:p w14:paraId="53E3EB76">
            <w:pPr>
              <w:widowControl/>
              <w:jc w:val="left"/>
              <w:rPr>
                <w:rFonts w:ascii="宋体" w:hAnsi="宋体" w:cs="宋体"/>
                <w:kern w:val="0"/>
                <w:sz w:val="24"/>
                <w:szCs w:val="24"/>
              </w:rPr>
            </w:pPr>
          </w:p>
        </w:tc>
        <w:tc>
          <w:tcPr>
            <w:tcW w:w="727" w:type="pct"/>
            <w:tcBorders>
              <w:top w:val="nil"/>
              <w:left w:val="single" w:color="auto" w:sz="4" w:space="0"/>
              <w:bottom w:val="single" w:color="auto" w:sz="8" w:space="0"/>
              <w:right w:val="nil"/>
            </w:tcBorders>
            <w:shd w:val="clear" w:color="auto" w:fill="auto"/>
            <w:vAlign w:val="center"/>
          </w:tcPr>
          <w:p w14:paraId="4D16879B">
            <w:pPr>
              <w:widowControl/>
              <w:jc w:val="left"/>
              <w:rPr>
                <w:rFonts w:ascii="宋体" w:hAnsi="宋体" w:cs="宋体"/>
                <w:kern w:val="0"/>
                <w:sz w:val="24"/>
                <w:szCs w:val="24"/>
              </w:rPr>
            </w:pPr>
          </w:p>
        </w:tc>
        <w:tc>
          <w:tcPr>
            <w:tcW w:w="759" w:type="pct"/>
            <w:tcBorders>
              <w:top w:val="nil"/>
              <w:left w:val="single" w:color="auto" w:sz="4" w:space="0"/>
              <w:bottom w:val="single" w:color="auto" w:sz="8" w:space="0"/>
              <w:right w:val="single" w:color="auto" w:sz="8" w:space="0"/>
            </w:tcBorders>
            <w:shd w:val="clear" w:color="auto" w:fill="auto"/>
            <w:vAlign w:val="center"/>
          </w:tcPr>
          <w:p w14:paraId="3C7C3181">
            <w:pPr>
              <w:widowControl/>
              <w:jc w:val="center"/>
              <w:rPr>
                <w:rFonts w:ascii="宋体" w:hAnsi="宋体" w:cs="宋体"/>
                <w:kern w:val="0"/>
                <w:sz w:val="24"/>
                <w:szCs w:val="24"/>
              </w:rPr>
            </w:pPr>
            <w:r>
              <w:rPr>
                <w:rFonts w:hint="eastAsia" w:ascii="宋体" w:hAnsi="宋体" w:cs="宋体"/>
                <w:kern w:val="0"/>
                <w:sz w:val="24"/>
                <w:szCs w:val="24"/>
              </w:rPr>
              <w:t>4667.10</w:t>
            </w:r>
          </w:p>
        </w:tc>
      </w:tr>
      <w:tr w14:paraId="29FD0505">
        <w:tblPrEx>
          <w:tblCellMar>
            <w:top w:w="0" w:type="dxa"/>
            <w:left w:w="108" w:type="dxa"/>
            <w:bottom w:w="0" w:type="dxa"/>
            <w:right w:w="108" w:type="dxa"/>
          </w:tblCellMar>
        </w:tblPrEx>
        <w:trPr>
          <w:trHeight w:val="240" w:hRule="atLeast"/>
        </w:trPr>
        <w:tc>
          <w:tcPr>
            <w:tcW w:w="5000" w:type="pct"/>
            <w:gridSpan w:val="8"/>
            <w:tcBorders>
              <w:top w:val="single" w:color="auto" w:sz="8" w:space="0"/>
              <w:left w:val="nil"/>
              <w:bottom w:val="nil"/>
              <w:right w:val="nil"/>
            </w:tcBorders>
            <w:shd w:val="clear" w:color="auto" w:fill="auto"/>
            <w:vAlign w:val="center"/>
          </w:tcPr>
          <w:p w14:paraId="6F76BFE0">
            <w:pPr>
              <w:widowControl/>
              <w:jc w:val="left"/>
              <w:rPr>
                <w:rFonts w:ascii="宋体" w:hAnsi="宋体" w:cs="宋体"/>
                <w:kern w:val="0"/>
                <w:sz w:val="24"/>
                <w:szCs w:val="24"/>
              </w:rPr>
            </w:pPr>
            <w:r>
              <w:rPr>
                <w:rFonts w:hint="eastAsia" w:ascii="宋体" w:hAnsi="宋体" w:cs="宋体"/>
                <w:kern w:val="0"/>
                <w:sz w:val="24"/>
                <w:szCs w:val="24"/>
              </w:rPr>
              <w:t>注：本表反映部门本年度一般公共预算财政拨款实际支出情况。</w:t>
            </w:r>
          </w:p>
        </w:tc>
      </w:tr>
    </w:tbl>
    <w:p w14:paraId="57E86DD4">
      <w:pPr>
        <w:ind w:firstLine="640" w:firstLineChars="200"/>
        <w:rPr>
          <w:rFonts w:hint="eastAsia" w:ascii="黑体" w:hAnsi="黑体" w:eastAsia="黑体"/>
          <w:sz w:val="32"/>
        </w:rPr>
      </w:pPr>
    </w:p>
    <w:p w14:paraId="0CDCEA1F">
      <w:pPr>
        <w:ind w:firstLine="640" w:firstLineChars="200"/>
        <w:rPr>
          <w:rFonts w:hint="eastAsia" w:ascii="黑体" w:hAnsi="黑体" w:eastAsia="黑体"/>
          <w:sz w:val="32"/>
        </w:rPr>
      </w:pPr>
    </w:p>
    <w:p w14:paraId="71473F19">
      <w:pPr>
        <w:ind w:firstLine="640" w:firstLineChars="200"/>
        <w:rPr>
          <w:rFonts w:hint="eastAsia" w:ascii="黑体" w:hAnsi="黑体" w:eastAsia="黑体"/>
          <w:sz w:val="32"/>
        </w:rPr>
      </w:pPr>
    </w:p>
    <w:p w14:paraId="38D9A90E">
      <w:pPr>
        <w:ind w:firstLine="640" w:firstLineChars="200"/>
        <w:rPr>
          <w:rFonts w:hint="eastAsia" w:ascii="黑体" w:hAnsi="黑体" w:eastAsia="黑体"/>
          <w:sz w:val="32"/>
        </w:rPr>
      </w:pPr>
    </w:p>
    <w:p w14:paraId="4B3B029B">
      <w:pPr>
        <w:ind w:firstLine="640" w:firstLineChars="200"/>
        <w:rPr>
          <w:rFonts w:hint="eastAsia" w:ascii="黑体" w:hAnsi="黑体" w:eastAsia="黑体"/>
          <w:sz w:val="32"/>
        </w:rPr>
      </w:pPr>
    </w:p>
    <w:p w14:paraId="70070097">
      <w:pPr>
        <w:ind w:firstLine="640" w:firstLineChars="200"/>
        <w:rPr>
          <w:rFonts w:hint="eastAsia" w:ascii="黑体" w:hAnsi="黑体" w:eastAsia="黑体"/>
          <w:sz w:val="32"/>
        </w:rPr>
      </w:pPr>
    </w:p>
    <w:p w14:paraId="3A2A6D50">
      <w:pPr>
        <w:ind w:firstLine="640" w:firstLineChars="200"/>
        <w:rPr>
          <w:rFonts w:ascii="黑体" w:hAnsi="黑体" w:eastAsia="黑体"/>
          <w:sz w:val="32"/>
        </w:rPr>
      </w:pPr>
      <w:r>
        <w:rPr>
          <w:rFonts w:hint="eastAsia" w:ascii="黑体" w:hAnsi="黑体" w:eastAsia="黑体"/>
          <w:sz w:val="32"/>
        </w:rPr>
        <w:t>六、一般公共预算财政拨款基本支出决算表</w:t>
      </w:r>
    </w:p>
    <w:tbl>
      <w:tblPr>
        <w:tblStyle w:val="6"/>
        <w:tblW w:w="13904" w:type="dxa"/>
        <w:tblInd w:w="0" w:type="dxa"/>
        <w:tblLayout w:type="fixed"/>
        <w:tblCellMar>
          <w:top w:w="0" w:type="dxa"/>
          <w:left w:w="108" w:type="dxa"/>
          <w:bottom w:w="0" w:type="dxa"/>
          <w:right w:w="108" w:type="dxa"/>
        </w:tblCellMar>
      </w:tblPr>
      <w:tblGrid>
        <w:gridCol w:w="818"/>
        <w:gridCol w:w="3025"/>
        <w:gridCol w:w="943"/>
        <w:gridCol w:w="717"/>
        <w:gridCol w:w="2224"/>
        <w:gridCol w:w="1028"/>
        <w:gridCol w:w="717"/>
        <w:gridCol w:w="3212"/>
        <w:gridCol w:w="1220"/>
      </w:tblGrid>
      <w:tr w14:paraId="65F62965">
        <w:tblPrEx>
          <w:tblCellMar>
            <w:top w:w="0" w:type="dxa"/>
            <w:left w:w="108" w:type="dxa"/>
            <w:bottom w:w="0" w:type="dxa"/>
            <w:right w:w="108" w:type="dxa"/>
          </w:tblCellMar>
        </w:tblPrEx>
        <w:trPr>
          <w:trHeight w:val="221" w:hRule="atLeast"/>
        </w:trPr>
        <w:tc>
          <w:tcPr>
            <w:tcW w:w="13904" w:type="dxa"/>
            <w:gridSpan w:val="9"/>
            <w:tcBorders>
              <w:top w:val="nil"/>
              <w:left w:val="nil"/>
              <w:bottom w:val="nil"/>
              <w:right w:val="nil"/>
            </w:tcBorders>
            <w:shd w:val="clear" w:color="auto" w:fill="auto"/>
            <w:noWrap/>
            <w:vAlign w:val="center"/>
          </w:tcPr>
          <w:p w14:paraId="64FD1ACF">
            <w:pPr>
              <w:widowControl/>
              <w:jc w:val="center"/>
              <w:rPr>
                <w:rFonts w:ascii="仿宋" w:hAnsi="仿宋" w:eastAsia="仿宋" w:cs="宋体"/>
                <w:b/>
                <w:bCs/>
                <w:color w:val="000000"/>
                <w:kern w:val="0"/>
                <w:sz w:val="32"/>
                <w:szCs w:val="32"/>
              </w:rPr>
            </w:pPr>
            <w:bookmarkStart w:id="1" w:name="RANGE!A1:I39"/>
            <w:r>
              <w:rPr>
                <w:rFonts w:hint="eastAsia" w:ascii="仿宋" w:hAnsi="仿宋" w:eastAsia="仿宋" w:cs="宋体"/>
                <w:b/>
                <w:bCs/>
                <w:color w:val="000000"/>
                <w:kern w:val="0"/>
                <w:sz w:val="32"/>
                <w:szCs w:val="32"/>
              </w:rPr>
              <w:t>一般公共预算财政拨款基本支出决算表</w:t>
            </w:r>
            <w:bookmarkEnd w:id="1"/>
          </w:p>
        </w:tc>
      </w:tr>
      <w:tr w14:paraId="150D0E02">
        <w:tblPrEx>
          <w:tblCellMar>
            <w:top w:w="0" w:type="dxa"/>
            <w:left w:w="108" w:type="dxa"/>
            <w:bottom w:w="0" w:type="dxa"/>
            <w:right w:w="108" w:type="dxa"/>
          </w:tblCellMar>
        </w:tblPrEx>
        <w:trPr>
          <w:trHeight w:val="221" w:hRule="atLeast"/>
        </w:trPr>
        <w:tc>
          <w:tcPr>
            <w:tcW w:w="818" w:type="dxa"/>
            <w:tcBorders>
              <w:top w:val="nil"/>
              <w:left w:val="nil"/>
              <w:bottom w:val="nil"/>
              <w:right w:val="nil"/>
            </w:tcBorders>
            <w:shd w:val="clear" w:color="auto" w:fill="FFFFFF"/>
            <w:vAlign w:val="center"/>
          </w:tcPr>
          <w:p w14:paraId="7A93FD0B">
            <w:pPr>
              <w:widowControl/>
              <w:jc w:val="center"/>
              <w:rPr>
                <w:rFonts w:ascii="仿宋" w:hAnsi="仿宋" w:eastAsia="仿宋" w:cs="宋体"/>
                <w:kern w:val="0"/>
                <w:sz w:val="20"/>
              </w:rPr>
            </w:pPr>
            <w:r>
              <w:rPr>
                <w:rFonts w:hint="eastAsia" w:ascii="仿宋" w:hAnsi="仿宋" w:eastAsia="仿宋" w:cs="宋体"/>
                <w:kern w:val="0"/>
                <w:sz w:val="20"/>
              </w:rPr>
              <w:t>　</w:t>
            </w:r>
          </w:p>
        </w:tc>
        <w:tc>
          <w:tcPr>
            <w:tcW w:w="3025" w:type="dxa"/>
            <w:tcBorders>
              <w:top w:val="nil"/>
              <w:left w:val="nil"/>
              <w:bottom w:val="nil"/>
              <w:right w:val="nil"/>
            </w:tcBorders>
            <w:shd w:val="clear" w:color="auto" w:fill="FFFFFF"/>
            <w:vAlign w:val="center"/>
          </w:tcPr>
          <w:p w14:paraId="01FAE678">
            <w:pPr>
              <w:widowControl/>
              <w:jc w:val="center"/>
              <w:rPr>
                <w:rFonts w:ascii="仿宋" w:hAnsi="仿宋" w:eastAsia="仿宋" w:cs="宋体"/>
                <w:kern w:val="0"/>
                <w:sz w:val="20"/>
              </w:rPr>
            </w:pPr>
            <w:r>
              <w:rPr>
                <w:rFonts w:hint="eastAsia" w:ascii="仿宋" w:hAnsi="仿宋" w:eastAsia="仿宋" w:cs="宋体"/>
                <w:kern w:val="0"/>
                <w:sz w:val="20"/>
              </w:rPr>
              <w:t>　</w:t>
            </w:r>
          </w:p>
        </w:tc>
        <w:tc>
          <w:tcPr>
            <w:tcW w:w="943" w:type="dxa"/>
            <w:tcBorders>
              <w:top w:val="nil"/>
              <w:left w:val="nil"/>
              <w:bottom w:val="nil"/>
              <w:right w:val="nil"/>
            </w:tcBorders>
            <w:shd w:val="clear" w:color="auto" w:fill="FFFFFF"/>
            <w:vAlign w:val="center"/>
          </w:tcPr>
          <w:p w14:paraId="3FB9DF2A">
            <w:pPr>
              <w:widowControl/>
              <w:jc w:val="center"/>
              <w:rPr>
                <w:rFonts w:ascii="仿宋" w:hAnsi="仿宋" w:eastAsia="仿宋" w:cs="宋体"/>
                <w:kern w:val="0"/>
                <w:sz w:val="20"/>
              </w:rPr>
            </w:pPr>
            <w:r>
              <w:rPr>
                <w:rFonts w:hint="eastAsia" w:ascii="仿宋" w:hAnsi="仿宋" w:eastAsia="仿宋" w:cs="宋体"/>
                <w:kern w:val="0"/>
                <w:sz w:val="20"/>
              </w:rPr>
              <w:t>　</w:t>
            </w:r>
          </w:p>
        </w:tc>
        <w:tc>
          <w:tcPr>
            <w:tcW w:w="717" w:type="dxa"/>
            <w:tcBorders>
              <w:top w:val="nil"/>
              <w:left w:val="nil"/>
              <w:bottom w:val="nil"/>
              <w:right w:val="nil"/>
            </w:tcBorders>
            <w:shd w:val="clear" w:color="auto" w:fill="FFFFFF"/>
            <w:vAlign w:val="center"/>
          </w:tcPr>
          <w:p w14:paraId="601CFEB5">
            <w:pPr>
              <w:widowControl/>
              <w:jc w:val="left"/>
              <w:rPr>
                <w:rFonts w:ascii="仿宋" w:hAnsi="仿宋" w:eastAsia="仿宋" w:cs="宋体"/>
                <w:kern w:val="0"/>
                <w:sz w:val="20"/>
              </w:rPr>
            </w:pPr>
            <w:r>
              <w:rPr>
                <w:rFonts w:hint="eastAsia" w:ascii="仿宋" w:hAnsi="仿宋" w:eastAsia="仿宋" w:cs="宋体"/>
                <w:kern w:val="0"/>
                <w:sz w:val="20"/>
              </w:rPr>
              <w:t>　</w:t>
            </w:r>
          </w:p>
        </w:tc>
        <w:tc>
          <w:tcPr>
            <w:tcW w:w="2224" w:type="dxa"/>
            <w:tcBorders>
              <w:top w:val="nil"/>
              <w:left w:val="nil"/>
              <w:bottom w:val="nil"/>
              <w:right w:val="nil"/>
            </w:tcBorders>
            <w:shd w:val="clear" w:color="auto" w:fill="FFFFFF"/>
            <w:vAlign w:val="center"/>
          </w:tcPr>
          <w:p w14:paraId="22127CC7">
            <w:pPr>
              <w:widowControl/>
              <w:jc w:val="left"/>
              <w:rPr>
                <w:rFonts w:ascii="仿宋" w:hAnsi="仿宋" w:eastAsia="仿宋" w:cs="宋体"/>
                <w:kern w:val="0"/>
                <w:sz w:val="20"/>
              </w:rPr>
            </w:pPr>
            <w:r>
              <w:rPr>
                <w:rFonts w:hint="eastAsia" w:ascii="仿宋" w:hAnsi="仿宋" w:eastAsia="仿宋" w:cs="宋体"/>
                <w:kern w:val="0"/>
                <w:sz w:val="20"/>
              </w:rPr>
              <w:t>　</w:t>
            </w:r>
          </w:p>
        </w:tc>
        <w:tc>
          <w:tcPr>
            <w:tcW w:w="1028" w:type="dxa"/>
            <w:tcBorders>
              <w:top w:val="nil"/>
              <w:left w:val="nil"/>
              <w:bottom w:val="nil"/>
              <w:right w:val="nil"/>
            </w:tcBorders>
            <w:shd w:val="clear" w:color="auto" w:fill="FFFFFF"/>
            <w:vAlign w:val="center"/>
          </w:tcPr>
          <w:p w14:paraId="576D2965">
            <w:pPr>
              <w:widowControl/>
              <w:jc w:val="left"/>
              <w:rPr>
                <w:rFonts w:ascii="仿宋" w:hAnsi="仿宋" w:eastAsia="仿宋" w:cs="宋体"/>
                <w:kern w:val="0"/>
                <w:sz w:val="20"/>
              </w:rPr>
            </w:pPr>
            <w:r>
              <w:rPr>
                <w:rFonts w:hint="eastAsia" w:ascii="仿宋" w:hAnsi="仿宋" w:eastAsia="仿宋" w:cs="宋体"/>
                <w:kern w:val="0"/>
                <w:sz w:val="20"/>
              </w:rPr>
              <w:t>　</w:t>
            </w:r>
          </w:p>
        </w:tc>
        <w:tc>
          <w:tcPr>
            <w:tcW w:w="717" w:type="dxa"/>
            <w:tcBorders>
              <w:top w:val="nil"/>
              <w:left w:val="nil"/>
              <w:bottom w:val="nil"/>
              <w:right w:val="nil"/>
            </w:tcBorders>
            <w:shd w:val="clear" w:color="auto" w:fill="FFFFFF"/>
            <w:vAlign w:val="center"/>
          </w:tcPr>
          <w:p w14:paraId="46A9D804">
            <w:pPr>
              <w:widowControl/>
              <w:jc w:val="left"/>
              <w:rPr>
                <w:rFonts w:ascii="仿宋" w:hAnsi="仿宋" w:eastAsia="仿宋" w:cs="宋体"/>
                <w:kern w:val="0"/>
                <w:sz w:val="20"/>
              </w:rPr>
            </w:pPr>
            <w:r>
              <w:rPr>
                <w:rFonts w:hint="eastAsia" w:ascii="仿宋" w:hAnsi="仿宋" w:eastAsia="仿宋" w:cs="宋体"/>
                <w:kern w:val="0"/>
                <w:sz w:val="20"/>
              </w:rPr>
              <w:t>　</w:t>
            </w:r>
          </w:p>
        </w:tc>
        <w:tc>
          <w:tcPr>
            <w:tcW w:w="3212" w:type="dxa"/>
            <w:tcBorders>
              <w:top w:val="nil"/>
              <w:left w:val="nil"/>
              <w:bottom w:val="nil"/>
              <w:right w:val="nil"/>
            </w:tcBorders>
            <w:shd w:val="clear" w:color="auto" w:fill="FFFFFF"/>
            <w:vAlign w:val="center"/>
          </w:tcPr>
          <w:p w14:paraId="4C28B869">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auto" w:fill="FFFFFF"/>
            <w:noWrap/>
            <w:vAlign w:val="center"/>
          </w:tcPr>
          <w:p w14:paraId="48BA700A">
            <w:pPr>
              <w:widowControl/>
              <w:jc w:val="right"/>
              <w:rPr>
                <w:rFonts w:ascii="宋体" w:hAnsi="宋体" w:cs="宋体"/>
                <w:color w:val="000000"/>
                <w:kern w:val="0"/>
                <w:sz w:val="20"/>
              </w:rPr>
            </w:pPr>
            <w:r>
              <w:rPr>
                <w:rFonts w:hint="eastAsia" w:ascii="宋体" w:hAnsi="宋体" w:cs="宋体"/>
                <w:color w:val="000000"/>
                <w:kern w:val="0"/>
                <w:sz w:val="20"/>
              </w:rPr>
              <w:t>公开06表</w:t>
            </w:r>
          </w:p>
        </w:tc>
      </w:tr>
      <w:tr w14:paraId="4DFBE1C5">
        <w:tblPrEx>
          <w:tblCellMar>
            <w:top w:w="0" w:type="dxa"/>
            <w:left w:w="108" w:type="dxa"/>
            <w:bottom w:w="0" w:type="dxa"/>
            <w:right w:w="108" w:type="dxa"/>
          </w:tblCellMar>
        </w:tblPrEx>
        <w:trPr>
          <w:trHeight w:val="164" w:hRule="atLeast"/>
        </w:trPr>
        <w:tc>
          <w:tcPr>
            <w:tcW w:w="818" w:type="dxa"/>
            <w:tcBorders>
              <w:top w:val="nil"/>
              <w:left w:val="nil"/>
              <w:bottom w:val="nil"/>
              <w:right w:val="nil"/>
            </w:tcBorders>
            <w:shd w:val="clear" w:color="auto" w:fill="auto"/>
            <w:noWrap/>
            <w:vAlign w:val="center"/>
          </w:tcPr>
          <w:p w14:paraId="6AEEA247">
            <w:pPr>
              <w:widowControl/>
              <w:jc w:val="left"/>
              <w:rPr>
                <w:rFonts w:ascii="Arial" w:hAnsi="Arial" w:cs="Arial"/>
                <w:color w:val="000000"/>
                <w:kern w:val="0"/>
                <w:sz w:val="20"/>
              </w:rPr>
            </w:pPr>
            <w:r>
              <w:rPr>
                <w:rFonts w:ascii="Arial" w:hAnsi="Arial" w:cs="Arial"/>
                <w:color w:val="000000"/>
                <w:kern w:val="0"/>
                <w:sz w:val="20"/>
              </w:rPr>
              <w:t>部门：</w:t>
            </w:r>
          </w:p>
        </w:tc>
        <w:tc>
          <w:tcPr>
            <w:tcW w:w="3025" w:type="dxa"/>
            <w:tcBorders>
              <w:top w:val="nil"/>
              <w:left w:val="nil"/>
              <w:bottom w:val="nil"/>
              <w:right w:val="nil"/>
            </w:tcBorders>
            <w:shd w:val="clear" w:color="auto" w:fill="auto"/>
            <w:noWrap/>
            <w:vAlign w:val="center"/>
          </w:tcPr>
          <w:p w14:paraId="4C070643">
            <w:pPr>
              <w:widowControl/>
              <w:jc w:val="left"/>
              <w:rPr>
                <w:rFonts w:ascii="Arial" w:hAnsi="Arial" w:cs="Arial"/>
                <w:color w:val="000000"/>
                <w:kern w:val="0"/>
                <w:sz w:val="20"/>
              </w:rPr>
            </w:pPr>
            <w:r>
              <w:rPr>
                <w:rFonts w:hint="eastAsia" w:ascii="Arial" w:hAnsi="Arial" w:cs="Arial"/>
                <w:color w:val="000000"/>
                <w:kern w:val="0"/>
                <w:sz w:val="20"/>
              </w:rPr>
              <w:t>长春市商务局</w:t>
            </w:r>
          </w:p>
        </w:tc>
        <w:tc>
          <w:tcPr>
            <w:tcW w:w="943" w:type="dxa"/>
            <w:tcBorders>
              <w:top w:val="nil"/>
              <w:left w:val="nil"/>
              <w:bottom w:val="nil"/>
              <w:right w:val="nil"/>
            </w:tcBorders>
            <w:shd w:val="clear" w:color="auto" w:fill="auto"/>
            <w:noWrap/>
            <w:vAlign w:val="center"/>
          </w:tcPr>
          <w:p w14:paraId="7CA1FBA1">
            <w:pPr>
              <w:widowControl/>
              <w:jc w:val="left"/>
              <w:rPr>
                <w:rFonts w:ascii="Arial" w:hAnsi="Arial" w:cs="Arial"/>
                <w:color w:val="000000"/>
                <w:kern w:val="0"/>
                <w:sz w:val="20"/>
              </w:rPr>
            </w:pPr>
          </w:p>
        </w:tc>
        <w:tc>
          <w:tcPr>
            <w:tcW w:w="717" w:type="dxa"/>
            <w:tcBorders>
              <w:top w:val="nil"/>
              <w:left w:val="nil"/>
              <w:bottom w:val="nil"/>
              <w:right w:val="nil"/>
            </w:tcBorders>
            <w:shd w:val="clear" w:color="auto" w:fill="auto"/>
            <w:noWrap/>
            <w:vAlign w:val="center"/>
          </w:tcPr>
          <w:p w14:paraId="791F9C20">
            <w:pPr>
              <w:widowControl/>
              <w:jc w:val="left"/>
              <w:rPr>
                <w:rFonts w:ascii="Arial" w:hAnsi="Arial" w:cs="Arial"/>
                <w:color w:val="000000"/>
                <w:kern w:val="0"/>
                <w:sz w:val="20"/>
              </w:rPr>
            </w:pPr>
          </w:p>
        </w:tc>
        <w:tc>
          <w:tcPr>
            <w:tcW w:w="2224" w:type="dxa"/>
            <w:tcBorders>
              <w:top w:val="nil"/>
              <w:left w:val="nil"/>
              <w:bottom w:val="nil"/>
              <w:right w:val="nil"/>
            </w:tcBorders>
            <w:shd w:val="clear" w:color="auto" w:fill="auto"/>
            <w:noWrap/>
            <w:vAlign w:val="center"/>
          </w:tcPr>
          <w:p w14:paraId="312C89E6">
            <w:pPr>
              <w:widowControl/>
              <w:jc w:val="left"/>
              <w:rPr>
                <w:rFonts w:ascii="Arial" w:hAnsi="Arial" w:cs="Arial"/>
                <w:color w:val="000000"/>
                <w:kern w:val="0"/>
                <w:sz w:val="20"/>
              </w:rPr>
            </w:pPr>
          </w:p>
        </w:tc>
        <w:tc>
          <w:tcPr>
            <w:tcW w:w="1028" w:type="dxa"/>
            <w:tcBorders>
              <w:top w:val="nil"/>
              <w:left w:val="nil"/>
              <w:bottom w:val="nil"/>
              <w:right w:val="nil"/>
            </w:tcBorders>
            <w:shd w:val="clear" w:color="auto" w:fill="auto"/>
            <w:noWrap/>
            <w:vAlign w:val="center"/>
          </w:tcPr>
          <w:p w14:paraId="40F5CE69">
            <w:pPr>
              <w:widowControl/>
              <w:jc w:val="left"/>
              <w:rPr>
                <w:rFonts w:ascii="Arial" w:hAnsi="Arial" w:cs="Arial"/>
                <w:color w:val="000000"/>
                <w:kern w:val="0"/>
                <w:sz w:val="20"/>
              </w:rPr>
            </w:pPr>
          </w:p>
        </w:tc>
        <w:tc>
          <w:tcPr>
            <w:tcW w:w="717" w:type="dxa"/>
            <w:tcBorders>
              <w:top w:val="nil"/>
              <w:left w:val="nil"/>
              <w:bottom w:val="nil"/>
              <w:right w:val="nil"/>
            </w:tcBorders>
            <w:shd w:val="clear" w:color="auto" w:fill="auto"/>
            <w:noWrap/>
            <w:vAlign w:val="center"/>
          </w:tcPr>
          <w:p w14:paraId="098601DB">
            <w:pPr>
              <w:widowControl/>
              <w:jc w:val="left"/>
              <w:rPr>
                <w:rFonts w:ascii="Arial" w:hAnsi="Arial" w:cs="Arial"/>
                <w:color w:val="000000"/>
                <w:kern w:val="0"/>
                <w:sz w:val="20"/>
              </w:rPr>
            </w:pPr>
          </w:p>
        </w:tc>
        <w:tc>
          <w:tcPr>
            <w:tcW w:w="3212" w:type="dxa"/>
            <w:tcBorders>
              <w:top w:val="nil"/>
              <w:left w:val="nil"/>
              <w:bottom w:val="nil"/>
              <w:right w:val="nil"/>
            </w:tcBorders>
            <w:shd w:val="clear" w:color="auto" w:fill="auto"/>
            <w:noWrap/>
            <w:vAlign w:val="center"/>
          </w:tcPr>
          <w:p w14:paraId="429DF0A4">
            <w:pPr>
              <w:widowControl/>
              <w:jc w:val="left"/>
              <w:rPr>
                <w:rFonts w:ascii="Arial" w:hAnsi="Arial" w:cs="Arial"/>
                <w:color w:val="000000"/>
                <w:kern w:val="0"/>
                <w:sz w:val="20"/>
              </w:rPr>
            </w:pPr>
          </w:p>
        </w:tc>
        <w:tc>
          <w:tcPr>
            <w:tcW w:w="1220" w:type="dxa"/>
            <w:tcBorders>
              <w:top w:val="nil"/>
              <w:left w:val="nil"/>
              <w:bottom w:val="nil"/>
              <w:right w:val="nil"/>
            </w:tcBorders>
            <w:shd w:val="clear" w:color="auto" w:fill="auto"/>
            <w:noWrap/>
            <w:vAlign w:val="center"/>
          </w:tcPr>
          <w:p w14:paraId="30114CA2">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3E4604E6">
        <w:tblPrEx>
          <w:tblCellMar>
            <w:top w:w="0" w:type="dxa"/>
            <w:left w:w="108" w:type="dxa"/>
            <w:bottom w:w="0" w:type="dxa"/>
            <w:right w:w="108" w:type="dxa"/>
          </w:tblCellMar>
        </w:tblPrEx>
        <w:trPr>
          <w:trHeight w:val="335" w:hRule="atLeast"/>
        </w:trPr>
        <w:tc>
          <w:tcPr>
            <w:tcW w:w="818" w:type="dxa"/>
            <w:tcBorders>
              <w:top w:val="single" w:color="auto" w:sz="8" w:space="0"/>
              <w:left w:val="single" w:color="auto" w:sz="8" w:space="0"/>
              <w:bottom w:val="single" w:color="auto" w:sz="4" w:space="0"/>
              <w:right w:val="single" w:color="auto" w:sz="4" w:space="0"/>
            </w:tcBorders>
            <w:shd w:val="clear" w:color="auto" w:fill="auto"/>
            <w:vAlign w:val="center"/>
          </w:tcPr>
          <w:p w14:paraId="183BC497">
            <w:pPr>
              <w:widowControl/>
              <w:jc w:val="center"/>
              <w:rPr>
                <w:rFonts w:ascii="宋体" w:hAnsi="宋体" w:cs="宋体"/>
                <w:color w:val="000000"/>
                <w:kern w:val="0"/>
                <w:sz w:val="20"/>
              </w:rPr>
            </w:pPr>
            <w:r>
              <w:rPr>
                <w:rFonts w:hint="eastAsia" w:ascii="宋体" w:hAnsi="宋体" w:cs="宋体"/>
                <w:color w:val="000000"/>
                <w:kern w:val="0"/>
                <w:sz w:val="20"/>
              </w:rPr>
              <w:t>经济分类科目编码</w:t>
            </w:r>
          </w:p>
        </w:tc>
        <w:tc>
          <w:tcPr>
            <w:tcW w:w="3025" w:type="dxa"/>
            <w:tcBorders>
              <w:top w:val="single" w:color="auto" w:sz="8" w:space="0"/>
              <w:left w:val="nil"/>
              <w:bottom w:val="single" w:color="auto" w:sz="4" w:space="0"/>
              <w:right w:val="single" w:color="auto" w:sz="4" w:space="0"/>
            </w:tcBorders>
            <w:shd w:val="clear" w:color="auto" w:fill="auto"/>
            <w:vAlign w:val="center"/>
          </w:tcPr>
          <w:p w14:paraId="11DB823A">
            <w:pPr>
              <w:widowControl/>
              <w:jc w:val="center"/>
              <w:rPr>
                <w:rFonts w:ascii="宋体" w:hAnsi="宋体" w:cs="宋体"/>
                <w:color w:val="000000"/>
                <w:kern w:val="0"/>
                <w:sz w:val="20"/>
              </w:rPr>
            </w:pPr>
            <w:r>
              <w:rPr>
                <w:rFonts w:hint="eastAsia" w:ascii="宋体" w:hAnsi="宋体" w:cs="宋体"/>
                <w:color w:val="000000"/>
                <w:kern w:val="0"/>
                <w:sz w:val="20"/>
              </w:rPr>
              <w:t>科目名称</w:t>
            </w:r>
          </w:p>
        </w:tc>
        <w:tc>
          <w:tcPr>
            <w:tcW w:w="943" w:type="dxa"/>
            <w:tcBorders>
              <w:top w:val="single" w:color="auto" w:sz="8" w:space="0"/>
              <w:left w:val="nil"/>
              <w:bottom w:val="single" w:color="auto" w:sz="4" w:space="0"/>
              <w:right w:val="single" w:color="auto" w:sz="4" w:space="0"/>
            </w:tcBorders>
            <w:shd w:val="clear" w:color="auto" w:fill="auto"/>
          </w:tcPr>
          <w:p w14:paraId="6D5DD573">
            <w:pPr>
              <w:widowControl/>
              <w:jc w:val="center"/>
              <w:rPr>
                <w:rFonts w:ascii="宋体" w:hAnsi="宋体" w:cs="宋体"/>
                <w:color w:val="000000"/>
                <w:kern w:val="0"/>
                <w:sz w:val="20"/>
              </w:rPr>
            </w:pPr>
            <w:r>
              <w:rPr>
                <w:rFonts w:hint="eastAsia" w:ascii="宋体" w:hAnsi="宋体" w:cs="宋体"/>
                <w:color w:val="000000"/>
                <w:kern w:val="0"/>
                <w:sz w:val="20"/>
              </w:rPr>
              <w:t>决算数</w:t>
            </w:r>
          </w:p>
        </w:tc>
        <w:tc>
          <w:tcPr>
            <w:tcW w:w="717" w:type="dxa"/>
            <w:tcBorders>
              <w:top w:val="single" w:color="auto" w:sz="8" w:space="0"/>
              <w:left w:val="single" w:color="auto" w:sz="8" w:space="0"/>
              <w:bottom w:val="single" w:color="auto" w:sz="4" w:space="0"/>
              <w:right w:val="single" w:color="auto" w:sz="4" w:space="0"/>
            </w:tcBorders>
            <w:shd w:val="clear" w:color="auto" w:fill="auto"/>
          </w:tcPr>
          <w:p w14:paraId="25CF1F3D">
            <w:pPr>
              <w:widowControl/>
              <w:jc w:val="center"/>
              <w:rPr>
                <w:rFonts w:ascii="宋体" w:hAnsi="宋体" w:cs="宋体"/>
                <w:color w:val="000000"/>
                <w:kern w:val="0"/>
                <w:sz w:val="20"/>
              </w:rPr>
            </w:pPr>
            <w:r>
              <w:rPr>
                <w:rFonts w:hint="eastAsia" w:ascii="宋体" w:hAnsi="宋体" w:cs="宋体"/>
                <w:color w:val="000000"/>
                <w:kern w:val="0"/>
                <w:sz w:val="20"/>
              </w:rPr>
              <w:t>经济分类科目编码</w:t>
            </w:r>
          </w:p>
        </w:tc>
        <w:tc>
          <w:tcPr>
            <w:tcW w:w="2224" w:type="dxa"/>
            <w:tcBorders>
              <w:top w:val="single" w:color="auto" w:sz="8" w:space="0"/>
              <w:left w:val="nil"/>
              <w:bottom w:val="single" w:color="auto" w:sz="4" w:space="0"/>
              <w:right w:val="single" w:color="auto" w:sz="4" w:space="0"/>
            </w:tcBorders>
            <w:shd w:val="clear" w:color="auto" w:fill="auto"/>
          </w:tcPr>
          <w:p w14:paraId="725A9175">
            <w:pPr>
              <w:widowControl/>
              <w:jc w:val="center"/>
              <w:rPr>
                <w:rFonts w:ascii="宋体" w:hAnsi="宋体" w:cs="宋体"/>
                <w:color w:val="000000"/>
                <w:kern w:val="0"/>
                <w:sz w:val="20"/>
              </w:rPr>
            </w:pPr>
            <w:r>
              <w:rPr>
                <w:rFonts w:hint="eastAsia" w:ascii="宋体" w:hAnsi="宋体" w:cs="宋体"/>
                <w:color w:val="000000"/>
                <w:kern w:val="0"/>
                <w:sz w:val="20"/>
              </w:rPr>
              <w:t>科目名称</w:t>
            </w:r>
          </w:p>
        </w:tc>
        <w:tc>
          <w:tcPr>
            <w:tcW w:w="1028" w:type="dxa"/>
            <w:tcBorders>
              <w:top w:val="single" w:color="auto" w:sz="8" w:space="0"/>
              <w:left w:val="nil"/>
              <w:bottom w:val="single" w:color="auto" w:sz="4" w:space="0"/>
              <w:right w:val="single" w:color="auto" w:sz="4" w:space="0"/>
            </w:tcBorders>
            <w:shd w:val="clear" w:color="auto" w:fill="auto"/>
          </w:tcPr>
          <w:p w14:paraId="73C46B61">
            <w:pPr>
              <w:widowControl/>
              <w:jc w:val="center"/>
              <w:rPr>
                <w:rFonts w:ascii="宋体" w:hAnsi="宋体" w:cs="宋体"/>
                <w:color w:val="000000"/>
                <w:kern w:val="0"/>
                <w:sz w:val="20"/>
              </w:rPr>
            </w:pPr>
            <w:r>
              <w:rPr>
                <w:rFonts w:hint="eastAsia" w:ascii="宋体" w:hAnsi="宋体" w:cs="宋体"/>
                <w:color w:val="000000"/>
                <w:kern w:val="0"/>
                <w:sz w:val="20"/>
              </w:rPr>
              <w:t>决算数</w:t>
            </w:r>
          </w:p>
        </w:tc>
        <w:tc>
          <w:tcPr>
            <w:tcW w:w="717" w:type="dxa"/>
            <w:tcBorders>
              <w:top w:val="single" w:color="auto" w:sz="8" w:space="0"/>
              <w:left w:val="single" w:color="auto" w:sz="8" w:space="0"/>
              <w:bottom w:val="single" w:color="auto" w:sz="4" w:space="0"/>
              <w:right w:val="single" w:color="auto" w:sz="4" w:space="0"/>
            </w:tcBorders>
            <w:shd w:val="clear" w:color="auto" w:fill="auto"/>
          </w:tcPr>
          <w:p w14:paraId="77926656">
            <w:pPr>
              <w:widowControl/>
              <w:jc w:val="center"/>
              <w:rPr>
                <w:rFonts w:ascii="宋体" w:hAnsi="宋体" w:cs="宋体"/>
                <w:color w:val="000000"/>
                <w:kern w:val="0"/>
                <w:sz w:val="20"/>
              </w:rPr>
            </w:pPr>
            <w:r>
              <w:rPr>
                <w:rFonts w:hint="eastAsia" w:ascii="宋体" w:hAnsi="宋体" w:cs="宋体"/>
                <w:color w:val="000000"/>
                <w:kern w:val="0"/>
                <w:sz w:val="20"/>
              </w:rPr>
              <w:t>经济分类科目编码</w:t>
            </w:r>
          </w:p>
        </w:tc>
        <w:tc>
          <w:tcPr>
            <w:tcW w:w="3212" w:type="dxa"/>
            <w:tcBorders>
              <w:top w:val="single" w:color="auto" w:sz="8" w:space="0"/>
              <w:left w:val="nil"/>
              <w:bottom w:val="single" w:color="auto" w:sz="4" w:space="0"/>
              <w:right w:val="single" w:color="auto" w:sz="4" w:space="0"/>
            </w:tcBorders>
            <w:shd w:val="clear" w:color="auto" w:fill="auto"/>
          </w:tcPr>
          <w:p w14:paraId="17F87D85">
            <w:pPr>
              <w:widowControl/>
              <w:jc w:val="center"/>
              <w:rPr>
                <w:rFonts w:ascii="宋体" w:hAnsi="宋体" w:cs="宋体"/>
                <w:color w:val="000000"/>
                <w:kern w:val="0"/>
                <w:sz w:val="20"/>
              </w:rPr>
            </w:pPr>
            <w:r>
              <w:rPr>
                <w:rFonts w:hint="eastAsia" w:ascii="宋体" w:hAnsi="宋体" w:cs="宋体"/>
                <w:color w:val="000000"/>
                <w:kern w:val="0"/>
                <w:sz w:val="20"/>
              </w:rPr>
              <w:t>科目名称</w:t>
            </w:r>
          </w:p>
        </w:tc>
        <w:tc>
          <w:tcPr>
            <w:tcW w:w="1220" w:type="dxa"/>
            <w:tcBorders>
              <w:top w:val="single" w:color="auto" w:sz="8" w:space="0"/>
              <w:left w:val="nil"/>
              <w:bottom w:val="single" w:color="auto" w:sz="4" w:space="0"/>
              <w:right w:val="single" w:color="auto" w:sz="8" w:space="0"/>
            </w:tcBorders>
            <w:shd w:val="clear" w:color="auto" w:fill="auto"/>
          </w:tcPr>
          <w:p w14:paraId="2ACAAFF9">
            <w:pPr>
              <w:widowControl/>
              <w:jc w:val="center"/>
              <w:rPr>
                <w:rFonts w:ascii="宋体" w:hAnsi="宋体" w:cs="宋体"/>
                <w:color w:val="000000"/>
                <w:kern w:val="0"/>
                <w:sz w:val="20"/>
              </w:rPr>
            </w:pPr>
            <w:r>
              <w:rPr>
                <w:rFonts w:hint="eastAsia" w:ascii="宋体" w:hAnsi="宋体" w:cs="宋体"/>
                <w:color w:val="000000"/>
                <w:kern w:val="0"/>
                <w:sz w:val="20"/>
              </w:rPr>
              <w:t>决算数</w:t>
            </w:r>
          </w:p>
        </w:tc>
      </w:tr>
      <w:tr w14:paraId="2111D036">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2C965A08">
            <w:pPr>
              <w:widowControl/>
              <w:jc w:val="left"/>
              <w:rPr>
                <w:rFonts w:ascii="宋体" w:hAnsi="宋体" w:cs="宋体"/>
                <w:color w:val="000000"/>
                <w:kern w:val="0"/>
                <w:sz w:val="20"/>
              </w:rPr>
            </w:pPr>
            <w:r>
              <w:rPr>
                <w:rFonts w:hint="eastAsia" w:ascii="宋体" w:hAnsi="宋体" w:cs="宋体"/>
                <w:color w:val="000000"/>
                <w:kern w:val="0"/>
                <w:sz w:val="20"/>
              </w:rPr>
              <w:t>301</w:t>
            </w:r>
          </w:p>
        </w:tc>
        <w:tc>
          <w:tcPr>
            <w:tcW w:w="3025" w:type="dxa"/>
            <w:tcBorders>
              <w:top w:val="nil"/>
              <w:left w:val="nil"/>
              <w:bottom w:val="single" w:color="auto" w:sz="4" w:space="0"/>
              <w:right w:val="single" w:color="auto" w:sz="4" w:space="0"/>
            </w:tcBorders>
            <w:shd w:val="clear" w:color="auto" w:fill="auto"/>
            <w:noWrap/>
            <w:vAlign w:val="center"/>
          </w:tcPr>
          <w:p w14:paraId="5AD3C583">
            <w:pPr>
              <w:widowControl/>
              <w:jc w:val="left"/>
              <w:rPr>
                <w:rFonts w:ascii="宋体" w:hAnsi="宋体" w:cs="宋体"/>
                <w:color w:val="000000"/>
                <w:kern w:val="0"/>
                <w:sz w:val="20"/>
              </w:rPr>
            </w:pPr>
            <w:r>
              <w:rPr>
                <w:rFonts w:hint="eastAsia" w:ascii="宋体" w:hAnsi="宋体" w:cs="宋体"/>
                <w:color w:val="000000"/>
                <w:kern w:val="0"/>
                <w:sz w:val="20"/>
              </w:rPr>
              <w:t>工资福利支出</w:t>
            </w:r>
          </w:p>
        </w:tc>
        <w:tc>
          <w:tcPr>
            <w:tcW w:w="943" w:type="dxa"/>
            <w:tcBorders>
              <w:top w:val="nil"/>
              <w:left w:val="nil"/>
              <w:bottom w:val="single" w:color="auto" w:sz="4" w:space="0"/>
              <w:right w:val="single" w:color="auto" w:sz="4" w:space="0"/>
            </w:tcBorders>
            <w:shd w:val="clear" w:color="auto" w:fill="auto"/>
            <w:noWrap/>
          </w:tcPr>
          <w:p w14:paraId="793145E6">
            <w:pPr>
              <w:widowControl/>
              <w:jc w:val="center"/>
              <w:rPr>
                <w:rFonts w:ascii="宋体" w:hAnsi="宋体" w:cs="宋体"/>
                <w:color w:val="000000"/>
                <w:kern w:val="0"/>
                <w:sz w:val="20"/>
              </w:rPr>
            </w:pPr>
            <w:r>
              <w:rPr>
                <w:rFonts w:hint="eastAsia" w:ascii="宋体" w:hAnsi="宋体" w:cs="宋体"/>
                <w:color w:val="000000"/>
                <w:kern w:val="0"/>
                <w:sz w:val="20"/>
              </w:rPr>
              <w:t>1762.79</w:t>
            </w:r>
          </w:p>
        </w:tc>
        <w:tc>
          <w:tcPr>
            <w:tcW w:w="717" w:type="dxa"/>
            <w:tcBorders>
              <w:top w:val="nil"/>
              <w:left w:val="nil"/>
              <w:bottom w:val="single" w:color="auto" w:sz="4" w:space="0"/>
              <w:right w:val="single" w:color="auto" w:sz="4" w:space="0"/>
            </w:tcBorders>
            <w:shd w:val="clear" w:color="auto" w:fill="auto"/>
            <w:noWrap/>
          </w:tcPr>
          <w:p w14:paraId="31005615">
            <w:pPr>
              <w:widowControl/>
              <w:jc w:val="center"/>
              <w:rPr>
                <w:rFonts w:ascii="宋体" w:hAnsi="宋体" w:cs="宋体"/>
                <w:color w:val="000000"/>
                <w:kern w:val="0"/>
                <w:sz w:val="20"/>
              </w:rPr>
            </w:pPr>
            <w:r>
              <w:rPr>
                <w:rFonts w:hint="eastAsia" w:ascii="宋体" w:hAnsi="宋体" w:cs="宋体"/>
                <w:color w:val="000000"/>
                <w:kern w:val="0"/>
                <w:sz w:val="20"/>
              </w:rPr>
              <w:t>302</w:t>
            </w:r>
          </w:p>
        </w:tc>
        <w:tc>
          <w:tcPr>
            <w:tcW w:w="2224" w:type="dxa"/>
            <w:tcBorders>
              <w:top w:val="nil"/>
              <w:left w:val="nil"/>
              <w:bottom w:val="single" w:color="auto" w:sz="4" w:space="0"/>
              <w:right w:val="single" w:color="auto" w:sz="4" w:space="0"/>
            </w:tcBorders>
            <w:shd w:val="clear" w:color="auto" w:fill="auto"/>
            <w:noWrap/>
          </w:tcPr>
          <w:p w14:paraId="7CC86100">
            <w:pPr>
              <w:widowControl/>
              <w:jc w:val="center"/>
              <w:rPr>
                <w:rFonts w:ascii="宋体" w:hAnsi="宋体" w:cs="宋体"/>
                <w:color w:val="000000"/>
                <w:kern w:val="0"/>
                <w:sz w:val="20"/>
              </w:rPr>
            </w:pPr>
            <w:r>
              <w:rPr>
                <w:rFonts w:hint="eastAsia" w:ascii="宋体" w:hAnsi="宋体" w:cs="宋体"/>
                <w:color w:val="000000"/>
                <w:kern w:val="0"/>
                <w:sz w:val="20"/>
              </w:rPr>
              <w:t>商品和服务支出</w:t>
            </w:r>
          </w:p>
        </w:tc>
        <w:tc>
          <w:tcPr>
            <w:tcW w:w="1028" w:type="dxa"/>
            <w:tcBorders>
              <w:top w:val="nil"/>
              <w:left w:val="nil"/>
              <w:bottom w:val="single" w:color="auto" w:sz="4" w:space="0"/>
              <w:right w:val="single" w:color="auto" w:sz="4" w:space="0"/>
            </w:tcBorders>
            <w:shd w:val="clear" w:color="auto" w:fill="auto"/>
            <w:noWrap/>
          </w:tcPr>
          <w:p w14:paraId="32D8F1F3">
            <w:pPr>
              <w:widowControl/>
              <w:jc w:val="center"/>
              <w:rPr>
                <w:rFonts w:ascii="宋体" w:hAnsi="宋体" w:cs="宋体"/>
                <w:color w:val="000000"/>
                <w:kern w:val="0"/>
                <w:sz w:val="20"/>
              </w:rPr>
            </w:pPr>
            <w:r>
              <w:rPr>
                <w:rFonts w:hint="eastAsia" w:ascii="宋体" w:hAnsi="宋体" w:cs="宋体"/>
                <w:color w:val="000000"/>
                <w:kern w:val="0"/>
                <w:sz w:val="20"/>
              </w:rPr>
              <w:t>164.81</w:t>
            </w:r>
          </w:p>
        </w:tc>
        <w:tc>
          <w:tcPr>
            <w:tcW w:w="717" w:type="dxa"/>
            <w:tcBorders>
              <w:top w:val="nil"/>
              <w:left w:val="nil"/>
              <w:bottom w:val="single" w:color="auto" w:sz="4" w:space="0"/>
              <w:right w:val="single" w:color="auto" w:sz="4" w:space="0"/>
            </w:tcBorders>
            <w:shd w:val="clear" w:color="auto" w:fill="auto"/>
            <w:noWrap/>
          </w:tcPr>
          <w:p w14:paraId="2BBC855F">
            <w:pPr>
              <w:widowControl/>
              <w:jc w:val="center"/>
              <w:rPr>
                <w:rFonts w:ascii="宋体" w:hAnsi="宋体" w:cs="宋体"/>
                <w:color w:val="000000"/>
                <w:kern w:val="0"/>
                <w:sz w:val="20"/>
              </w:rPr>
            </w:pPr>
            <w:r>
              <w:rPr>
                <w:rFonts w:hint="eastAsia" w:ascii="宋体" w:hAnsi="宋体" w:cs="宋体"/>
                <w:color w:val="000000"/>
                <w:kern w:val="0"/>
                <w:sz w:val="20"/>
              </w:rPr>
              <w:t>310</w:t>
            </w:r>
          </w:p>
        </w:tc>
        <w:tc>
          <w:tcPr>
            <w:tcW w:w="3212" w:type="dxa"/>
            <w:tcBorders>
              <w:top w:val="nil"/>
              <w:left w:val="nil"/>
              <w:bottom w:val="single" w:color="auto" w:sz="4" w:space="0"/>
              <w:right w:val="single" w:color="auto" w:sz="4" w:space="0"/>
            </w:tcBorders>
            <w:shd w:val="clear" w:color="auto" w:fill="auto"/>
            <w:noWrap/>
          </w:tcPr>
          <w:p w14:paraId="2BFE6EC6">
            <w:pPr>
              <w:widowControl/>
              <w:jc w:val="center"/>
              <w:rPr>
                <w:rFonts w:ascii="宋体" w:hAnsi="宋体" w:cs="宋体"/>
                <w:color w:val="000000"/>
                <w:kern w:val="0"/>
                <w:sz w:val="20"/>
              </w:rPr>
            </w:pPr>
            <w:r>
              <w:rPr>
                <w:rFonts w:hint="eastAsia" w:ascii="宋体" w:hAnsi="宋体" w:cs="宋体"/>
                <w:color w:val="000000"/>
                <w:kern w:val="0"/>
                <w:sz w:val="20"/>
              </w:rPr>
              <w:t>资本性支出</w:t>
            </w:r>
          </w:p>
        </w:tc>
        <w:tc>
          <w:tcPr>
            <w:tcW w:w="1220" w:type="dxa"/>
            <w:tcBorders>
              <w:top w:val="nil"/>
              <w:left w:val="nil"/>
              <w:bottom w:val="single" w:color="auto" w:sz="4" w:space="0"/>
              <w:right w:val="single" w:color="auto" w:sz="8" w:space="0"/>
            </w:tcBorders>
            <w:shd w:val="clear" w:color="auto" w:fill="auto"/>
            <w:noWrap/>
          </w:tcPr>
          <w:p w14:paraId="23B60FC2">
            <w:pPr>
              <w:widowControl/>
              <w:jc w:val="center"/>
              <w:rPr>
                <w:rFonts w:ascii="宋体" w:hAnsi="宋体" w:cs="宋体"/>
                <w:color w:val="000000"/>
                <w:kern w:val="0"/>
                <w:sz w:val="20"/>
              </w:rPr>
            </w:pPr>
            <w:r>
              <w:rPr>
                <w:rFonts w:hint="eastAsia" w:ascii="宋体" w:hAnsi="宋体" w:cs="宋体"/>
                <w:color w:val="000000"/>
                <w:kern w:val="0"/>
                <w:sz w:val="20"/>
              </w:rPr>
              <w:t>11.24</w:t>
            </w:r>
          </w:p>
        </w:tc>
      </w:tr>
      <w:tr w14:paraId="55D3AD94">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004DCD85">
            <w:pPr>
              <w:widowControl/>
              <w:jc w:val="left"/>
              <w:rPr>
                <w:rFonts w:ascii="宋体" w:hAnsi="宋体" w:cs="宋体"/>
                <w:color w:val="000000"/>
                <w:kern w:val="0"/>
                <w:sz w:val="20"/>
              </w:rPr>
            </w:pPr>
            <w:r>
              <w:rPr>
                <w:rFonts w:hint="eastAsia" w:ascii="宋体" w:hAnsi="宋体" w:cs="宋体"/>
                <w:color w:val="000000"/>
                <w:kern w:val="0"/>
                <w:sz w:val="20"/>
              </w:rPr>
              <w:t>30101</w:t>
            </w:r>
          </w:p>
        </w:tc>
        <w:tc>
          <w:tcPr>
            <w:tcW w:w="3025" w:type="dxa"/>
            <w:tcBorders>
              <w:top w:val="nil"/>
              <w:left w:val="nil"/>
              <w:bottom w:val="single" w:color="auto" w:sz="4" w:space="0"/>
              <w:right w:val="single" w:color="auto" w:sz="4" w:space="0"/>
            </w:tcBorders>
            <w:shd w:val="clear" w:color="auto" w:fill="auto"/>
            <w:noWrap/>
            <w:vAlign w:val="center"/>
          </w:tcPr>
          <w:p w14:paraId="66D688C0">
            <w:pPr>
              <w:widowControl/>
              <w:jc w:val="left"/>
              <w:rPr>
                <w:rFonts w:ascii="宋体" w:hAnsi="宋体" w:cs="宋体"/>
                <w:color w:val="000000"/>
                <w:kern w:val="0"/>
                <w:sz w:val="20"/>
              </w:rPr>
            </w:pPr>
            <w:r>
              <w:rPr>
                <w:rFonts w:hint="eastAsia" w:ascii="宋体" w:hAnsi="宋体" w:cs="宋体"/>
                <w:color w:val="000000"/>
                <w:kern w:val="0"/>
                <w:sz w:val="20"/>
              </w:rPr>
              <w:t xml:space="preserve">  基本工资</w:t>
            </w:r>
          </w:p>
        </w:tc>
        <w:tc>
          <w:tcPr>
            <w:tcW w:w="943" w:type="dxa"/>
            <w:tcBorders>
              <w:top w:val="nil"/>
              <w:left w:val="nil"/>
              <w:bottom w:val="single" w:color="auto" w:sz="4" w:space="0"/>
              <w:right w:val="single" w:color="auto" w:sz="4" w:space="0"/>
            </w:tcBorders>
            <w:shd w:val="clear" w:color="auto" w:fill="auto"/>
            <w:noWrap/>
          </w:tcPr>
          <w:p w14:paraId="7AD2349B">
            <w:pPr>
              <w:widowControl/>
              <w:ind w:right="-250" w:rightChars="-119"/>
              <w:jc w:val="center"/>
              <w:rPr>
                <w:rFonts w:ascii="宋体" w:hAnsi="宋体" w:cs="宋体"/>
                <w:color w:val="000000"/>
                <w:kern w:val="0"/>
                <w:sz w:val="20"/>
              </w:rPr>
            </w:pPr>
            <w:r>
              <w:rPr>
                <w:rFonts w:hint="eastAsia" w:ascii="宋体" w:hAnsi="宋体" w:cs="宋体"/>
                <w:color w:val="000000"/>
                <w:kern w:val="0"/>
                <w:sz w:val="20"/>
              </w:rPr>
              <w:t>518.48</w:t>
            </w:r>
          </w:p>
        </w:tc>
        <w:tc>
          <w:tcPr>
            <w:tcW w:w="717" w:type="dxa"/>
            <w:tcBorders>
              <w:top w:val="nil"/>
              <w:left w:val="nil"/>
              <w:bottom w:val="single" w:color="auto" w:sz="4" w:space="0"/>
              <w:right w:val="single" w:color="auto" w:sz="4" w:space="0"/>
            </w:tcBorders>
            <w:shd w:val="clear" w:color="auto" w:fill="auto"/>
            <w:noWrap/>
          </w:tcPr>
          <w:p w14:paraId="1643AE46">
            <w:pPr>
              <w:widowControl/>
              <w:jc w:val="center"/>
              <w:rPr>
                <w:rFonts w:ascii="宋体" w:hAnsi="宋体" w:cs="宋体"/>
                <w:color w:val="000000"/>
                <w:kern w:val="0"/>
                <w:sz w:val="20"/>
              </w:rPr>
            </w:pPr>
            <w:r>
              <w:rPr>
                <w:rFonts w:hint="eastAsia" w:ascii="宋体" w:hAnsi="宋体" w:cs="宋体"/>
                <w:color w:val="000000"/>
                <w:kern w:val="0"/>
                <w:sz w:val="20"/>
              </w:rPr>
              <w:t>30201</w:t>
            </w:r>
          </w:p>
        </w:tc>
        <w:tc>
          <w:tcPr>
            <w:tcW w:w="2224" w:type="dxa"/>
            <w:tcBorders>
              <w:top w:val="nil"/>
              <w:left w:val="nil"/>
              <w:bottom w:val="single" w:color="auto" w:sz="4" w:space="0"/>
              <w:right w:val="single" w:color="auto" w:sz="4" w:space="0"/>
            </w:tcBorders>
            <w:shd w:val="clear" w:color="auto" w:fill="auto"/>
            <w:noWrap/>
          </w:tcPr>
          <w:p w14:paraId="53917877">
            <w:pPr>
              <w:widowControl/>
              <w:jc w:val="center"/>
              <w:rPr>
                <w:rFonts w:ascii="宋体" w:hAnsi="宋体" w:cs="宋体"/>
                <w:color w:val="000000"/>
                <w:kern w:val="0"/>
                <w:sz w:val="20"/>
              </w:rPr>
            </w:pPr>
            <w:r>
              <w:rPr>
                <w:rFonts w:hint="eastAsia" w:ascii="宋体" w:hAnsi="宋体" w:cs="宋体"/>
                <w:color w:val="000000"/>
                <w:kern w:val="0"/>
                <w:sz w:val="20"/>
              </w:rPr>
              <w:t>办公费</w:t>
            </w:r>
          </w:p>
        </w:tc>
        <w:tc>
          <w:tcPr>
            <w:tcW w:w="1028" w:type="dxa"/>
            <w:tcBorders>
              <w:top w:val="nil"/>
              <w:left w:val="nil"/>
              <w:bottom w:val="single" w:color="auto" w:sz="4" w:space="0"/>
              <w:right w:val="single" w:color="auto" w:sz="4" w:space="0"/>
            </w:tcBorders>
            <w:shd w:val="clear" w:color="auto" w:fill="auto"/>
            <w:noWrap/>
          </w:tcPr>
          <w:p w14:paraId="76499FF2">
            <w:pPr>
              <w:widowControl/>
              <w:jc w:val="center"/>
              <w:rPr>
                <w:rFonts w:ascii="宋体" w:hAnsi="宋体" w:cs="宋体"/>
                <w:color w:val="000000"/>
                <w:kern w:val="0"/>
                <w:sz w:val="20"/>
              </w:rPr>
            </w:pPr>
            <w:r>
              <w:rPr>
                <w:rFonts w:hint="eastAsia" w:ascii="宋体" w:hAnsi="宋体" w:cs="宋体"/>
                <w:color w:val="000000"/>
                <w:kern w:val="0"/>
                <w:sz w:val="20"/>
              </w:rPr>
              <w:t>2.69</w:t>
            </w:r>
          </w:p>
        </w:tc>
        <w:tc>
          <w:tcPr>
            <w:tcW w:w="717" w:type="dxa"/>
            <w:tcBorders>
              <w:top w:val="nil"/>
              <w:left w:val="nil"/>
              <w:bottom w:val="single" w:color="auto" w:sz="4" w:space="0"/>
              <w:right w:val="single" w:color="auto" w:sz="4" w:space="0"/>
            </w:tcBorders>
            <w:shd w:val="clear" w:color="auto" w:fill="auto"/>
            <w:noWrap/>
          </w:tcPr>
          <w:p w14:paraId="6ABFA618">
            <w:pPr>
              <w:widowControl/>
              <w:jc w:val="center"/>
              <w:rPr>
                <w:rFonts w:ascii="宋体" w:hAnsi="宋体" w:cs="宋体"/>
                <w:color w:val="000000"/>
                <w:kern w:val="0"/>
                <w:sz w:val="20"/>
              </w:rPr>
            </w:pPr>
            <w:r>
              <w:rPr>
                <w:rFonts w:hint="eastAsia" w:ascii="宋体" w:hAnsi="宋体" w:cs="宋体"/>
                <w:color w:val="000000"/>
                <w:kern w:val="0"/>
                <w:sz w:val="20"/>
              </w:rPr>
              <w:t>31001</w:t>
            </w:r>
          </w:p>
        </w:tc>
        <w:tc>
          <w:tcPr>
            <w:tcW w:w="3212" w:type="dxa"/>
            <w:tcBorders>
              <w:top w:val="nil"/>
              <w:left w:val="nil"/>
              <w:bottom w:val="single" w:color="auto" w:sz="4" w:space="0"/>
              <w:right w:val="single" w:color="auto" w:sz="4" w:space="0"/>
            </w:tcBorders>
            <w:shd w:val="clear" w:color="auto" w:fill="auto"/>
            <w:noWrap/>
          </w:tcPr>
          <w:p w14:paraId="54E7F219">
            <w:pPr>
              <w:widowControl/>
              <w:jc w:val="center"/>
              <w:rPr>
                <w:rFonts w:ascii="宋体" w:hAnsi="宋体" w:cs="宋体"/>
                <w:color w:val="000000"/>
                <w:kern w:val="0"/>
                <w:sz w:val="20"/>
              </w:rPr>
            </w:pPr>
            <w:r>
              <w:rPr>
                <w:rFonts w:hint="eastAsia" w:ascii="宋体" w:hAnsi="宋体" w:cs="宋体"/>
                <w:color w:val="000000"/>
                <w:kern w:val="0"/>
                <w:sz w:val="20"/>
              </w:rPr>
              <w:t>房屋建筑物购建</w:t>
            </w:r>
          </w:p>
        </w:tc>
        <w:tc>
          <w:tcPr>
            <w:tcW w:w="1220" w:type="dxa"/>
            <w:tcBorders>
              <w:top w:val="nil"/>
              <w:left w:val="nil"/>
              <w:bottom w:val="single" w:color="auto" w:sz="4" w:space="0"/>
              <w:right w:val="single" w:color="auto" w:sz="8" w:space="0"/>
            </w:tcBorders>
            <w:shd w:val="clear" w:color="auto" w:fill="auto"/>
            <w:noWrap/>
          </w:tcPr>
          <w:p w14:paraId="21D966E1">
            <w:pPr>
              <w:widowControl/>
              <w:jc w:val="center"/>
              <w:rPr>
                <w:rFonts w:ascii="宋体" w:hAnsi="宋体" w:cs="宋体"/>
                <w:color w:val="000000"/>
                <w:kern w:val="0"/>
                <w:sz w:val="20"/>
              </w:rPr>
            </w:pPr>
          </w:p>
        </w:tc>
      </w:tr>
      <w:tr w14:paraId="6D512CD4">
        <w:tblPrEx>
          <w:tblCellMar>
            <w:top w:w="0" w:type="dxa"/>
            <w:left w:w="108" w:type="dxa"/>
            <w:bottom w:w="0" w:type="dxa"/>
            <w:right w:w="108" w:type="dxa"/>
          </w:tblCellMar>
        </w:tblPrEx>
        <w:trPr>
          <w:trHeight w:val="316"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59FD3C22">
            <w:pPr>
              <w:widowControl/>
              <w:jc w:val="left"/>
              <w:rPr>
                <w:rFonts w:ascii="宋体" w:hAnsi="宋体" w:cs="宋体"/>
                <w:color w:val="000000"/>
                <w:kern w:val="0"/>
                <w:sz w:val="20"/>
              </w:rPr>
            </w:pPr>
            <w:r>
              <w:rPr>
                <w:rFonts w:hint="eastAsia" w:ascii="宋体" w:hAnsi="宋体" w:cs="宋体"/>
                <w:color w:val="000000"/>
                <w:kern w:val="0"/>
                <w:sz w:val="20"/>
              </w:rPr>
              <w:t>30102</w:t>
            </w:r>
          </w:p>
        </w:tc>
        <w:tc>
          <w:tcPr>
            <w:tcW w:w="3025" w:type="dxa"/>
            <w:tcBorders>
              <w:top w:val="nil"/>
              <w:left w:val="nil"/>
              <w:bottom w:val="single" w:color="auto" w:sz="4" w:space="0"/>
              <w:right w:val="single" w:color="auto" w:sz="4" w:space="0"/>
            </w:tcBorders>
            <w:shd w:val="clear" w:color="auto" w:fill="auto"/>
            <w:noWrap/>
            <w:vAlign w:val="center"/>
          </w:tcPr>
          <w:p w14:paraId="5B5C41C0">
            <w:pPr>
              <w:widowControl/>
              <w:jc w:val="left"/>
              <w:rPr>
                <w:rFonts w:ascii="宋体" w:hAnsi="宋体" w:cs="宋体"/>
                <w:color w:val="000000"/>
                <w:kern w:val="0"/>
                <w:sz w:val="20"/>
              </w:rPr>
            </w:pPr>
            <w:r>
              <w:rPr>
                <w:rFonts w:hint="eastAsia" w:ascii="宋体" w:hAnsi="宋体" w:cs="宋体"/>
                <w:color w:val="000000"/>
                <w:kern w:val="0"/>
                <w:sz w:val="20"/>
              </w:rPr>
              <w:t xml:space="preserve">  津贴补贴</w:t>
            </w:r>
          </w:p>
        </w:tc>
        <w:tc>
          <w:tcPr>
            <w:tcW w:w="943" w:type="dxa"/>
            <w:tcBorders>
              <w:top w:val="nil"/>
              <w:left w:val="nil"/>
              <w:bottom w:val="single" w:color="auto" w:sz="4" w:space="0"/>
              <w:right w:val="single" w:color="auto" w:sz="4" w:space="0"/>
            </w:tcBorders>
            <w:shd w:val="clear" w:color="auto" w:fill="auto"/>
            <w:noWrap/>
          </w:tcPr>
          <w:p w14:paraId="0C9F6009">
            <w:pPr>
              <w:widowControl/>
              <w:jc w:val="center"/>
              <w:rPr>
                <w:rFonts w:ascii="宋体" w:hAnsi="宋体" w:cs="宋体"/>
                <w:color w:val="000000"/>
                <w:kern w:val="0"/>
                <w:sz w:val="20"/>
              </w:rPr>
            </w:pPr>
            <w:r>
              <w:rPr>
                <w:rFonts w:hint="eastAsia" w:ascii="宋体" w:hAnsi="宋体" w:cs="宋体"/>
                <w:color w:val="000000"/>
                <w:kern w:val="0"/>
                <w:sz w:val="20"/>
              </w:rPr>
              <w:t>264.69</w:t>
            </w:r>
          </w:p>
        </w:tc>
        <w:tc>
          <w:tcPr>
            <w:tcW w:w="717" w:type="dxa"/>
            <w:tcBorders>
              <w:top w:val="nil"/>
              <w:left w:val="nil"/>
              <w:bottom w:val="single" w:color="auto" w:sz="4" w:space="0"/>
              <w:right w:val="single" w:color="auto" w:sz="4" w:space="0"/>
            </w:tcBorders>
            <w:shd w:val="clear" w:color="auto" w:fill="auto"/>
            <w:noWrap/>
          </w:tcPr>
          <w:p w14:paraId="5CDF2B68">
            <w:pPr>
              <w:widowControl/>
              <w:jc w:val="center"/>
              <w:rPr>
                <w:rFonts w:ascii="宋体" w:hAnsi="宋体" w:cs="宋体"/>
                <w:color w:val="000000"/>
                <w:kern w:val="0"/>
                <w:sz w:val="20"/>
              </w:rPr>
            </w:pPr>
            <w:r>
              <w:rPr>
                <w:rFonts w:hint="eastAsia" w:ascii="宋体" w:hAnsi="宋体" w:cs="宋体"/>
                <w:color w:val="000000"/>
                <w:kern w:val="0"/>
                <w:sz w:val="20"/>
              </w:rPr>
              <w:t>30202</w:t>
            </w:r>
          </w:p>
        </w:tc>
        <w:tc>
          <w:tcPr>
            <w:tcW w:w="2224" w:type="dxa"/>
            <w:tcBorders>
              <w:top w:val="nil"/>
              <w:left w:val="nil"/>
              <w:bottom w:val="single" w:color="auto" w:sz="4" w:space="0"/>
              <w:right w:val="single" w:color="auto" w:sz="4" w:space="0"/>
            </w:tcBorders>
            <w:shd w:val="clear" w:color="auto" w:fill="auto"/>
            <w:noWrap/>
          </w:tcPr>
          <w:p w14:paraId="2A29D7A4">
            <w:pPr>
              <w:widowControl/>
              <w:jc w:val="center"/>
              <w:rPr>
                <w:rFonts w:ascii="宋体" w:hAnsi="宋体" w:cs="宋体"/>
                <w:color w:val="000000"/>
                <w:kern w:val="0"/>
                <w:sz w:val="20"/>
              </w:rPr>
            </w:pPr>
            <w:r>
              <w:rPr>
                <w:rFonts w:hint="eastAsia" w:ascii="宋体" w:hAnsi="宋体" w:cs="宋体"/>
                <w:color w:val="000000"/>
                <w:kern w:val="0"/>
                <w:sz w:val="20"/>
              </w:rPr>
              <w:t>印刷费</w:t>
            </w:r>
          </w:p>
        </w:tc>
        <w:tc>
          <w:tcPr>
            <w:tcW w:w="1028" w:type="dxa"/>
            <w:tcBorders>
              <w:top w:val="nil"/>
              <w:left w:val="nil"/>
              <w:bottom w:val="single" w:color="auto" w:sz="4" w:space="0"/>
              <w:right w:val="single" w:color="auto" w:sz="4" w:space="0"/>
            </w:tcBorders>
            <w:shd w:val="clear" w:color="auto" w:fill="auto"/>
            <w:noWrap/>
          </w:tcPr>
          <w:p w14:paraId="52C5D30B">
            <w:pPr>
              <w:widowControl/>
              <w:jc w:val="center"/>
              <w:rPr>
                <w:rFonts w:ascii="宋体" w:hAnsi="宋体" w:cs="宋体"/>
                <w:color w:val="000000"/>
                <w:kern w:val="0"/>
                <w:sz w:val="20"/>
              </w:rPr>
            </w:pPr>
            <w:r>
              <w:rPr>
                <w:rFonts w:hint="eastAsia" w:ascii="宋体" w:hAnsi="宋体" w:cs="宋体"/>
                <w:color w:val="000000"/>
                <w:kern w:val="0"/>
                <w:sz w:val="20"/>
              </w:rPr>
              <w:t>0.53</w:t>
            </w:r>
          </w:p>
        </w:tc>
        <w:tc>
          <w:tcPr>
            <w:tcW w:w="717" w:type="dxa"/>
            <w:tcBorders>
              <w:top w:val="nil"/>
              <w:left w:val="nil"/>
              <w:bottom w:val="single" w:color="auto" w:sz="4" w:space="0"/>
              <w:right w:val="single" w:color="auto" w:sz="4" w:space="0"/>
            </w:tcBorders>
            <w:shd w:val="clear" w:color="auto" w:fill="auto"/>
            <w:noWrap/>
          </w:tcPr>
          <w:p w14:paraId="24599053">
            <w:pPr>
              <w:widowControl/>
              <w:jc w:val="center"/>
              <w:rPr>
                <w:rFonts w:ascii="宋体" w:hAnsi="宋体" w:cs="宋体"/>
                <w:color w:val="000000"/>
                <w:kern w:val="0"/>
                <w:sz w:val="20"/>
              </w:rPr>
            </w:pPr>
            <w:r>
              <w:rPr>
                <w:rFonts w:hint="eastAsia" w:ascii="宋体" w:hAnsi="宋体" w:cs="宋体"/>
                <w:color w:val="000000"/>
                <w:kern w:val="0"/>
                <w:sz w:val="20"/>
              </w:rPr>
              <w:t>31002</w:t>
            </w:r>
          </w:p>
        </w:tc>
        <w:tc>
          <w:tcPr>
            <w:tcW w:w="3212" w:type="dxa"/>
            <w:tcBorders>
              <w:top w:val="nil"/>
              <w:left w:val="nil"/>
              <w:bottom w:val="single" w:color="auto" w:sz="4" w:space="0"/>
              <w:right w:val="single" w:color="auto" w:sz="4" w:space="0"/>
            </w:tcBorders>
            <w:shd w:val="clear" w:color="auto" w:fill="auto"/>
            <w:noWrap/>
          </w:tcPr>
          <w:p w14:paraId="1A8FA5C1">
            <w:pPr>
              <w:widowControl/>
              <w:jc w:val="center"/>
              <w:rPr>
                <w:rFonts w:ascii="宋体" w:hAnsi="宋体" w:cs="宋体"/>
                <w:color w:val="000000"/>
                <w:kern w:val="0"/>
                <w:sz w:val="20"/>
              </w:rPr>
            </w:pPr>
            <w:r>
              <w:rPr>
                <w:rFonts w:hint="eastAsia" w:ascii="宋体" w:hAnsi="宋体" w:cs="宋体"/>
                <w:color w:val="000000"/>
                <w:kern w:val="0"/>
                <w:sz w:val="20"/>
              </w:rPr>
              <w:t>办公设备购置</w:t>
            </w:r>
          </w:p>
        </w:tc>
        <w:tc>
          <w:tcPr>
            <w:tcW w:w="1220" w:type="dxa"/>
            <w:tcBorders>
              <w:top w:val="nil"/>
              <w:left w:val="nil"/>
              <w:bottom w:val="single" w:color="auto" w:sz="4" w:space="0"/>
              <w:right w:val="single" w:color="auto" w:sz="8" w:space="0"/>
            </w:tcBorders>
            <w:shd w:val="clear" w:color="auto" w:fill="auto"/>
            <w:noWrap/>
          </w:tcPr>
          <w:p w14:paraId="032AFD3A">
            <w:pPr>
              <w:widowControl/>
              <w:jc w:val="center"/>
              <w:rPr>
                <w:rFonts w:ascii="宋体" w:hAnsi="宋体" w:cs="宋体"/>
                <w:color w:val="000000"/>
                <w:kern w:val="0"/>
                <w:sz w:val="20"/>
              </w:rPr>
            </w:pPr>
            <w:r>
              <w:rPr>
                <w:rFonts w:hint="eastAsia" w:ascii="宋体" w:hAnsi="宋体" w:cs="宋体"/>
                <w:color w:val="000000"/>
                <w:kern w:val="0"/>
                <w:sz w:val="20"/>
              </w:rPr>
              <w:t>11.24</w:t>
            </w:r>
          </w:p>
        </w:tc>
      </w:tr>
      <w:tr w14:paraId="5DB72D69">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4DF738EC">
            <w:pPr>
              <w:widowControl/>
              <w:jc w:val="left"/>
              <w:rPr>
                <w:rFonts w:ascii="宋体" w:hAnsi="宋体" w:cs="宋体"/>
                <w:color w:val="000000"/>
                <w:kern w:val="0"/>
                <w:sz w:val="20"/>
              </w:rPr>
            </w:pPr>
            <w:r>
              <w:rPr>
                <w:rFonts w:hint="eastAsia" w:ascii="宋体" w:hAnsi="宋体" w:cs="宋体"/>
                <w:color w:val="000000"/>
                <w:kern w:val="0"/>
                <w:sz w:val="20"/>
              </w:rPr>
              <w:t>30103</w:t>
            </w:r>
          </w:p>
        </w:tc>
        <w:tc>
          <w:tcPr>
            <w:tcW w:w="3025" w:type="dxa"/>
            <w:tcBorders>
              <w:top w:val="nil"/>
              <w:left w:val="nil"/>
              <w:bottom w:val="single" w:color="auto" w:sz="4" w:space="0"/>
              <w:right w:val="single" w:color="auto" w:sz="4" w:space="0"/>
            </w:tcBorders>
            <w:shd w:val="clear" w:color="auto" w:fill="auto"/>
            <w:noWrap/>
            <w:vAlign w:val="center"/>
          </w:tcPr>
          <w:p w14:paraId="1A11C37F">
            <w:pPr>
              <w:widowControl/>
              <w:jc w:val="left"/>
              <w:rPr>
                <w:rFonts w:ascii="宋体" w:hAnsi="宋体" w:cs="宋体"/>
                <w:color w:val="000000"/>
                <w:kern w:val="0"/>
                <w:sz w:val="20"/>
              </w:rPr>
            </w:pPr>
            <w:r>
              <w:rPr>
                <w:rFonts w:hint="eastAsia" w:ascii="宋体" w:hAnsi="宋体" w:cs="宋体"/>
                <w:color w:val="000000"/>
                <w:kern w:val="0"/>
                <w:sz w:val="20"/>
              </w:rPr>
              <w:t xml:space="preserve">  奖金</w:t>
            </w:r>
          </w:p>
        </w:tc>
        <w:tc>
          <w:tcPr>
            <w:tcW w:w="943" w:type="dxa"/>
            <w:tcBorders>
              <w:top w:val="nil"/>
              <w:left w:val="nil"/>
              <w:bottom w:val="single" w:color="auto" w:sz="4" w:space="0"/>
              <w:right w:val="single" w:color="auto" w:sz="4" w:space="0"/>
            </w:tcBorders>
            <w:shd w:val="clear" w:color="auto" w:fill="auto"/>
            <w:noWrap/>
          </w:tcPr>
          <w:p w14:paraId="7EF2FAE6">
            <w:pPr>
              <w:widowControl/>
              <w:jc w:val="center"/>
              <w:rPr>
                <w:rFonts w:ascii="宋体" w:hAnsi="宋体" w:cs="宋体"/>
                <w:color w:val="000000"/>
                <w:kern w:val="0"/>
                <w:sz w:val="20"/>
              </w:rPr>
            </w:pPr>
            <w:r>
              <w:rPr>
                <w:rFonts w:hint="eastAsia" w:ascii="宋体" w:hAnsi="宋体" w:cs="宋体"/>
                <w:color w:val="000000"/>
                <w:kern w:val="0"/>
                <w:sz w:val="20"/>
              </w:rPr>
              <w:t>548.40</w:t>
            </w:r>
          </w:p>
        </w:tc>
        <w:tc>
          <w:tcPr>
            <w:tcW w:w="717" w:type="dxa"/>
            <w:tcBorders>
              <w:top w:val="nil"/>
              <w:left w:val="nil"/>
              <w:bottom w:val="single" w:color="auto" w:sz="4" w:space="0"/>
              <w:right w:val="single" w:color="auto" w:sz="4" w:space="0"/>
            </w:tcBorders>
            <w:shd w:val="clear" w:color="auto" w:fill="auto"/>
            <w:noWrap/>
          </w:tcPr>
          <w:p w14:paraId="5EE79495">
            <w:pPr>
              <w:widowControl/>
              <w:jc w:val="center"/>
              <w:rPr>
                <w:rFonts w:ascii="宋体" w:hAnsi="宋体" w:cs="宋体"/>
                <w:color w:val="000000"/>
                <w:kern w:val="0"/>
                <w:sz w:val="20"/>
              </w:rPr>
            </w:pPr>
            <w:r>
              <w:rPr>
                <w:rFonts w:hint="eastAsia" w:ascii="宋体" w:hAnsi="宋体" w:cs="宋体"/>
                <w:color w:val="000000"/>
                <w:kern w:val="0"/>
                <w:sz w:val="20"/>
              </w:rPr>
              <w:t>30203</w:t>
            </w:r>
          </w:p>
        </w:tc>
        <w:tc>
          <w:tcPr>
            <w:tcW w:w="2224" w:type="dxa"/>
            <w:tcBorders>
              <w:top w:val="nil"/>
              <w:left w:val="nil"/>
              <w:bottom w:val="single" w:color="auto" w:sz="4" w:space="0"/>
              <w:right w:val="single" w:color="auto" w:sz="4" w:space="0"/>
            </w:tcBorders>
            <w:shd w:val="clear" w:color="auto" w:fill="auto"/>
            <w:noWrap/>
          </w:tcPr>
          <w:p w14:paraId="4F69C3B5">
            <w:pPr>
              <w:widowControl/>
              <w:jc w:val="center"/>
              <w:rPr>
                <w:rFonts w:ascii="宋体" w:hAnsi="宋体" w:cs="宋体"/>
                <w:color w:val="000000"/>
                <w:kern w:val="0"/>
                <w:sz w:val="20"/>
              </w:rPr>
            </w:pPr>
            <w:r>
              <w:rPr>
                <w:rFonts w:hint="eastAsia" w:ascii="宋体" w:hAnsi="宋体" w:cs="宋体"/>
                <w:color w:val="000000"/>
                <w:kern w:val="0"/>
                <w:sz w:val="20"/>
              </w:rPr>
              <w:t>咨询费</w:t>
            </w:r>
          </w:p>
        </w:tc>
        <w:tc>
          <w:tcPr>
            <w:tcW w:w="1028" w:type="dxa"/>
            <w:tcBorders>
              <w:top w:val="nil"/>
              <w:left w:val="nil"/>
              <w:bottom w:val="single" w:color="auto" w:sz="4" w:space="0"/>
              <w:right w:val="single" w:color="auto" w:sz="4" w:space="0"/>
            </w:tcBorders>
            <w:shd w:val="clear" w:color="auto" w:fill="auto"/>
            <w:noWrap/>
          </w:tcPr>
          <w:p w14:paraId="75B08FC1">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0E07EFAF">
            <w:pPr>
              <w:widowControl/>
              <w:jc w:val="center"/>
              <w:rPr>
                <w:rFonts w:ascii="宋体" w:hAnsi="宋体" w:cs="宋体"/>
                <w:color w:val="000000"/>
                <w:kern w:val="0"/>
                <w:sz w:val="20"/>
              </w:rPr>
            </w:pPr>
            <w:r>
              <w:rPr>
                <w:rFonts w:hint="eastAsia" w:ascii="宋体" w:hAnsi="宋体" w:cs="宋体"/>
                <w:color w:val="000000"/>
                <w:kern w:val="0"/>
                <w:sz w:val="20"/>
              </w:rPr>
              <w:t>31003</w:t>
            </w:r>
          </w:p>
        </w:tc>
        <w:tc>
          <w:tcPr>
            <w:tcW w:w="3212" w:type="dxa"/>
            <w:tcBorders>
              <w:top w:val="nil"/>
              <w:left w:val="nil"/>
              <w:bottom w:val="single" w:color="auto" w:sz="4" w:space="0"/>
              <w:right w:val="single" w:color="auto" w:sz="4" w:space="0"/>
            </w:tcBorders>
            <w:shd w:val="clear" w:color="auto" w:fill="auto"/>
            <w:noWrap/>
          </w:tcPr>
          <w:p w14:paraId="157E846A">
            <w:pPr>
              <w:widowControl/>
              <w:jc w:val="center"/>
              <w:rPr>
                <w:rFonts w:ascii="宋体" w:hAnsi="宋体" w:cs="宋体"/>
                <w:color w:val="000000"/>
                <w:kern w:val="0"/>
                <w:sz w:val="20"/>
              </w:rPr>
            </w:pPr>
            <w:r>
              <w:rPr>
                <w:rFonts w:hint="eastAsia" w:ascii="宋体" w:hAnsi="宋体" w:cs="宋体"/>
                <w:color w:val="000000"/>
                <w:kern w:val="0"/>
                <w:sz w:val="20"/>
              </w:rPr>
              <w:t>专用设备购置</w:t>
            </w:r>
          </w:p>
        </w:tc>
        <w:tc>
          <w:tcPr>
            <w:tcW w:w="1220" w:type="dxa"/>
            <w:tcBorders>
              <w:top w:val="nil"/>
              <w:left w:val="nil"/>
              <w:bottom w:val="single" w:color="auto" w:sz="4" w:space="0"/>
              <w:right w:val="single" w:color="auto" w:sz="8" w:space="0"/>
            </w:tcBorders>
            <w:shd w:val="clear" w:color="auto" w:fill="auto"/>
            <w:noWrap/>
          </w:tcPr>
          <w:p w14:paraId="13C1920C">
            <w:pPr>
              <w:widowControl/>
              <w:jc w:val="center"/>
              <w:rPr>
                <w:rFonts w:ascii="宋体" w:hAnsi="宋体" w:cs="宋体"/>
                <w:color w:val="000000"/>
                <w:kern w:val="0"/>
                <w:sz w:val="20"/>
              </w:rPr>
            </w:pPr>
          </w:p>
        </w:tc>
      </w:tr>
      <w:tr w14:paraId="3F32B6CD">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016E0A6D">
            <w:pPr>
              <w:widowControl/>
              <w:jc w:val="left"/>
              <w:rPr>
                <w:rFonts w:ascii="宋体" w:hAnsi="宋体" w:cs="宋体"/>
                <w:color w:val="000000"/>
                <w:kern w:val="0"/>
                <w:sz w:val="20"/>
              </w:rPr>
            </w:pPr>
            <w:r>
              <w:rPr>
                <w:rFonts w:hint="eastAsia" w:ascii="宋体" w:hAnsi="宋体" w:cs="宋体"/>
                <w:color w:val="000000"/>
                <w:kern w:val="0"/>
                <w:sz w:val="20"/>
              </w:rPr>
              <w:t>30106</w:t>
            </w:r>
          </w:p>
        </w:tc>
        <w:tc>
          <w:tcPr>
            <w:tcW w:w="3025" w:type="dxa"/>
            <w:tcBorders>
              <w:top w:val="nil"/>
              <w:left w:val="nil"/>
              <w:bottom w:val="single" w:color="auto" w:sz="4" w:space="0"/>
              <w:right w:val="single" w:color="auto" w:sz="4" w:space="0"/>
            </w:tcBorders>
            <w:shd w:val="clear" w:color="auto" w:fill="auto"/>
            <w:noWrap/>
            <w:vAlign w:val="center"/>
          </w:tcPr>
          <w:p w14:paraId="6694B849">
            <w:pPr>
              <w:widowControl/>
              <w:jc w:val="left"/>
              <w:rPr>
                <w:rFonts w:ascii="宋体" w:hAnsi="宋体" w:cs="宋体"/>
                <w:color w:val="000000"/>
                <w:kern w:val="0"/>
                <w:sz w:val="20"/>
              </w:rPr>
            </w:pPr>
            <w:r>
              <w:rPr>
                <w:rFonts w:hint="eastAsia" w:ascii="宋体" w:hAnsi="宋体" w:cs="宋体"/>
                <w:color w:val="000000"/>
                <w:kern w:val="0"/>
                <w:sz w:val="20"/>
              </w:rPr>
              <w:t xml:space="preserve">  伙食补助费</w:t>
            </w:r>
          </w:p>
        </w:tc>
        <w:tc>
          <w:tcPr>
            <w:tcW w:w="943" w:type="dxa"/>
            <w:tcBorders>
              <w:top w:val="nil"/>
              <w:left w:val="nil"/>
              <w:bottom w:val="single" w:color="auto" w:sz="4" w:space="0"/>
              <w:right w:val="single" w:color="auto" w:sz="4" w:space="0"/>
            </w:tcBorders>
            <w:shd w:val="clear" w:color="auto" w:fill="auto"/>
            <w:noWrap/>
          </w:tcPr>
          <w:p w14:paraId="40DCB28D">
            <w:pPr>
              <w:widowControl/>
              <w:jc w:val="center"/>
              <w:rPr>
                <w:rFonts w:ascii="宋体" w:hAnsi="宋体" w:cs="宋体"/>
                <w:color w:val="000000"/>
                <w:kern w:val="0"/>
                <w:sz w:val="20"/>
              </w:rPr>
            </w:pPr>
            <w:r>
              <w:rPr>
                <w:rFonts w:hint="eastAsia" w:ascii="宋体" w:hAnsi="宋体" w:cs="宋体"/>
                <w:color w:val="000000"/>
                <w:kern w:val="0"/>
                <w:sz w:val="20"/>
              </w:rPr>
              <w:t>0.15</w:t>
            </w:r>
          </w:p>
        </w:tc>
        <w:tc>
          <w:tcPr>
            <w:tcW w:w="717" w:type="dxa"/>
            <w:tcBorders>
              <w:top w:val="nil"/>
              <w:left w:val="nil"/>
              <w:bottom w:val="single" w:color="auto" w:sz="4" w:space="0"/>
              <w:right w:val="single" w:color="auto" w:sz="4" w:space="0"/>
            </w:tcBorders>
            <w:shd w:val="clear" w:color="auto" w:fill="auto"/>
            <w:noWrap/>
          </w:tcPr>
          <w:p w14:paraId="21E29800">
            <w:pPr>
              <w:widowControl/>
              <w:jc w:val="center"/>
              <w:rPr>
                <w:rFonts w:ascii="宋体" w:hAnsi="宋体" w:cs="宋体"/>
                <w:color w:val="000000"/>
                <w:kern w:val="0"/>
                <w:sz w:val="20"/>
              </w:rPr>
            </w:pPr>
            <w:r>
              <w:rPr>
                <w:rFonts w:hint="eastAsia" w:ascii="宋体" w:hAnsi="宋体" w:cs="宋体"/>
                <w:color w:val="000000"/>
                <w:kern w:val="0"/>
                <w:sz w:val="20"/>
              </w:rPr>
              <w:t>30204</w:t>
            </w:r>
          </w:p>
        </w:tc>
        <w:tc>
          <w:tcPr>
            <w:tcW w:w="2224" w:type="dxa"/>
            <w:tcBorders>
              <w:top w:val="nil"/>
              <w:left w:val="nil"/>
              <w:bottom w:val="single" w:color="auto" w:sz="4" w:space="0"/>
              <w:right w:val="single" w:color="auto" w:sz="4" w:space="0"/>
            </w:tcBorders>
            <w:shd w:val="clear" w:color="auto" w:fill="auto"/>
            <w:noWrap/>
          </w:tcPr>
          <w:p w14:paraId="25004352">
            <w:pPr>
              <w:widowControl/>
              <w:jc w:val="center"/>
              <w:rPr>
                <w:rFonts w:ascii="宋体" w:hAnsi="宋体" w:cs="宋体"/>
                <w:color w:val="000000"/>
                <w:kern w:val="0"/>
                <w:sz w:val="20"/>
              </w:rPr>
            </w:pPr>
            <w:r>
              <w:rPr>
                <w:rFonts w:hint="eastAsia" w:ascii="宋体" w:hAnsi="宋体" w:cs="宋体"/>
                <w:color w:val="000000"/>
                <w:kern w:val="0"/>
                <w:sz w:val="20"/>
              </w:rPr>
              <w:t>手续费</w:t>
            </w:r>
          </w:p>
        </w:tc>
        <w:tc>
          <w:tcPr>
            <w:tcW w:w="1028" w:type="dxa"/>
            <w:tcBorders>
              <w:top w:val="nil"/>
              <w:left w:val="nil"/>
              <w:bottom w:val="single" w:color="auto" w:sz="4" w:space="0"/>
              <w:right w:val="single" w:color="auto" w:sz="4" w:space="0"/>
            </w:tcBorders>
            <w:shd w:val="clear" w:color="auto" w:fill="auto"/>
            <w:noWrap/>
          </w:tcPr>
          <w:p w14:paraId="68EEC966">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518926EC">
            <w:pPr>
              <w:widowControl/>
              <w:jc w:val="center"/>
              <w:rPr>
                <w:rFonts w:ascii="宋体" w:hAnsi="宋体" w:cs="宋体"/>
                <w:color w:val="000000"/>
                <w:kern w:val="0"/>
                <w:sz w:val="20"/>
              </w:rPr>
            </w:pPr>
            <w:r>
              <w:rPr>
                <w:rFonts w:hint="eastAsia" w:ascii="宋体" w:hAnsi="宋体" w:cs="宋体"/>
                <w:color w:val="000000"/>
                <w:kern w:val="0"/>
                <w:sz w:val="20"/>
              </w:rPr>
              <w:t>31005</w:t>
            </w:r>
          </w:p>
        </w:tc>
        <w:tc>
          <w:tcPr>
            <w:tcW w:w="3212" w:type="dxa"/>
            <w:tcBorders>
              <w:top w:val="nil"/>
              <w:left w:val="nil"/>
              <w:bottom w:val="single" w:color="auto" w:sz="4" w:space="0"/>
              <w:right w:val="single" w:color="auto" w:sz="4" w:space="0"/>
            </w:tcBorders>
            <w:shd w:val="clear" w:color="auto" w:fill="auto"/>
            <w:noWrap/>
          </w:tcPr>
          <w:p w14:paraId="3ADFCA19">
            <w:pPr>
              <w:widowControl/>
              <w:jc w:val="center"/>
              <w:rPr>
                <w:rFonts w:ascii="宋体" w:hAnsi="宋体" w:cs="宋体"/>
                <w:color w:val="000000"/>
                <w:kern w:val="0"/>
                <w:sz w:val="20"/>
              </w:rPr>
            </w:pPr>
            <w:r>
              <w:rPr>
                <w:rFonts w:hint="eastAsia" w:ascii="宋体" w:hAnsi="宋体" w:cs="宋体"/>
                <w:color w:val="000000"/>
                <w:kern w:val="0"/>
                <w:sz w:val="20"/>
              </w:rPr>
              <w:t>基础设施建设</w:t>
            </w:r>
          </w:p>
        </w:tc>
        <w:tc>
          <w:tcPr>
            <w:tcW w:w="1220" w:type="dxa"/>
            <w:tcBorders>
              <w:top w:val="nil"/>
              <w:left w:val="nil"/>
              <w:bottom w:val="single" w:color="auto" w:sz="4" w:space="0"/>
              <w:right w:val="single" w:color="auto" w:sz="8" w:space="0"/>
            </w:tcBorders>
            <w:shd w:val="clear" w:color="auto" w:fill="auto"/>
            <w:noWrap/>
          </w:tcPr>
          <w:p w14:paraId="340F7147">
            <w:pPr>
              <w:widowControl/>
              <w:jc w:val="center"/>
              <w:rPr>
                <w:rFonts w:ascii="宋体" w:hAnsi="宋体" w:cs="宋体"/>
                <w:color w:val="000000"/>
                <w:kern w:val="0"/>
                <w:sz w:val="20"/>
              </w:rPr>
            </w:pPr>
          </w:p>
        </w:tc>
      </w:tr>
      <w:tr w14:paraId="5F28E90A">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30A590C7">
            <w:pPr>
              <w:widowControl/>
              <w:jc w:val="left"/>
              <w:rPr>
                <w:rFonts w:ascii="宋体" w:hAnsi="宋体" w:cs="宋体"/>
                <w:color w:val="000000"/>
                <w:kern w:val="0"/>
                <w:sz w:val="20"/>
              </w:rPr>
            </w:pPr>
            <w:r>
              <w:rPr>
                <w:rFonts w:hint="eastAsia" w:ascii="宋体" w:hAnsi="宋体" w:cs="宋体"/>
                <w:color w:val="000000"/>
                <w:kern w:val="0"/>
                <w:sz w:val="20"/>
              </w:rPr>
              <w:t>30107</w:t>
            </w:r>
          </w:p>
        </w:tc>
        <w:tc>
          <w:tcPr>
            <w:tcW w:w="3025" w:type="dxa"/>
            <w:tcBorders>
              <w:top w:val="nil"/>
              <w:left w:val="nil"/>
              <w:bottom w:val="single" w:color="auto" w:sz="4" w:space="0"/>
              <w:right w:val="single" w:color="auto" w:sz="4" w:space="0"/>
            </w:tcBorders>
            <w:shd w:val="clear" w:color="auto" w:fill="auto"/>
            <w:noWrap/>
            <w:vAlign w:val="center"/>
          </w:tcPr>
          <w:p w14:paraId="78EC6174">
            <w:pPr>
              <w:widowControl/>
              <w:jc w:val="left"/>
              <w:rPr>
                <w:rFonts w:ascii="宋体" w:hAnsi="宋体" w:cs="宋体"/>
                <w:color w:val="000000"/>
                <w:kern w:val="0"/>
                <w:sz w:val="20"/>
              </w:rPr>
            </w:pPr>
            <w:r>
              <w:rPr>
                <w:rFonts w:hint="eastAsia" w:ascii="宋体" w:hAnsi="宋体" w:cs="宋体"/>
                <w:color w:val="000000"/>
                <w:kern w:val="0"/>
                <w:sz w:val="20"/>
              </w:rPr>
              <w:t xml:space="preserve">  绩效工资</w:t>
            </w:r>
          </w:p>
        </w:tc>
        <w:tc>
          <w:tcPr>
            <w:tcW w:w="943" w:type="dxa"/>
            <w:tcBorders>
              <w:top w:val="nil"/>
              <w:left w:val="nil"/>
              <w:bottom w:val="single" w:color="auto" w:sz="4" w:space="0"/>
              <w:right w:val="single" w:color="auto" w:sz="4" w:space="0"/>
            </w:tcBorders>
            <w:shd w:val="clear" w:color="auto" w:fill="auto"/>
            <w:noWrap/>
          </w:tcPr>
          <w:p w14:paraId="34CD8975">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250C8610">
            <w:pPr>
              <w:widowControl/>
              <w:jc w:val="center"/>
              <w:rPr>
                <w:rFonts w:ascii="宋体" w:hAnsi="宋体" w:cs="宋体"/>
                <w:color w:val="000000"/>
                <w:kern w:val="0"/>
                <w:sz w:val="20"/>
              </w:rPr>
            </w:pPr>
            <w:r>
              <w:rPr>
                <w:rFonts w:hint="eastAsia" w:ascii="宋体" w:hAnsi="宋体" w:cs="宋体"/>
                <w:color w:val="000000"/>
                <w:kern w:val="0"/>
                <w:sz w:val="20"/>
              </w:rPr>
              <w:t>30205</w:t>
            </w:r>
          </w:p>
        </w:tc>
        <w:tc>
          <w:tcPr>
            <w:tcW w:w="2224" w:type="dxa"/>
            <w:tcBorders>
              <w:top w:val="nil"/>
              <w:left w:val="nil"/>
              <w:bottom w:val="single" w:color="auto" w:sz="4" w:space="0"/>
              <w:right w:val="single" w:color="auto" w:sz="4" w:space="0"/>
            </w:tcBorders>
            <w:shd w:val="clear" w:color="auto" w:fill="auto"/>
            <w:noWrap/>
          </w:tcPr>
          <w:p w14:paraId="3E279DA5">
            <w:pPr>
              <w:widowControl/>
              <w:jc w:val="center"/>
              <w:rPr>
                <w:rFonts w:ascii="宋体" w:hAnsi="宋体" w:cs="宋体"/>
                <w:color w:val="000000"/>
                <w:kern w:val="0"/>
                <w:sz w:val="20"/>
              </w:rPr>
            </w:pPr>
            <w:r>
              <w:rPr>
                <w:rFonts w:hint="eastAsia" w:ascii="宋体" w:hAnsi="宋体" w:cs="宋体"/>
                <w:color w:val="000000"/>
                <w:kern w:val="0"/>
                <w:sz w:val="20"/>
              </w:rPr>
              <w:t>水费</w:t>
            </w:r>
          </w:p>
        </w:tc>
        <w:tc>
          <w:tcPr>
            <w:tcW w:w="1028" w:type="dxa"/>
            <w:tcBorders>
              <w:top w:val="nil"/>
              <w:left w:val="nil"/>
              <w:bottom w:val="single" w:color="auto" w:sz="4" w:space="0"/>
              <w:right w:val="single" w:color="auto" w:sz="4" w:space="0"/>
            </w:tcBorders>
            <w:shd w:val="clear" w:color="auto" w:fill="auto"/>
            <w:noWrap/>
          </w:tcPr>
          <w:p w14:paraId="30740815">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4F1048AC">
            <w:pPr>
              <w:widowControl/>
              <w:jc w:val="center"/>
              <w:rPr>
                <w:rFonts w:ascii="宋体" w:hAnsi="宋体" w:cs="宋体"/>
                <w:color w:val="000000"/>
                <w:kern w:val="0"/>
                <w:sz w:val="20"/>
              </w:rPr>
            </w:pPr>
            <w:r>
              <w:rPr>
                <w:rFonts w:hint="eastAsia" w:ascii="宋体" w:hAnsi="宋体" w:cs="宋体"/>
                <w:color w:val="000000"/>
                <w:kern w:val="0"/>
                <w:sz w:val="20"/>
              </w:rPr>
              <w:t>31006</w:t>
            </w:r>
          </w:p>
        </w:tc>
        <w:tc>
          <w:tcPr>
            <w:tcW w:w="3212" w:type="dxa"/>
            <w:tcBorders>
              <w:top w:val="nil"/>
              <w:left w:val="nil"/>
              <w:bottom w:val="single" w:color="auto" w:sz="4" w:space="0"/>
              <w:right w:val="single" w:color="auto" w:sz="4" w:space="0"/>
            </w:tcBorders>
            <w:shd w:val="clear" w:color="auto" w:fill="auto"/>
            <w:noWrap/>
          </w:tcPr>
          <w:p w14:paraId="084B59C4">
            <w:pPr>
              <w:widowControl/>
              <w:jc w:val="center"/>
              <w:rPr>
                <w:rFonts w:ascii="宋体" w:hAnsi="宋体" w:cs="宋体"/>
                <w:color w:val="000000"/>
                <w:kern w:val="0"/>
                <w:sz w:val="20"/>
              </w:rPr>
            </w:pPr>
            <w:r>
              <w:rPr>
                <w:rFonts w:hint="eastAsia" w:ascii="宋体" w:hAnsi="宋体" w:cs="宋体"/>
                <w:color w:val="000000"/>
                <w:kern w:val="0"/>
                <w:sz w:val="20"/>
              </w:rPr>
              <w:t>大型修缮</w:t>
            </w:r>
          </w:p>
        </w:tc>
        <w:tc>
          <w:tcPr>
            <w:tcW w:w="1220" w:type="dxa"/>
            <w:tcBorders>
              <w:top w:val="nil"/>
              <w:left w:val="nil"/>
              <w:bottom w:val="single" w:color="auto" w:sz="4" w:space="0"/>
              <w:right w:val="single" w:color="auto" w:sz="8" w:space="0"/>
            </w:tcBorders>
            <w:shd w:val="clear" w:color="auto" w:fill="auto"/>
            <w:noWrap/>
          </w:tcPr>
          <w:p w14:paraId="66A36D12">
            <w:pPr>
              <w:widowControl/>
              <w:jc w:val="center"/>
              <w:rPr>
                <w:rFonts w:ascii="宋体" w:hAnsi="宋体" w:cs="宋体"/>
                <w:color w:val="000000"/>
                <w:kern w:val="0"/>
                <w:sz w:val="20"/>
              </w:rPr>
            </w:pPr>
          </w:p>
        </w:tc>
      </w:tr>
      <w:tr w14:paraId="54DEBD2C">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76B68367">
            <w:pPr>
              <w:widowControl/>
              <w:jc w:val="left"/>
              <w:rPr>
                <w:rFonts w:ascii="宋体" w:hAnsi="宋体" w:cs="宋体"/>
                <w:color w:val="000000"/>
                <w:kern w:val="0"/>
                <w:sz w:val="20"/>
              </w:rPr>
            </w:pPr>
            <w:r>
              <w:rPr>
                <w:rFonts w:hint="eastAsia" w:ascii="宋体" w:hAnsi="宋体" w:cs="宋体"/>
                <w:color w:val="000000"/>
                <w:kern w:val="0"/>
                <w:sz w:val="20"/>
              </w:rPr>
              <w:t>30108</w:t>
            </w:r>
          </w:p>
        </w:tc>
        <w:tc>
          <w:tcPr>
            <w:tcW w:w="3025" w:type="dxa"/>
            <w:tcBorders>
              <w:top w:val="nil"/>
              <w:left w:val="nil"/>
              <w:bottom w:val="single" w:color="auto" w:sz="4" w:space="0"/>
              <w:right w:val="single" w:color="auto" w:sz="4" w:space="0"/>
            </w:tcBorders>
            <w:shd w:val="clear" w:color="auto" w:fill="auto"/>
            <w:noWrap/>
            <w:vAlign w:val="center"/>
          </w:tcPr>
          <w:p w14:paraId="77F68284">
            <w:pPr>
              <w:widowControl/>
              <w:jc w:val="left"/>
              <w:rPr>
                <w:rFonts w:ascii="宋体" w:hAnsi="宋体" w:cs="宋体"/>
                <w:color w:val="000000"/>
                <w:kern w:val="0"/>
                <w:sz w:val="20"/>
              </w:rPr>
            </w:pPr>
            <w:r>
              <w:rPr>
                <w:rFonts w:hint="eastAsia" w:ascii="宋体" w:hAnsi="宋体" w:cs="宋体"/>
                <w:color w:val="000000"/>
                <w:kern w:val="0"/>
                <w:sz w:val="20"/>
              </w:rPr>
              <w:t xml:space="preserve">  机关事业单位基本养老保险费</w:t>
            </w:r>
          </w:p>
        </w:tc>
        <w:tc>
          <w:tcPr>
            <w:tcW w:w="943" w:type="dxa"/>
            <w:tcBorders>
              <w:top w:val="nil"/>
              <w:left w:val="nil"/>
              <w:bottom w:val="single" w:color="auto" w:sz="4" w:space="0"/>
              <w:right w:val="single" w:color="auto" w:sz="4" w:space="0"/>
            </w:tcBorders>
            <w:shd w:val="clear" w:color="auto" w:fill="auto"/>
            <w:noWrap/>
          </w:tcPr>
          <w:p w14:paraId="040B328F">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5A5A271A">
            <w:pPr>
              <w:widowControl/>
              <w:jc w:val="center"/>
              <w:rPr>
                <w:rFonts w:ascii="宋体" w:hAnsi="宋体" w:cs="宋体"/>
                <w:color w:val="000000"/>
                <w:kern w:val="0"/>
                <w:sz w:val="20"/>
              </w:rPr>
            </w:pPr>
            <w:r>
              <w:rPr>
                <w:rFonts w:hint="eastAsia" w:ascii="宋体" w:hAnsi="宋体" w:cs="宋体"/>
                <w:color w:val="000000"/>
                <w:kern w:val="0"/>
                <w:sz w:val="20"/>
              </w:rPr>
              <w:t>30206</w:t>
            </w:r>
          </w:p>
        </w:tc>
        <w:tc>
          <w:tcPr>
            <w:tcW w:w="2224" w:type="dxa"/>
            <w:tcBorders>
              <w:top w:val="nil"/>
              <w:left w:val="nil"/>
              <w:bottom w:val="single" w:color="auto" w:sz="4" w:space="0"/>
              <w:right w:val="single" w:color="auto" w:sz="4" w:space="0"/>
            </w:tcBorders>
            <w:shd w:val="clear" w:color="auto" w:fill="auto"/>
            <w:noWrap/>
          </w:tcPr>
          <w:p w14:paraId="01E4F3B9">
            <w:pPr>
              <w:widowControl/>
              <w:jc w:val="center"/>
              <w:rPr>
                <w:rFonts w:ascii="宋体" w:hAnsi="宋体" w:cs="宋体"/>
                <w:color w:val="000000"/>
                <w:kern w:val="0"/>
                <w:sz w:val="20"/>
              </w:rPr>
            </w:pPr>
            <w:r>
              <w:rPr>
                <w:rFonts w:hint="eastAsia" w:ascii="宋体" w:hAnsi="宋体" w:cs="宋体"/>
                <w:color w:val="000000"/>
                <w:kern w:val="0"/>
                <w:sz w:val="20"/>
              </w:rPr>
              <w:t>电费</w:t>
            </w:r>
          </w:p>
        </w:tc>
        <w:tc>
          <w:tcPr>
            <w:tcW w:w="1028" w:type="dxa"/>
            <w:tcBorders>
              <w:top w:val="nil"/>
              <w:left w:val="nil"/>
              <w:bottom w:val="single" w:color="auto" w:sz="4" w:space="0"/>
              <w:right w:val="single" w:color="auto" w:sz="4" w:space="0"/>
            </w:tcBorders>
            <w:shd w:val="clear" w:color="auto" w:fill="auto"/>
            <w:noWrap/>
          </w:tcPr>
          <w:p w14:paraId="3399449D">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001E299E">
            <w:pPr>
              <w:widowControl/>
              <w:jc w:val="center"/>
              <w:rPr>
                <w:rFonts w:ascii="宋体" w:hAnsi="宋体" w:cs="宋体"/>
                <w:color w:val="000000"/>
                <w:kern w:val="0"/>
                <w:sz w:val="20"/>
              </w:rPr>
            </w:pPr>
            <w:r>
              <w:rPr>
                <w:rFonts w:hint="eastAsia" w:ascii="宋体" w:hAnsi="宋体" w:cs="宋体"/>
                <w:color w:val="000000"/>
                <w:kern w:val="0"/>
                <w:sz w:val="20"/>
              </w:rPr>
              <w:t>31007</w:t>
            </w:r>
          </w:p>
        </w:tc>
        <w:tc>
          <w:tcPr>
            <w:tcW w:w="3212" w:type="dxa"/>
            <w:tcBorders>
              <w:top w:val="nil"/>
              <w:left w:val="nil"/>
              <w:bottom w:val="single" w:color="auto" w:sz="4" w:space="0"/>
              <w:right w:val="single" w:color="auto" w:sz="4" w:space="0"/>
            </w:tcBorders>
            <w:shd w:val="clear" w:color="auto" w:fill="auto"/>
            <w:noWrap/>
          </w:tcPr>
          <w:p w14:paraId="440FC62D">
            <w:pPr>
              <w:widowControl/>
              <w:jc w:val="center"/>
              <w:rPr>
                <w:rFonts w:ascii="宋体" w:hAnsi="宋体" w:cs="宋体"/>
                <w:color w:val="000000"/>
                <w:kern w:val="0"/>
                <w:sz w:val="20"/>
              </w:rPr>
            </w:pPr>
            <w:r>
              <w:rPr>
                <w:rFonts w:hint="eastAsia" w:ascii="宋体" w:hAnsi="宋体" w:cs="宋体"/>
                <w:color w:val="000000"/>
                <w:kern w:val="0"/>
                <w:sz w:val="20"/>
              </w:rPr>
              <w:t>信息网络及软件购置更新</w:t>
            </w:r>
          </w:p>
        </w:tc>
        <w:tc>
          <w:tcPr>
            <w:tcW w:w="1220" w:type="dxa"/>
            <w:tcBorders>
              <w:top w:val="nil"/>
              <w:left w:val="nil"/>
              <w:bottom w:val="single" w:color="auto" w:sz="4" w:space="0"/>
              <w:right w:val="single" w:color="auto" w:sz="8" w:space="0"/>
            </w:tcBorders>
            <w:shd w:val="clear" w:color="auto" w:fill="auto"/>
            <w:noWrap/>
          </w:tcPr>
          <w:p w14:paraId="21D04131">
            <w:pPr>
              <w:widowControl/>
              <w:jc w:val="center"/>
              <w:rPr>
                <w:rFonts w:ascii="宋体" w:hAnsi="宋体" w:cs="宋体"/>
                <w:color w:val="000000"/>
                <w:kern w:val="0"/>
                <w:sz w:val="20"/>
              </w:rPr>
            </w:pPr>
          </w:p>
        </w:tc>
      </w:tr>
      <w:tr w14:paraId="50E60606">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7EBC756B">
            <w:pPr>
              <w:widowControl/>
              <w:jc w:val="left"/>
              <w:rPr>
                <w:rFonts w:ascii="宋体" w:hAnsi="宋体" w:cs="宋体"/>
                <w:color w:val="000000"/>
                <w:kern w:val="0"/>
                <w:sz w:val="20"/>
              </w:rPr>
            </w:pPr>
            <w:r>
              <w:rPr>
                <w:rFonts w:hint="eastAsia" w:ascii="宋体" w:hAnsi="宋体" w:cs="宋体"/>
                <w:color w:val="000000"/>
                <w:kern w:val="0"/>
                <w:sz w:val="20"/>
              </w:rPr>
              <w:t>30109</w:t>
            </w:r>
          </w:p>
        </w:tc>
        <w:tc>
          <w:tcPr>
            <w:tcW w:w="3025" w:type="dxa"/>
            <w:tcBorders>
              <w:top w:val="nil"/>
              <w:left w:val="nil"/>
              <w:bottom w:val="single" w:color="auto" w:sz="4" w:space="0"/>
              <w:right w:val="single" w:color="auto" w:sz="4" w:space="0"/>
            </w:tcBorders>
            <w:shd w:val="clear" w:color="auto" w:fill="auto"/>
            <w:noWrap/>
            <w:vAlign w:val="center"/>
          </w:tcPr>
          <w:p w14:paraId="41056A44">
            <w:pPr>
              <w:widowControl/>
              <w:jc w:val="left"/>
              <w:rPr>
                <w:rFonts w:ascii="宋体" w:hAnsi="宋体" w:cs="宋体"/>
                <w:color w:val="000000"/>
                <w:kern w:val="0"/>
                <w:sz w:val="20"/>
              </w:rPr>
            </w:pPr>
            <w:r>
              <w:rPr>
                <w:rFonts w:hint="eastAsia" w:ascii="宋体" w:hAnsi="宋体" w:cs="宋体"/>
                <w:color w:val="000000"/>
                <w:kern w:val="0"/>
                <w:sz w:val="20"/>
              </w:rPr>
              <w:t xml:space="preserve">  职业年金缴费</w:t>
            </w:r>
          </w:p>
        </w:tc>
        <w:tc>
          <w:tcPr>
            <w:tcW w:w="943" w:type="dxa"/>
            <w:tcBorders>
              <w:top w:val="nil"/>
              <w:left w:val="nil"/>
              <w:bottom w:val="single" w:color="auto" w:sz="4" w:space="0"/>
              <w:right w:val="single" w:color="auto" w:sz="4" w:space="0"/>
            </w:tcBorders>
            <w:shd w:val="clear" w:color="auto" w:fill="auto"/>
            <w:noWrap/>
          </w:tcPr>
          <w:p w14:paraId="4DFBCCEA">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1EA55CC7">
            <w:pPr>
              <w:widowControl/>
              <w:jc w:val="center"/>
              <w:rPr>
                <w:rFonts w:ascii="宋体" w:hAnsi="宋体" w:cs="宋体"/>
                <w:color w:val="000000"/>
                <w:kern w:val="0"/>
                <w:sz w:val="20"/>
              </w:rPr>
            </w:pPr>
            <w:r>
              <w:rPr>
                <w:rFonts w:hint="eastAsia" w:ascii="宋体" w:hAnsi="宋体" w:cs="宋体"/>
                <w:color w:val="000000"/>
                <w:kern w:val="0"/>
                <w:sz w:val="20"/>
              </w:rPr>
              <w:t>30207</w:t>
            </w:r>
          </w:p>
        </w:tc>
        <w:tc>
          <w:tcPr>
            <w:tcW w:w="2224" w:type="dxa"/>
            <w:tcBorders>
              <w:top w:val="nil"/>
              <w:left w:val="nil"/>
              <w:bottom w:val="single" w:color="auto" w:sz="4" w:space="0"/>
              <w:right w:val="single" w:color="auto" w:sz="4" w:space="0"/>
            </w:tcBorders>
            <w:shd w:val="clear" w:color="auto" w:fill="auto"/>
            <w:noWrap/>
          </w:tcPr>
          <w:p w14:paraId="7D0F65F7">
            <w:pPr>
              <w:widowControl/>
              <w:jc w:val="center"/>
              <w:rPr>
                <w:rFonts w:ascii="宋体" w:hAnsi="宋体" w:cs="宋体"/>
                <w:color w:val="000000"/>
                <w:kern w:val="0"/>
                <w:sz w:val="20"/>
              </w:rPr>
            </w:pPr>
            <w:r>
              <w:rPr>
                <w:rFonts w:hint="eastAsia" w:ascii="宋体" w:hAnsi="宋体" w:cs="宋体"/>
                <w:color w:val="000000"/>
                <w:kern w:val="0"/>
                <w:sz w:val="20"/>
              </w:rPr>
              <w:t>邮电费</w:t>
            </w:r>
          </w:p>
        </w:tc>
        <w:tc>
          <w:tcPr>
            <w:tcW w:w="1028" w:type="dxa"/>
            <w:tcBorders>
              <w:top w:val="nil"/>
              <w:left w:val="nil"/>
              <w:bottom w:val="single" w:color="auto" w:sz="4" w:space="0"/>
              <w:right w:val="single" w:color="auto" w:sz="4" w:space="0"/>
            </w:tcBorders>
            <w:shd w:val="clear" w:color="auto" w:fill="auto"/>
            <w:noWrap/>
          </w:tcPr>
          <w:p w14:paraId="4C2C83F7">
            <w:pPr>
              <w:widowControl/>
              <w:jc w:val="center"/>
              <w:rPr>
                <w:rFonts w:ascii="宋体" w:hAnsi="宋体" w:cs="宋体"/>
                <w:color w:val="000000"/>
                <w:kern w:val="0"/>
                <w:sz w:val="20"/>
              </w:rPr>
            </w:pPr>
            <w:r>
              <w:rPr>
                <w:rFonts w:hint="eastAsia" w:ascii="宋体" w:hAnsi="宋体" w:cs="宋体"/>
                <w:color w:val="000000"/>
                <w:kern w:val="0"/>
                <w:sz w:val="20"/>
              </w:rPr>
              <w:t>0.07</w:t>
            </w:r>
          </w:p>
        </w:tc>
        <w:tc>
          <w:tcPr>
            <w:tcW w:w="717" w:type="dxa"/>
            <w:tcBorders>
              <w:top w:val="nil"/>
              <w:left w:val="nil"/>
              <w:bottom w:val="single" w:color="auto" w:sz="4" w:space="0"/>
              <w:right w:val="single" w:color="auto" w:sz="4" w:space="0"/>
            </w:tcBorders>
            <w:shd w:val="clear" w:color="auto" w:fill="auto"/>
            <w:noWrap/>
          </w:tcPr>
          <w:p w14:paraId="10F25678">
            <w:pPr>
              <w:widowControl/>
              <w:jc w:val="center"/>
              <w:rPr>
                <w:rFonts w:ascii="宋体" w:hAnsi="宋体" w:cs="宋体"/>
                <w:color w:val="000000"/>
                <w:kern w:val="0"/>
                <w:sz w:val="20"/>
              </w:rPr>
            </w:pPr>
            <w:r>
              <w:rPr>
                <w:rFonts w:hint="eastAsia" w:ascii="宋体" w:hAnsi="宋体" w:cs="宋体"/>
                <w:color w:val="000000"/>
                <w:kern w:val="0"/>
                <w:sz w:val="20"/>
              </w:rPr>
              <w:t>31008</w:t>
            </w:r>
          </w:p>
        </w:tc>
        <w:tc>
          <w:tcPr>
            <w:tcW w:w="3212" w:type="dxa"/>
            <w:tcBorders>
              <w:top w:val="nil"/>
              <w:left w:val="nil"/>
              <w:bottom w:val="single" w:color="auto" w:sz="4" w:space="0"/>
              <w:right w:val="single" w:color="auto" w:sz="4" w:space="0"/>
            </w:tcBorders>
            <w:shd w:val="clear" w:color="auto" w:fill="auto"/>
            <w:noWrap/>
          </w:tcPr>
          <w:p w14:paraId="060073C2">
            <w:pPr>
              <w:widowControl/>
              <w:jc w:val="center"/>
              <w:rPr>
                <w:rFonts w:ascii="宋体" w:hAnsi="宋体" w:cs="宋体"/>
                <w:color w:val="000000"/>
                <w:kern w:val="0"/>
                <w:sz w:val="20"/>
              </w:rPr>
            </w:pPr>
            <w:r>
              <w:rPr>
                <w:rFonts w:hint="eastAsia" w:ascii="宋体" w:hAnsi="宋体" w:cs="宋体"/>
                <w:color w:val="000000"/>
                <w:kern w:val="0"/>
                <w:sz w:val="20"/>
              </w:rPr>
              <w:t>物资储备</w:t>
            </w:r>
          </w:p>
        </w:tc>
        <w:tc>
          <w:tcPr>
            <w:tcW w:w="1220" w:type="dxa"/>
            <w:tcBorders>
              <w:top w:val="nil"/>
              <w:left w:val="nil"/>
              <w:bottom w:val="single" w:color="auto" w:sz="4" w:space="0"/>
              <w:right w:val="single" w:color="auto" w:sz="8" w:space="0"/>
            </w:tcBorders>
            <w:shd w:val="clear" w:color="auto" w:fill="auto"/>
            <w:noWrap/>
          </w:tcPr>
          <w:p w14:paraId="5E34204D">
            <w:pPr>
              <w:widowControl/>
              <w:jc w:val="center"/>
              <w:rPr>
                <w:rFonts w:ascii="宋体" w:hAnsi="宋体" w:cs="宋体"/>
                <w:color w:val="000000"/>
                <w:kern w:val="0"/>
                <w:sz w:val="20"/>
              </w:rPr>
            </w:pPr>
          </w:p>
        </w:tc>
      </w:tr>
      <w:tr w14:paraId="79FC8271">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141AE1D5">
            <w:pPr>
              <w:widowControl/>
              <w:jc w:val="left"/>
              <w:rPr>
                <w:rFonts w:ascii="宋体" w:hAnsi="宋体" w:cs="宋体"/>
                <w:color w:val="000000"/>
                <w:kern w:val="0"/>
                <w:sz w:val="20"/>
              </w:rPr>
            </w:pPr>
            <w:r>
              <w:rPr>
                <w:rFonts w:hint="eastAsia" w:ascii="宋体" w:hAnsi="宋体" w:cs="宋体"/>
                <w:color w:val="000000"/>
                <w:kern w:val="0"/>
                <w:sz w:val="20"/>
              </w:rPr>
              <w:t>30110</w:t>
            </w:r>
          </w:p>
        </w:tc>
        <w:tc>
          <w:tcPr>
            <w:tcW w:w="3025" w:type="dxa"/>
            <w:tcBorders>
              <w:top w:val="nil"/>
              <w:left w:val="nil"/>
              <w:bottom w:val="single" w:color="auto" w:sz="4" w:space="0"/>
              <w:right w:val="single" w:color="auto" w:sz="4" w:space="0"/>
            </w:tcBorders>
            <w:shd w:val="clear" w:color="auto" w:fill="auto"/>
            <w:noWrap/>
            <w:vAlign w:val="center"/>
          </w:tcPr>
          <w:p w14:paraId="2EB8012B">
            <w:pPr>
              <w:widowControl/>
              <w:jc w:val="left"/>
              <w:rPr>
                <w:rFonts w:ascii="宋体" w:hAnsi="宋体" w:cs="宋体"/>
                <w:color w:val="000000"/>
                <w:kern w:val="0"/>
                <w:sz w:val="20"/>
              </w:rPr>
            </w:pPr>
            <w:r>
              <w:rPr>
                <w:rFonts w:hint="eastAsia" w:ascii="宋体" w:hAnsi="宋体" w:cs="宋体"/>
                <w:color w:val="000000"/>
                <w:kern w:val="0"/>
                <w:sz w:val="20"/>
              </w:rPr>
              <w:t xml:space="preserve">  职工基本医疗保险缴费</w:t>
            </w:r>
          </w:p>
        </w:tc>
        <w:tc>
          <w:tcPr>
            <w:tcW w:w="943" w:type="dxa"/>
            <w:tcBorders>
              <w:top w:val="nil"/>
              <w:left w:val="nil"/>
              <w:bottom w:val="single" w:color="auto" w:sz="4" w:space="0"/>
              <w:right w:val="single" w:color="auto" w:sz="4" w:space="0"/>
            </w:tcBorders>
            <w:shd w:val="clear" w:color="auto" w:fill="auto"/>
            <w:noWrap/>
          </w:tcPr>
          <w:p w14:paraId="1E31F63B">
            <w:pPr>
              <w:widowControl/>
              <w:jc w:val="center"/>
              <w:rPr>
                <w:rFonts w:ascii="宋体" w:hAnsi="宋体" w:cs="宋体"/>
                <w:color w:val="000000"/>
                <w:kern w:val="0"/>
                <w:sz w:val="20"/>
              </w:rPr>
            </w:pPr>
            <w:r>
              <w:rPr>
                <w:rFonts w:hint="eastAsia" w:ascii="宋体" w:hAnsi="宋体" w:cs="宋体"/>
                <w:color w:val="000000"/>
                <w:kern w:val="0"/>
                <w:sz w:val="20"/>
              </w:rPr>
              <w:t>204.10</w:t>
            </w:r>
          </w:p>
        </w:tc>
        <w:tc>
          <w:tcPr>
            <w:tcW w:w="717" w:type="dxa"/>
            <w:tcBorders>
              <w:top w:val="nil"/>
              <w:left w:val="nil"/>
              <w:bottom w:val="single" w:color="auto" w:sz="4" w:space="0"/>
              <w:right w:val="single" w:color="auto" w:sz="4" w:space="0"/>
            </w:tcBorders>
            <w:shd w:val="clear" w:color="auto" w:fill="auto"/>
            <w:noWrap/>
          </w:tcPr>
          <w:p w14:paraId="4B46AF5F">
            <w:pPr>
              <w:widowControl/>
              <w:jc w:val="center"/>
              <w:rPr>
                <w:rFonts w:ascii="宋体" w:hAnsi="宋体" w:cs="宋体"/>
                <w:color w:val="000000"/>
                <w:kern w:val="0"/>
                <w:sz w:val="20"/>
              </w:rPr>
            </w:pPr>
            <w:r>
              <w:rPr>
                <w:rFonts w:hint="eastAsia" w:ascii="宋体" w:hAnsi="宋体" w:cs="宋体"/>
                <w:color w:val="000000"/>
                <w:kern w:val="0"/>
                <w:sz w:val="20"/>
              </w:rPr>
              <w:t>30208</w:t>
            </w:r>
          </w:p>
        </w:tc>
        <w:tc>
          <w:tcPr>
            <w:tcW w:w="2224" w:type="dxa"/>
            <w:tcBorders>
              <w:top w:val="nil"/>
              <w:left w:val="nil"/>
              <w:bottom w:val="single" w:color="auto" w:sz="4" w:space="0"/>
              <w:right w:val="single" w:color="auto" w:sz="4" w:space="0"/>
            </w:tcBorders>
            <w:shd w:val="clear" w:color="auto" w:fill="auto"/>
            <w:noWrap/>
          </w:tcPr>
          <w:p w14:paraId="27544F58">
            <w:pPr>
              <w:widowControl/>
              <w:jc w:val="center"/>
              <w:rPr>
                <w:rFonts w:ascii="宋体" w:hAnsi="宋体" w:cs="宋体"/>
                <w:color w:val="000000"/>
                <w:kern w:val="0"/>
                <w:sz w:val="20"/>
              </w:rPr>
            </w:pPr>
            <w:r>
              <w:rPr>
                <w:rFonts w:hint="eastAsia" w:ascii="宋体" w:hAnsi="宋体" w:cs="宋体"/>
                <w:color w:val="000000"/>
                <w:kern w:val="0"/>
                <w:sz w:val="20"/>
              </w:rPr>
              <w:t>取暖费</w:t>
            </w:r>
          </w:p>
        </w:tc>
        <w:tc>
          <w:tcPr>
            <w:tcW w:w="1028" w:type="dxa"/>
            <w:tcBorders>
              <w:top w:val="nil"/>
              <w:left w:val="nil"/>
              <w:bottom w:val="single" w:color="auto" w:sz="4" w:space="0"/>
              <w:right w:val="single" w:color="auto" w:sz="4" w:space="0"/>
            </w:tcBorders>
            <w:shd w:val="clear" w:color="auto" w:fill="auto"/>
            <w:noWrap/>
          </w:tcPr>
          <w:p w14:paraId="6603FA84">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1A79E947">
            <w:pPr>
              <w:widowControl/>
              <w:jc w:val="center"/>
              <w:rPr>
                <w:rFonts w:ascii="宋体" w:hAnsi="宋体" w:cs="宋体"/>
                <w:color w:val="000000"/>
                <w:kern w:val="0"/>
                <w:sz w:val="20"/>
              </w:rPr>
            </w:pPr>
            <w:r>
              <w:rPr>
                <w:rFonts w:hint="eastAsia" w:ascii="宋体" w:hAnsi="宋体" w:cs="宋体"/>
                <w:color w:val="000000"/>
                <w:kern w:val="0"/>
                <w:sz w:val="20"/>
              </w:rPr>
              <w:t>31009</w:t>
            </w:r>
          </w:p>
        </w:tc>
        <w:tc>
          <w:tcPr>
            <w:tcW w:w="3212" w:type="dxa"/>
            <w:tcBorders>
              <w:top w:val="nil"/>
              <w:left w:val="nil"/>
              <w:bottom w:val="single" w:color="auto" w:sz="4" w:space="0"/>
              <w:right w:val="single" w:color="auto" w:sz="4" w:space="0"/>
            </w:tcBorders>
            <w:shd w:val="clear" w:color="auto" w:fill="auto"/>
            <w:noWrap/>
          </w:tcPr>
          <w:p w14:paraId="0A201EDC">
            <w:pPr>
              <w:widowControl/>
              <w:jc w:val="center"/>
              <w:rPr>
                <w:rFonts w:ascii="宋体" w:hAnsi="宋体" w:cs="宋体"/>
                <w:color w:val="000000"/>
                <w:kern w:val="0"/>
                <w:sz w:val="20"/>
              </w:rPr>
            </w:pPr>
            <w:r>
              <w:rPr>
                <w:rFonts w:hint="eastAsia" w:ascii="宋体" w:hAnsi="宋体" w:cs="宋体"/>
                <w:color w:val="000000"/>
                <w:kern w:val="0"/>
                <w:sz w:val="20"/>
              </w:rPr>
              <w:t>土地补偿</w:t>
            </w:r>
          </w:p>
        </w:tc>
        <w:tc>
          <w:tcPr>
            <w:tcW w:w="1220" w:type="dxa"/>
            <w:tcBorders>
              <w:top w:val="nil"/>
              <w:left w:val="nil"/>
              <w:bottom w:val="single" w:color="auto" w:sz="4" w:space="0"/>
              <w:right w:val="single" w:color="auto" w:sz="8" w:space="0"/>
            </w:tcBorders>
            <w:shd w:val="clear" w:color="auto" w:fill="auto"/>
            <w:noWrap/>
          </w:tcPr>
          <w:p w14:paraId="60E47CBE">
            <w:pPr>
              <w:widowControl/>
              <w:jc w:val="center"/>
              <w:rPr>
                <w:rFonts w:ascii="宋体" w:hAnsi="宋体" w:cs="宋体"/>
                <w:color w:val="000000"/>
                <w:kern w:val="0"/>
                <w:sz w:val="20"/>
              </w:rPr>
            </w:pPr>
          </w:p>
        </w:tc>
      </w:tr>
      <w:tr w14:paraId="07C2BEAD">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37127AA0">
            <w:pPr>
              <w:widowControl/>
              <w:jc w:val="left"/>
              <w:rPr>
                <w:rFonts w:ascii="宋体" w:hAnsi="宋体" w:cs="宋体"/>
                <w:color w:val="000000"/>
                <w:kern w:val="0"/>
                <w:sz w:val="20"/>
              </w:rPr>
            </w:pPr>
            <w:r>
              <w:rPr>
                <w:rFonts w:hint="eastAsia" w:ascii="宋体" w:hAnsi="宋体" w:cs="宋体"/>
                <w:color w:val="000000"/>
                <w:kern w:val="0"/>
                <w:sz w:val="20"/>
              </w:rPr>
              <w:t>30111</w:t>
            </w:r>
          </w:p>
        </w:tc>
        <w:tc>
          <w:tcPr>
            <w:tcW w:w="3025" w:type="dxa"/>
            <w:tcBorders>
              <w:top w:val="nil"/>
              <w:left w:val="nil"/>
              <w:bottom w:val="single" w:color="auto" w:sz="4" w:space="0"/>
              <w:right w:val="single" w:color="auto" w:sz="4" w:space="0"/>
            </w:tcBorders>
            <w:shd w:val="clear" w:color="auto" w:fill="auto"/>
            <w:noWrap/>
            <w:vAlign w:val="center"/>
          </w:tcPr>
          <w:p w14:paraId="3B980FEA">
            <w:pPr>
              <w:widowControl/>
              <w:jc w:val="left"/>
              <w:rPr>
                <w:rFonts w:ascii="宋体" w:hAnsi="宋体" w:cs="宋体"/>
                <w:color w:val="000000"/>
                <w:kern w:val="0"/>
                <w:sz w:val="20"/>
              </w:rPr>
            </w:pPr>
            <w:r>
              <w:rPr>
                <w:rFonts w:hint="eastAsia" w:ascii="宋体" w:hAnsi="宋体" w:cs="宋体"/>
                <w:color w:val="000000"/>
                <w:kern w:val="0"/>
                <w:sz w:val="20"/>
              </w:rPr>
              <w:t xml:space="preserve">  公务员医疗补助缴费</w:t>
            </w:r>
          </w:p>
        </w:tc>
        <w:tc>
          <w:tcPr>
            <w:tcW w:w="943" w:type="dxa"/>
            <w:tcBorders>
              <w:top w:val="nil"/>
              <w:left w:val="nil"/>
              <w:bottom w:val="single" w:color="auto" w:sz="4" w:space="0"/>
              <w:right w:val="single" w:color="auto" w:sz="4" w:space="0"/>
            </w:tcBorders>
            <w:shd w:val="clear" w:color="auto" w:fill="auto"/>
            <w:noWrap/>
          </w:tcPr>
          <w:p w14:paraId="7EA718EB">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6BB7BA10">
            <w:pPr>
              <w:widowControl/>
              <w:jc w:val="center"/>
              <w:rPr>
                <w:rFonts w:ascii="宋体" w:hAnsi="宋体" w:cs="宋体"/>
                <w:color w:val="000000"/>
                <w:kern w:val="0"/>
                <w:sz w:val="20"/>
              </w:rPr>
            </w:pPr>
            <w:r>
              <w:rPr>
                <w:rFonts w:hint="eastAsia" w:ascii="宋体" w:hAnsi="宋体" w:cs="宋体"/>
                <w:color w:val="000000"/>
                <w:kern w:val="0"/>
                <w:sz w:val="20"/>
              </w:rPr>
              <w:t>30209</w:t>
            </w:r>
          </w:p>
        </w:tc>
        <w:tc>
          <w:tcPr>
            <w:tcW w:w="2224" w:type="dxa"/>
            <w:tcBorders>
              <w:top w:val="nil"/>
              <w:left w:val="nil"/>
              <w:bottom w:val="single" w:color="auto" w:sz="4" w:space="0"/>
              <w:right w:val="single" w:color="auto" w:sz="4" w:space="0"/>
            </w:tcBorders>
            <w:shd w:val="clear" w:color="auto" w:fill="auto"/>
            <w:noWrap/>
          </w:tcPr>
          <w:p w14:paraId="0B74F710">
            <w:pPr>
              <w:widowControl/>
              <w:jc w:val="center"/>
              <w:rPr>
                <w:rFonts w:ascii="宋体" w:hAnsi="宋体" w:cs="宋体"/>
                <w:color w:val="000000"/>
                <w:kern w:val="0"/>
                <w:sz w:val="20"/>
              </w:rPr>
            </w:pPr>
            <w:r>
              <w:rPr>
                <w:rFonts w:hint="eastAsia" w:ascii="宋体" w:hAnsi="宋体" w:cs="宋体"/>
                <w:color w:val="000000"/>
                <w:kern w:val="0"/>
                <w:sz w:val="20"/>
              </w:rPr>
              <w:t>物业管理费</w:t>
            </w:r>
          </w:p>
        </w:tc>
        <w:tc>
          <w:tcPr>
            <w:tcW w:w="1028" w:type="dxa"/>
            <w:tcBorders>
              <w:top w:val="nil"/>
              <w:left w:val="nil"/>
              <w:bottom w:val="single" w:color="auto" w:sz="4" w:space="0"/>
              <w:right w:val="single" w:color="auto" w:sz="4" w:space="0"/>
            </w:tcBorders>
            <w:shd w:val="clear" w:color="auto" w:fill="auto"/>
            <w:noWrap/>
          </w:tcPr>
          <w:p w14:paraId="2E95708A">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798D0EA5">
            <w:pPr>
              <w:widowControl/>
              <w:jc w:val="center"/>
              <w:rPr>
                <w:rFonts w:ascii="宋体" w:hAnsi="宋体" w:cs="宋体"/>
                <w:color w:val="000000"/>
                <w:kern w:val="0"/>
                <w:sz w:val="20"/>
              </w:rPr>
            </w:pPr>
            <w:r>
              <w:rPr>
                <w:rFonts w:hint="eastAsia" w:ascii="宋体" w:hAnsi="宋体" w:cs="宋体"/>
                <w:color w:val="000000"/>
                <w:kern w:val="0"/>
                <w:sz w:val="20"/>
              </w:rPr>
              <w:t>31010</w:t>
            </w:r>
          </w:p>
        </w:tc>
        <w:tc>
          <w:tcPr>
            <w:tcW w:w="3212" w:type="dxa"/>
            <w:tcBorders>
              <w:top w:val="nil"/>
              <w:left w:val="nil"/>
              <w:bottom w:val="single" w:color="auto" w:sz="4" w:space="0"/>
              <w:right w:val="single" w:color="auto" w:sz="4" w:space="0"/>
            </w:tcBorders>
            <w:shd w:val="clear" w:color="auto" w:fill="auto"/>
            <w:noWrap/>
          </w:tcPr>
          <w:p w14:paraId="7D728483">
            <w:pPr>
              <w:widowControl/>
              <w:jc w:val="center"/>
              <w:rPr>
                <w:rFonts w:ascii="宋体" w:hAnsi="宋体" w:cs="宋体"/>
                <w:color w:val="000000"/>
                <w:kern w:val="0"/>
                <w:sz w:val="20"/>
              </w:rPr>
            </w:pPr>
            <w:r>
              <w:rPr>
                <w:rFonts w:hint="eastAsia" w:ascii="宋体" w:hAnsi="宋体" w:cs="宋体"/>
                <w:color w:val="000000"/>
                <w:kern w:val="0"/>
                <w:sz w:val="20"/>
              </w:rPr>
              <w:t>安置补助</w:t>
            </w:r>
          </w:p>
        </w:tc>
        <w:tc>
          <w:tcPr>
            <w:tcW w:w="1220" w:type="dxa"/>
            <w:tcBorders>
              <w:top w:val="nil"/>
              <w:left w:val="nil"/>
              <w:bottom w:val="single" w:color="auto" w:sz="4" w:space="0"/>
              <w:right w:val="single" w:color="auto" w:sz="8" w:space="0"/>
            </w:tcBorders>
            <w:shd w:val="clear" w:color="auto" w:fill="auto"/>
            <w:noWrap/>
          </w:tcPr>
          <w:p w14:paraId="136626E6">
            <w:pPr>
              <w:widowControl/>
              <w:jc w:val="center"/>
              <w:rPr>
                <w:rFonts w:ascii="宋体" w:hAnsi="宋体" w:cs="宋体"/>
                <w:color w:val="000000"/>
                <w:kern w:val="0"/>
                <w:sz w:val="20"/>
              </w:rPr>
            </w:pPr>
          </w:p>
        </w:tc>
      </w:tr>
      <w:tr w14:paraId="703CD6BB">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77B570D8">
            <w:pPr>
              <w:widowControl/>
              <w:jc w:val="left"/>
              <w:rPr>
                <w:rFonts w:ascii="宋体" w:hAnsi="宋体" w:cs="宋体"/>
                <w:color w:val="000000"/>
                <w:kern w:val="0"/>
                <w:sz w:val="20"/>
              </w:rPr>
            </w:pPr>
            <w:r>
              <w:rPr>
                <w:rFonts w:hint="eastAsia" w:ascii="宋体" w:hAnsi="宋体" w:cs="宋体"/>
                <w:color w:val="000000"/>
                <w:kern w:val="0"/>
                <w:sz w:val="20"/>
              </w:rPr>
              <w:t>30112</w:t>
            </w:r>
          </w:p>
        </w:tc>
        <w:tc>
          <w:tcPr>
            <w:tcW w:w="3025" w:type="dxa"/>
            <w:tcBorders>
              <w:top w:val="nil"/>
              <w:left w:val="nil"/>
              <w:bottom w:val="single" w:color="auto" w:sz="4" w:space="0"/>
              <w:right w:val="single" w:color="auto" w:sz="4" w:space="0"/>
            </w:tcBorders>
            <w:shd w:val="clear" w:color="auto" w:fill="auto"/>
            <w:noWrap/>
            <w:vAlign w:val="center"/>
          </w:tcPr>
          <w:p w14:paraId="4E85F070">
            <w:pPr>
              <w:widowControl/>
              <w:jc w:val="left"/>
              <w:rPr>
                <w:rFonts w:ascii="宋体" w:hAnsi="宋体" w:cs="宋体"/>
                <w:color w:val="000000"/>
                <w:kern w:val="0"/>
                <w:sz w:val="20"/>
              </w:rPr>
            </w:pPr>
            <w:r>
              <w:rPr>
                <w:rFonts w:hint="eastAsia" w:ascii="宋体" w:hAnsi="宋体" w:cs="宋体"/>
                <w:color w:val="000000"/>
                <w:kern w:val="0"/>
                <w:sz w:val="20"/>
              </w:rPr>
              <w:t xml:space="preserve">  其他社会保障缴费</w:t>
            </w:r>
          </w:p>
        </w:tc>
        <w:tc>
          <w:tcPr>
            <w:tcW w:w="943" w:type="dxa"/>
            <w:tcBorders>
              <w:top w:val="nil"/>
              <w:left w:val="nil"/>
              <w:bottom w:val="single" w:color="auto" w:sz="4" w:space="0"/>
              <w:right w:val="single" w:color="auto" w:sz="4" w:space="0"/>
            </w:tcBorders>
            <w:shd w:val="clear" w:color="auto" w:fill="auto"/>
            <w:noWrap/>
          </w:tcPr>
          <w:p w14:paraId="2A3F6BF7">
            <w:pPr>
              <w:widowControl/>
              <w:jc w:val="center"/>
              <w:rPr>
                <w:rFonts w:ascii="宋体" w:hAnsi="宋体" w:cs="宋体"/>
                <w:color w:val="000000"/>
                <w:kern w:val="0"/>
                <w:sz w:val="20"/>
              </w:rPr>
            </w:pPr>
            <w:r>
              <w:rPr>
                <w:rFonts w:hint="eastAsia" w:ascii="宋体" w:hAnsi="宋体" w:cs="宋体"/>
                <w:color w:val="000000"/>
                <w:kern w:val="0"/>
                <w:sz w:val="20"/>
              </w:rPr>
              <w:t>1.29</w:t>
            </w:r>
          </w:p>
        </w:tc>
        <w:tc>
          <w:tcPr>
            <w:tcW w:w="717" w:type="dxa"/>
            <w:tcBorders>
              <w:top w:val="nil"/>
              <w:left w:val="nil"/>
              <w:bottom w:val="single" w:color="auto" w:sz="4" w:space="0"/>
              <w:right w:val="single" w:color="auto" w:sz="4" w:space="0"/>
            </w:tcBorders>
            <w:shd w:val="clear" w:color="auto" w:fill="auto"/>
            <w:noWrap/>
          </w:tcPr>
          <w:p w14:paraId="2D1F9319">
            <w:pPr>
              <w:widowControl/>
              <w:jc w:val="center"/>
              <w:rPr>
                <w:rFonts w:ascii="宋体" w:hAnsi="宋体" w:cs="宋体"/>
                <w:color w:val="000000"/>
                <w:kern w:val="0"/>
                <w:sz w:val="20"/>
              </w:rPr>
            </w:pPr>
            <w:r>
              <w:rPr>
                <w:rFonts w:hint="eastAsia" w:ascii="宋体" w:hAnsi="宋体" w:cs="宋体"/>
                <w:color w:val="000000"/>
                <w:kern w:val="0"/>
                <w:sz w:val="20"/>
              </w:rPr>
              <w:t>30211</w:t>
            </w:r>
          </w:p>
        </w:tc>
        <w:tc>
          <w:tcPr>
            <w:tcW w:w="2224" w:type="dxa"/>
            <w:tcBorders>
              <w:top w:val="nil"/>
              <w:left w:val="nil"/>
              <w:bottom w:val="single" w:color="auto" w:sz="4" w:space="0"/>
              <w:right w:val="single" w:color="auto" w:sz="4" w:space="0"/>
            </w:tcBorders>
            <w:shd w:val="clear" w:color="auto" w:fill="auto"/>
            <w:noWrap/>
          </w:tcPr>
          <w:p w14:paraId="38603355">
            <w:pPr>
              <w:widowControl/>
              <w:jc w:val="center"/>
              <w:rPr>
                <w:rFonts w:ascii="宋体" w:hAnsi="宋体" w:cs="宋体"/>
                <w:color w:val="000000"/>
                <w:kern w:val="0"/>
                <w:sz w:val="20"/>
              </w:rPr>
            </w:pPr>
            <w:r>
              <w:rPr>
                <w:rFonts w:hint="eastAsia" w:ascii="宋体" w:hAnsi="宋体" w:cs="宋体"/>
                <w:color w:val="000000"/>
                <w:kern w:val="0"/>
                <w:sz w:val="20"/>
              </w:rPr>
              <w:t>差旅费</w:t>
            </w:r>
          </w:p>
        </w:tc>
        <w:tc>
          <w:tcPr>
            <w:tcW w:w="1028" w:type="dxa"/>
            <w:tcBorders>
              <w:top w:val="nil"/>
              <w:left w:val="nil"/>
              <w:bottom w:val="single" w:color="auto" w:sz="4" w:space="0"/>
              <w:right w:val="single" w:color="auto" w:sz="4" w:space="0"/>
            </w:tcBorders>
            <w:shd w:val="clear" w:color="auto" w:fill="auto"/>
            <w:noWrap/>
          </w:tcPr>
          <w:p w14:paraId="578B8193">
            <w:pPr>
              <w:widowControl/>
              <w:jc w:val="center"/>
              <w:rPr>
                <w:rFonts w:ascii="宋体" w:hAnsi="宋体" w:cs="宋体"/>
                <w:color w:val="000000"/>
                <w:kern w:val="0"/>
                <w:sz w:val="20"/>
              </w:rPr>
            </w:pPr>
            <w:r>
              <w:rPr>
                <w:rFonts w:hint="eastAsia" w:ascii="宋体" w:hAnsi="宋体" w:cs="宋体"/>
                <w:color w:val="000000"/>
                <w:kern w:val="0"/>
                <w:sz w:val="20"/>
              </w:rPr>
              <w:t>19.91</w:t>
            </w:r>
          </w:p>
        </w:tc>
        <w:tc>
          <w:tcPr>
            <w:tcW w:w="717" w:type="dxa"/>
            <w:tcBorders>
              <w:top w:val="nil"/>
              <w:left w:val="nil"/>
              <w:bottom w:val="single" w:color="auto" w:sz="4" w:space="0"/>
              <w:right w:val="single" w:color="auto" w:sz="4" w:space="0"/>
            </w:tcBorders>
            <w:shd w:val="clear" w:color="auto" w:fill="auto"/>
            <w:noWrap/>
          </w:tcPr>
          <w:p w14:paraId="398CAD5B">
            <w:pPr>
              <w:widowControl/>
              <w:jc w:val="center"/>
              <w:rPr>
                <w:rFonts w:ascii="宋体" w:hAnsi="宋体" w:cs="宋体"/>
                <w:color w:val="000000"/>
                <w:kern w:val="0"/>
                <w:sz w:val="20"/>
              </w:rPr>
            </w:pPr>
            <w:r>
              <w:rPr>
                <w:rFonts w:hint="eastAsia" w:ascii="宋体" w:hAnsi="宋体" w:cs="宋体"/>
                <w:color w:val="000000"/>
                <w:kern w:val="0"/>
                <w:sz w:val="20"/>
              </w:rPr>
              <w:t>31011</w:t>
            </w:r>
          </w:p>
        </w:tc>
        <w:tc>
          <w:tcPr>
            <w:tcW w:w="3212" w:type="dxa"/>
            <w:tcBorders>
              <w:top w:val="nil"/>
              <w:left w:val="nil"/>
              <w:bottom w:val="single" w:color="auto" w:sz="4" w:space="0"/>
              <w:right w:val="single" w:color="auto" w:sz="4" w:space="0"/>
            </w:tcBorders>
            <w:shd w:val="clear" w:color="auto" w:fill="auto"/>
            <w:noWrap/>
          </w:tcPr>
          <w:p w14:paraId="2A429875">
            <w:pPr>
              <w:widowControl/>
              <w:jc w:val="center"/>
              <w:rPr>
                <w:rFonts w:ascii="宋体" w:hAnsi="宋体" w:cs="宋体"/>
                <w:color w:val="000000"/>
                <w:kern w:val="0"/>
                <w:sz w:val="20"/>
              </w:rPr>
            </w:pPr>
            <w:r>
              <w:rPr>
                <w:rFonts w:hint="eastAsia" w:ascii="宋体" w:hAnsi="宋体" w:cs="宋体"/>
                <w:color w:val="000000"/>
                <w:kern w:val="0"/>
                <w:sz w:val="20"/>
              </w:rPr>
              <w:t>地上附着物和青苗补偿</w:t>
            </w:r>
          </w:p>
        </w:tc>
        <w:tc>
          <w:tcPr>
            <w:tcW w:w="1220" w:type="dxa"/>
            <w:tcBorders>
              <w:top w:val="nil"/>
              <w:left w:val="nil"/>
              <w:bottom w:val="single" w:color="auto" w:sz="4" w:space="0"/>
              <w:right w:val="single" w:color="auto" w:sz="8" w:space="0"/>
            </w:tcBorders>
            <w:shd w:val="clear" w:color="auto" w:fill="auto"/>
            <w:noWrap/>
          </w:tcPr>
          <w:p w14:paraId="030F7178">
            <w:pPr>
              <w:widowControl/>
              <w:jc w:val="center"/>
              <w:rPr>
                <w:rFonts w:ascii="宋体" w:hAnsi="宋体" w:cs="宋体"/>
                <w:color w:val="000000"/>
                <w:kern w:val="0"/>
                <w:sz w:val="20"/>
              </w:rPr>
            </w:pPr>
          </w:p>
        </w:tc>
      </w:tr>
      <w:tr w14:paraId="46B05C00">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23E80FFB">
            <w:pPr>
              <w:widowControl/>
              <w:jc w:val="left"/>
              <w:rPr>
                <w:rFonts w:ascii="宋体" w:hAnsi="宋体" w:cs="宋体"/>
                <w:color w:val="000000"/>
                <w:kern w:val="0"/>
                <w:sz w:val="20"/>
              </w:rPr>
            </w:pPr>
            <w:r>
              <w:rPr>
                <w:rFonts w:hint="eastAsia" w:ascii="宋体" w:hAnsi="宋体" w:cs="宋体"/>
                <w:color w:val="000000"/>
                <w:kern w:val="0"/>
                <w:sz w:val="20"/>
              </w:rPr>
              <w:t>30113</w:t>
            </w:r>
          </w:p>
        </w:tc>
        <w:tc>
          <w:tcPr>
            <w:tcW w:w="3025" w:type="dxa"/>
            <w:tcBorders>
              <w:top w:val="nil"/>
              <w:left w:val="nil"/>
              <w:bottom w:val="single" w:color="auto" w:sz="4" w:space="0"/>
              <w:right w:val="single" w:color="auto" w:sz="4" w:space="0"/>
            </w:tcBorders>
            <w:shd w:val="clear" w:color="auto" w:fill="auto"/>
            <w:noWrap/>
            <w:vAlign w:val="center"/>
          </w:tcPr>
          <w:p w14:paraId="044A10F0">
            <w:pPr>
              <w:widowControl/>
              <w:jc w:val="left"/>
              <w:rPr>
                <w:rFonts w:ascii="宋体" w:hAnsi="宋体" w:cs="宋体"/>
                <w:color w:val="000000"/>
                <w:kern w:val="0"/>
                <w:sz w:val="20"/>
              </w:rPr>
            </w:pPr>
            <w:r>
              <w:rPr>
                <w:rFonts w:hint="eastAsia" w:ascii="宋体" w:hAnsi="宋体" w:cs="宋体"/>
                <w:color w:val="000000"/>
                <w:kern w:val="0"/>
                <w:sz w:val="20"/>
              </w:rPr>
              <w:t xml:space="preserve">  住房公积金</w:t>
            </w:r>
          </w:p>
        </w:tc>
        <w:tc>
          <w:tcPr>
            <w:tcW w:w="943" w:type="dxa"/>
            <w:tcBorders>
              <w:top w:val="nil"/>
              <w:left w:val="nil"/>
              <w:bottom w:val="single" w:color="auto" w:sz="4" w:space="0"/>
              <w:right w:val="single" w:color="auto" w:sz="4" w:space="0"/>
            </w:tcBorders>
            <w:shd w:val="clear" w:color="auto" w:fill="auto"/>
            <w:noWrap/>
          </w:tcPr>
          <w:p w14:paraId="07FDCA69">
            <w:pPr>
              <w:widowControl/>
              <w:jc w:val="center"/>
              <w:rPr>
                <w:rFonts w:ascii="宋体" w:hAnsi="宋体" w:cs="宋体"/>
                <w:color w:val="000000"/>
                <w:kern w:val="0"/>
                <w:sz w:val="20"/>
              </w:rPr>
            </w:pPr>
            <w:r>
              <w:rPr>
                <w:rFonts w:hint="eastAsia" w:ascii="宋体" w:hAnsi="宋体" w:cs="宋体"/>
                <w:color w:val="000000"/>
                <w:kern w:val="0"/>
                <w:sz w:val="20"/>
              </w:rPr>
              <w:t>171.48</w:t>
            </w:r>
          </w:p>
        </w:tc>
        <w:tc>
          <w:tcPr>
            <w:tcW w:w="717" w:type="dxa"/>
            <w:tcBorders>
              <w:top w:val="nil"/>
              <w:left w:val="nil"/>
              <w:bottom w:val="single" w:color="auto" w:sz="4" w:space="0"/>
              <w:right w:val="single" w:color="auto" w:sz="4" w:space="0"/>
            </w:tcBorders>
            <w:shd w:val="clear" w:color="auto" w:fill="auto"/>
            <w:noWrap/>
          </w:tcPr>
          <w:p w14:paraId="3F494711">
            <w:pPr>
              <w:widowControl/>
              <w:jc w:val="center"/>
              <w:rPr>
                <w:rFonts w:ascii="宋体" w:hAnsi="宋体" w:cs="宋体"/>
                <w:color w:val="000000"/>
                <w:kern w:val="0"/>
                <w:sz w:val="20"/>
              </w:rPr>
            </w:pPr>
            <w:r>
              <w:rPr>
                <w:rFonts w:hint="eastAsia" w:ascii="宋体" w:hAnsi="宋体" w:cs="宋体"/>
                <w:color w:val="000000"/>
                <w:kern w:val="0"/>
                <w:sz w:val="20"/>
              </w:rPr>
              <w:t>30212</w:t>
            </w:r>
          </w:p>
        </w:tc>
        <w:tc>
          <w:tcPr>
            <w:tcW w:w="2224" w:type="dxa"/>
            <w:tcBorders>
              <w:top w:val="nil"/>
              <w:left w:val="nil"/>
              <w:bottom w:val="single" w:color="auto" w:sz="4" w:space="0"/>
              <w:right w:val="single" w:color="auto" w:sz="4" w:space="0"/>
            </w:tcBorders>
            <w:shd w:val="clear" w:color="auto" w:fill="auto"/>
            <w:noWrap/>
          </w:tcPr>
          <w:p w14:paraId="7F50BFC9">
            <w:pPr>
              <w:widowControl/>
              <w:jc w:val="center"/>
              <w:rPr>
                <w:rFonts w:ascii="宋体" w:hAnsi="宋体" w:cs="宋体"/>
                <w:color w:val="000000"/>
                <w:kern w:val="0"/>
                <w:sz w:val="20"/>
              </w:rPr>
            </w:pPr>
            <w:r>
              <w:rPr>
                <w:rFonts w:hint="eastAsia" w:ascii="宋体" w:hAnsi="宋体" w:cs="宋体"/>
                <w:color w:val="000000"/>
                <w:kern w:val="0"/>
                <w:sz w:val="20"/>
              </w:rPr>
              <w:t>因公出国（境）费用</w:t>
            </w:r>
          </w:p>
        </w:tc>
        <w:tc>
          <w:tcPr>
            <w:tcW w:w="1028" w:type="dxa"/>
            <w:tcBorders>
              <w:top w:val="nil"/>
              <w:left w:val="nil"/>
              <w:bottom w:val="single" w:color="auto" w:sz="4" w:space="0"/>
              <w:right w:val="single" w:color="auto" w:sz="4" w:space="0"/>
            </w:tcBorders>
            <w:shd w:val="clear" w:color="auto" w:fill="auto"/>
            <w:noWrap/>
          </w:tcPr>
          <w:p w14:paraId="33E59E20">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7E4B9F69">
            <w:pPr>
              <w:widowControl/>
              <w:jc w:val="center"/>
              <w:rPr>
                <w:rFonts w:ascii="宋体" w:hAnsi="宋体" w:cs="宋体"/>
                <w:color w:val="000000"/>
                <w:kern w:val="0"/>
                <w:sz w:val="20"/>
              </w:rPr>
            </w:pPr>
            <w:r>
              <w:rPr>
                <w:rFonts w:hint="eastAsia" w:ascii="宋体" w:hAnsi="宋体" w:cs="宋体"/>
                <w:color w:val="000000"/>
                <w:kern w:val="0"/>
                <w:sz w:val="20"/>
              </w:rPr>
              <w:t>31012</w:t>
            </w:r>
          </w:p>
        </w:tc>
        <w:tc>
          <w:tcPr>
            <w:tcW w:w="3212" w:type="dxa"/>
            <w:tcBorders>
              <w:top w:val="nil"/>
              <w:left w:val="nil"/>
              <w:bottom w:val="single" w:color="auto" w:sz="4" w:space="0"/>
              <w:right w:val="single" w:color="auto" w:sz="4" w:space="0"/>
            </w:tcBorders>
            <w:shd w:val="clear" w:color="auto" w:fill="auto"/>
            <w:noWrap/>
          </w:tcPr>
          <w:p w14:paraId="076F34C8">
            <w:pPr>
              <w:widowControl/>
              <w:jc w:val="center"/>
              <w:rPr>
                <w:rFonts w:ascii="宋体" w:hAnsi="宋体" w:cs="宋体"/>
                <w:color w:val="000000"/>
                <w:kern w:val="0"/>
                <w:sz w:val="20"/>
              </w:rPr>
            </w:pPr>
            <w:r>
              <w:rPr>
                <w:rFonts w:hint="eastAsia" w:ascii="宋体" w:hAnsi="宋体" w:cs="宋体"/>
                <w:color w:val="000000"/>
                <w:kern w:val="0"/>
                <w:sz w:val="20"/>
              </w:rPr>
              <w:t>拆迁补偿</w:t>
            </w:r>
          </w:p>
        </w:tc>
        <w:tc>
          <w:tcPr>
            <w:tcW w:w="1220" w:type="dxa"/>
            <w:tcBorders>
              <w:top w:val="nil"/>
              <w:left w:val="nil"/>
              <w:bottom w:val="single" w:color="auto" w:sz="4" w:space="0"/>
              <w:right w:val="single" w:color="auto" w:sz="8" w:space="0"/>
            </w:tcBorders>
            <w:shd w:val="clear" w:color="auto" w:fill="auto"/>
            <w:noWrap/>
          </w:tcPr>
          <w:p w14:paraId="7FE00424">
            <w:pPr>
              <w:widowControl/>
              <w:jc w:val="center"/>
              <w:rPr>
                <w:rFonts w:ascii="宋体" w:hAnsi="宋体" w:cs="宋体"/>
                <w:color w:val="000000"/>
                <w:kern w:val="0"/>
                <w:sz w:val="20"/>
              </w:rPr>
            </w:pPr>
          </w:p>
        </w:tc>
      </w:tr>
      <w:tr w14:paraId="07C880D1">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15784499">
            <w:pPr>
              <w:widowControl/>
              <w:jc w:val="left"/>
              <w:rPr>
                <w:rFonts w:ascii="宋体" w:hAnsi="宋体" w:cs="宋体"/>
                <w:color w:val="000000"/>
                <w:kern w:val="0"/>
                <w:sz w:val="20"/>
              </w:rPr>
            </w:pPr>
            <w:r>
              <w:rPr>
                <w:rFonts w:hint="eastAsia" w:ascii="宋体" w:hAnsi="宋体" w:cs="宋体"/>
                <w:color w:val="000000"/>
                <w:kern w:val="0"/>
                <w:sz w:val="20"/>
              </w:rPr>
              <w:t>30114</w:t>
            </w:r>
          </w:p>
        </w:tc>
        <w:tc>
          <w:tcPr>
            <w:tcW w:w="3025" w:type="dxa"/>
            <w:tcBorders>
              <w:top w:val="nil"/>
              <w:left w:val="nil"/>
              <w:bottom w:val="single" w:color="auto" w:sz="4" w:space="0"/>
              <w:right w:val="single" w:color="auto" w:sz="4" w:space="0"/>
            </w:tcBorders>
            <w:shd w:val="clear" w:color="auto" w:fill="auto"/>
            <w:noWrap/>
            <w:vAlign w:val="center"/>
          </w:tcPr>
          <w:p w14:paraId="52A1E93E">
            <w:pPr>
              <w:widowControl/>
              <w:jc w:val="left"/>
              <w:rPr>
                <w:rFonts w:ascii="宋体" w:hAnsi="宋体" w:cs="宋体"/>
                <w:color w:val="000000"/>
                <w:kern w:val="0"/>
                <w:sz w:val="20"/>
              </w:rPr>
            </w:pPr>
            <w:r>
              <w:rPr>
                <w:rFonts w:hint="eastAsia" w:ascii="宋体" w:hAnsi="宋体" w:cs="宋体"/>
                <w:color w:val="000000"/>
                <w:kern w:val="0"/>
                <w:sz w:val="20"/>
              </w:rPr>
              <w:t xml:space="preserve">  医疗费</w:t>
            </w:r>
          </w:p>
        </w:tc>
        <w:tc>
          <w:tcPr>
            <w:tcW w:w="943" w:type="dxa"/>
            <w:tcBorders>
              <w:top w:val="nil"/>
              <w:left w:val="nil"/>
              <w:bottom w:val="single" w:color="auto" w:sz="4" w:space="0"/>
              <w:right w:val="single" w:color="auto" w:sz="4" w:space="0"/>
            </w:tcBorders>
            <w:shd w:val="clear" w:color="auto" w:fill="auto"/>
            <w:noWrap/>
          </w:tcPr>
          <w:p w14:paraId="42F63C2D">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3DD53E2C">
            <w:pPr>
              <w:widowControl/>
              <w:jc w:val="center"/>
              <w:rPr>
                <w:rFonts w:ascii="宋体" w:hAnsi="宋体" w:cs="宋体"/>
                <w:color w:val="000000"/>
                <w:kern w:val="0"/>
                <w:sz w:val="20"/>
              </w:rPr>
            </w:pPr>
            <w:r>
              <w:rPr>
                <w:rFonts w:hint="eastAsia" w:ascii="宋体" w:hAnsi="宋体" w:cs="宋体"/>
                <w:color w:val="000000"/>
                <w:kern w:val="0"/>
                <w:sz w:val="20"/>
              </w:rPr>
              <w:t>30213</w:t>
            </w:r>
          </w:p>
        </w:tc>
        <w:tc>
          <w:tcPr>
            <w:tcW w:w="2224" w:type="dxa"/>
            <w:tcBorders>
              <w:top w:val="nil"/>
              <w:left w:val="nil"/>
              <w:bottom w:val="single" w:color="auto" w:sz="4" w:space="0"/>
              <w:right w:val="single" w:color="auto" w:sz="4" w:space="0"/>
            </w:tcBorders>
            <w:shd w:val="clear" w:color="auto" w:fill="auto"/>
            <w:noWrap/>
          </w:tcPr>
          <w:p w14:paraId="49AD901E">
            <w:pPr>
              <w:widowControl/>
              <w:jc w:val="center"/>
              <w:rPr>
                <w:rFonts w:ascii="宋体" w:hAnsi="宋体" w:cs="宋体"/>
                <w:color w:val="000000"/>
                <w:kern w:val="0"/>
                <w:sz w:val="20"/>
              </w:rPr>
            </w:pPr>
            <w:r>
              <w:rPr>
                <w:rFonts w:hint="eastAsia" w:ascii="宋体" w:hAnsi="宋体" w:cs="宋体"/>
                <w:color w:val="000000"/>
                <w:kern w:val="0"/>
                <w:sz w:val="20"/>
              </w:rPr>
              <w:t>维修（护）费</w:t>
            </w:r>
          </w:p>
        </w:tc>
        <w:tc>
          <w:tcPr>
            <w:tcW w:w="1028" w:type="dxa"/>
            <w:tcBorders>
              <w:top w:val="nil"/>
              <w:left w:val="nil"/>
              <w:bottom w:val="single" w:color="auto" w:sz="4" w:space="0"/>
              <w:right w:val="single" w:color="auto" w:sz="4" w:space="0"/>
            </w:tcBorders>
            <w:shd w:val="clear" w:color="auto" w:fill="auto"/>
            <w:noWrap/>
          </w:tcPr>
          <w:p w14:paraId="208B51B0">
            <w:pPr>
              <w:widowControl/>
              <w:jc w:val="center"/>
              <w:rPr>
                <w:rFonts w:ascii="宋体" w:hAnsi="宋体" w:cs="宋体"/>
                <w:color w:val="000000"/>
                <w:kern w:val="0"/>
                <w:sz w:val="20"/>
              </w:rPr>
            </w:pPr>
            <w:r>
              <w:rPr>
                <w:rFonts w:hint="eastAsia" w:ascii="宋体" w:hAnsi="宋体" w:cs="宋体"/>
                <w:color w:val="000000"/>
                <w:kern w:val="0"/>
                <w:sz w:val="20"/>
              </w:rPr>
              <w:t>1.41</w:t>
            </w:r>
          </w:p>
        </w:tc>
        <w:tc>
          <w:tcPr>
            <w:tcW w:w="717" w:type="dxa"/>
            <w:tcBorders>
              <w:top w:val="nil"/>
              <w:left w:val="nil"/>
              <w:bottom w:val="single" w:color="auto" w:sz="4" w:space="0"/>
              <w:right w:val="single" w:color="auto" w:sz="4" w:space="0"/>
            </w:tcBorders>
            <w:shd w:val="clear" w:color="auto" w:fill="auto"/>
            <w:noWrap/>
          </w:tcPr>
          <w:p w14:paraId="115677A1">
            <w:pPr>
              <w:widowControl/>
              <w:jc w:val="center"/>
              <w:rPr>
                <w:rFonts w:ascii="宋体" w:hAnsi="宋体" w:cs="宋体"/>
                <w:color w:val="000000"/>
                <w:kern w:val="0"/>
                <w:sz w:val="20"/>
              </w:rPr>
            </w:pPr>
            <w:r>
              <w:rPr>
                <w:rFonts w:hint="eastAsia" w:ascii="宋体" w:hAnsi="宋体" w:cs="宋体"/>
                <w:color w:val="000000"/>
                <w:kern w:val="0"/>
                <w:sz w:val="20"/>
              </w:rPr>
              <w:t>31013</w:t>
            </w:r>
          </w:p>
        </w:tc>
        <w:tc>
          <w:tcPr>
            <w:tcW w:w="3212" w:type="dxa"/>
            <w:tcBorders>
              <w:top w:val="nil"/>
              <w:left w:val="nil"/>
              <w:bottom w:val="single" w:color="auto" w:sz="4" w:space="0"/>
              <w:right w:val="single" w:color="auto" w:sz="4" w:space="0"/>
            </w:tcBorders>
            <w:shd w:val="clear" w:color="auto" w:fill="auto"/>
            <w:noWrap/>
          </w:tcPr>
          <w:p w14:paraId="56876C53">
            <w:pPr>
              <w:widowControl/>
              <w:jc w:val="center"/>
              <w:rPr>
                <w:rFonts w:ascii="宋体" w:hAnsi="宋体" w:cs="宋体"/>
                <w:color w:val="000000"/>
                <w:kern w:val="0"/>
                <w:sz w:val="20"/>
              </w:rPr>
            </w:pPr>
            <w:r>
              <w:rPr>
                <w:rFonts w:hint="eastAsia" w:ascii="宋体" w:hAnsi="宋体" w:cs="宋体"/>
                <w:color w:val="000000"/>
                <w:kern w:val="0"/>
                <w:sz w:val="20"/>
              </w:rPr>
              <w:t>公务用车购置</w:t>
            </w:r>
          </w:p>
        </w:tc>
        <w:tc>
          <w:tcPr>
            <w:tcW w:w="1220" w:type="dxa"/>
            <w:tcBorders>
              <w:top w:val="nil"/>
              <w:left w:val="nil"/>
              <w:bottom w:val="single" w:color="auto" w:sz="4" w:space="0"/>
              <w:right w:val="single" w:color="auto" w:sz="8" w:space="0"/>
            </w:tcBorders>
            <w:shd w:val="clear" w:color="auto" w:fill="auto"/>
            <w:noWrap/>
          </w:tcPr>
          <w:p w14:paraId="1C961F0D">
            <w:pPr>
              <w:widowControl/>
              <w:jc w:val="center"/>
              <w:rPr>
                <w:rFonts w:ascii="宋体" w:hAnsi="宋体" w:cs="宋体"/>
                <w:color w:val="000000"/>
                <w:kern w:val="0"/>
                <w:sz w:val="20"/>
              </w:rPr>
            </w:pPr>
          </w:p>
        </w:tc>
      </w:tr>
      <w:tr w14:paraId="42EFB7FD">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5D095E98">
            <w:pPr>
              <w:widowControl/>
              <w:jc w:val="left"/>
              <w:rPr>
                <w:rFonts w:ascii="宋体" w:hAnsi="宋体" w:cs="宋体"/>
                <w:color w:val="000000"/>
                <w:kern w:val="0"/>
                <w:sz w:val="20"/>
              </w:rPr>
            </w:pPr>
            <w:r>
              <w:rPr>
                <w:rFonts w:hint="eastAsia" w:ascii="宋体" w:hAnsi="宋体" w:cs="宋体"/>
                <w:color w:val="000000"/>
                <w:kern w:val="0"/>
                <w:sz w:val="20"/>
              </w:rPr>
              <w:t>30199</w:t>
            </w:r>
          </w:p>
        </w:tc>
        <w:tc>
          <w:tcPr>
            <w:tcW w:w="3025" w:type="dxa"/>
            <w:tcBorders>
              <w:top w:val="nil"/>
              <w:left w:val="nil"/>
              <w:bottom w:val="single" w:color="auto" w:sz="4" w:space="0"/>
              <w:right w:val="single" w:color="auto" w:sz="4" w:space="0"/>
            </w:tcBorders>
            <w:shd w:val="clear" w:color="auto" w:fill="auto"/>
            <w:noWrap/>
            <w:vAlign w:val="center"/>
          </w:tcPr>
          <w:p w14:paraId="503EF949">
            <w:pPr>
              <w:widowControl/>
              <w:jc w:val="left"/>
              <w:rPr>
                <w:rFonts w:ascii="宋体" w:hAnsi="宋体" w:cs="宋体"/>
                <w:color w:val="000000"/>
                <w:kern w:val="0"/>
                <w:sz w:val="20"/>
              </w:rPr>
            </w:pPr>
            <w:r>
              <w:rPr>
                <w:rFonts w:hint="eastAsia" w:ascii="宋体" w:hAnsi="宋体" w:cs="宋体"/>
                <w:color w:val="000000"/>
                <w:kern w:val="0"/>
                <w:sz w:val="20"/>
              </w:rPr>
              <w:t xml:space="preserve">  其他工资福利支出</w:t>
            </w:r>
          </w:p>
        </w:tc>
        <w:tc>
          <w:tcPr>
            <w:tcW w:w="943" w:type="dxa"/>
            <w:tcBorders>
              <w:top w:val="nil"/>
              <w:left w:val="nil"/>
              <w:bottom w:val="single" w:color="auto" w:sz="4" w:space="0"/>
              <w:right w:val="single" w:color="auto" w:sz="4" w:space="0"/>
            </w:tcBorders>
            <w:shd w:val="clear" w:color="auto" w:fill="auto"/>
            <w:noWrap/>
          </w:tcPr>
          <w:p w14:paraId="1138F525">
            <w:pPr>
              <w:widowControl/>
              <w:jc w:val="center"/>
              <w:rPr>
                <w:rFonts w:ascii="宋体" w:hAnsi="宋体" w:cs="宋体"/>
                <w:color w:val="000000"/>
                <w:kern w:val="0"/>
                <w:sz w:val="20"/>
              </w:rPr>
            </w:pPr>
            <w:r>
              <w:rPr>
                <w:rFonts w:hint="eastAsia" w:ascii="宋体" w:hAnsi="宋体" w:cs="宋体"/>
                <w:color w:val="000000"/>
                <w:kern w:val="0"/>
                <w:sz w:val="20"/>
              </w:rPr>
              <w:t>54.20</w:t>
            </w:r>
          </w:p>
        </w:tc>
        <w:tc>
          <w:tcPr>
            <w:tcW w:w="717" w:type="dxa"/>
            <w:tcBorders>
              <w:top w:val="nil"/>
              <w:left w:val="nil"/>
              <w:bottom w:val="single" w:color="auto" w:sz="4" w:space="0"/>
              <w:right w:val="single" w:color="auto" w:sz="4" w:space="0"/>
            </w:tcBorders>
            <w:shd w:val="clear" w:color="auto" w:fill="auto"/>
            <w:noWrap/>
          </w:tcPr>
          <w:p w14:paraId="14E83A13">
            <w:pPr>
              <w:widowControl/>
              <w:jc w:val="center"/>
              <w:rPr>
                <w:rFonts w:ascii="宋体" w:hAnsi="宋体" w:cs="宋体"/>
                <w:color w:val="000000"/>
                <w:kern w:val="0"/>
                <w:sz w:val="20"/>
              </w:rPr>
            </w:pPr>
            <w:r>
              <w:rPr>
                <w:rFonts w:hint="eastAsia" w:ascii="宋体" w:hAnsi="宋体" w:cs="宋体"/>
                <w:color w:val="000000"/>
                <w:kern w:val="0"/>
                <w:sz w:val="20"/>
              </w:rPr>
              <w:t>30214</w:t>
            </w:r>
          </w:p>
        </w:tc>
        <w:tc>
          <w:tcPr>
            <w:tcW w:w="2224" w:type="dxa"/>
            <w:tcBorders>
              <w:top w:val="nil"/>
              <w:left w:val="nil"/>
              <w:bottom w:val="single" w:color="auto" w:sz="4" w:space="0"/>
              <w:right w:val="single" w:color="auto" w:sz="4" w:space="0"/>
            </w:tcBorders>
            <w:shd w:val="clear" w:color="auto" w:fill="auto"/>
            <w:noWrap/>
          </w:tcPr>
          <w:p w14:paraId="7E7CC5B6">
            <w:pPr>
              <w:widowControl/>
              <w:jc w:val="center"/>
              <w:rPr>
                <w:rFonts w:ascii="宋体" w:hAnsi="宋体" w:cs="宋体"/>
                <w:color w:val="000000"/>
                <w:kern w:val="0"/>
                <w:sz w:val="20"/>
              </w:rPr>
            </w:pPr>
            <w:r>
              <w:rPr>
                <w:rFonts w:hint="eastAsia" w:ascii="宋体" w:hAnsi="宋体" w:cs="宋体"/>
                <w:color w:val="000000"/>
                <w:kern w:val="0"/>
                <w:sz w:val="20"/>
              </w:rPr>
              <w:t>租赁费</w:t>
            </w:r>
          </w:p>
        </w:tc>
        <w:tc>
          <w:tcPr>
            <w:tcW w:w="1028" w:type="dxa"/>
            <w:tcBorders>
              <w:top w:val="nil"/>
              <w:left w:val="nil"/>
              <w:bottom w:val="single" w:color="auto" w:sz="4" w:space="0"/>
              <w:right w:val="single" w:color="auto" w:sz="4" w:space="0"/>
            </w:tcBorders>
            <w:shd w:val="clear" w:color="auto" w:fill="auto"/>
            <w:noWrap/>
          </w:tcPr>
          <w:p w14:paraId="79C003BA">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19CF8C19">
            <w:pPr>
              <w:widowControl/>
              <w:jc w:val="center"/>
              <w:rPr>
                <w:rFonts w:ascii="宋体" w:hAnsi="宋体" w:cs="宋体"/>
                <w:color w:val="000000"/>
                <w:kern w:val="0"/>
                <w:sz w:val="20"/>
              </w:rPr>
            </w:pPr>
            <w:r>
              <w:rPr>
                <w:rFonts w:hint="eastAsia" w:ascii="宋体" w:hAnsi="宋体" w:cs="宋体"/>
                <w:color w:val="000000"/>
                <w:kern w:val="0"/>
                <w:sz w:val="20"/>
              </w:rPr>
              <w:t>31019</w:t>
            </w:r>
          </w:p>
        </w:tc>
        <w:tc>
          <w:tcPr>
            <w:tcW w:w="3212" w:type="dxa"/>
            <w:tcBorders>
              <w:top w:val="nil"/>
              <w:left w:val="nil"/>
              <w:bottom w:val="single" w:color="auto" w:sz="4" w:space="0"/>
              <w:right w:val="single" w:color="auto" w:sz="4" w:space="0"/>
            </w:tcBorders>
            <w:shd w:val="clear" w:color="auto" w:fill="auto"/>
            <w:noWrap/>
          </w:tcPr>
          <w:p w14:paraId="69AF7DBA">
            <w:pPr>
              <w:widowControl/>
              <w:jc w:val="center"/>
              <w:rPr>
                <w:rFonts w:ascii="宋体" w:hAnsi="宋体" w:cs="宋体"/>
                <w:color w:val="000000"/>
                <w:kern w:val="0"/>
                <w:sz w:val="20"/>
              </w:rPr>
            </w:pPr>
            <w:r>
              <w:rPr>
                <w:rFonts w:hint="eastAsia" w:ascii="宋体" w:hAnsi="宋体" w:cs="宋体"/>
                <w:color w:val="000000"/>
                <w:kern w:val="0"/>
                <w:sz w:val="20"/>
              </w:rPr>
              <w:t>其他交通工具购置</w:t>
            </w:r>
          </w:p>
        </w:tc>
        <w:tc>
          <w:tcPr>
            <w:tcW w:w="1220" w:type="dxa"/>
            <w:tcBorders>
              <w:top w:val="nil"/>
              <w:left w:val="nil"/>
              <w:bottom w:val="single" w:color="auto" w:sz="4" w:space="0"/>
              <w:right w:val="single" w:color="auto" w:sz="8" w:space="0"/>
            </w:tcBorders>
            <w:shd w:val="clear" w:color="auto" w:fill="auto"/>
            <w:noWrap/>
          </w:tcPr>
          <w:p w14:paraId="3DBD13F4">
            <w:pPr>
              <w:widowControl/>
              <w:jc w:val="center"/>
              <w:rPr>
                <w:rFonts w:ascii="宋体" w:hAnsi="宋体" w:cs="宋体"/>
                <w:color w:val="000000"/>
                <w:kern w:val="0"/>
                <w:sz w:val="20"/>
              </w:rPr>
            </w:pPr>
          </w:p>
        </w:tc>
      </w:tr>
      <w:tr w14:paraId="5BF5BB31">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43C8F20A">
            <w:pPr>
              <w:widowControl/>
              <w:jc w:val="left"/>
              <w:rPr>
                <w:rFonts w:ascii="宋体" w:hAnsi="宋体" w:cs="宋体"/>
                <w:color w:val="000000"/>
                <w:kern w:val="0"/>
                <w:sz w:val="20"/>
              </w:rPr>
            </w:pPr>
            <w:r>
              <w:rPr>
                <w:rFonts w:hint="eastAsia" w:ascii="宋体" w:hAnsi="宋体" w:cs="宋体"/>
                <w:color w:val="000000"/>
                <w:kern w:val="0"/>
                <w:sz w:val="20"/>
              </w:rPr>
              <w:t>303</w:t>
            </w:r>
          </w:p>
        </w:tc>
        <w:tc>
          <w:tcPr>
            <w:tcW w:w="3025" w:type="dxa"/>
            <w:tcBorders>
              <w:top w:val="nil"/>
              <w:left w:val="nil"/>
              <w:bottom w:val="single" w:color="auto" w:sz="4" w:space="0"/>
              <w:right w:val="single" w:color="auto" w:sz="4" w:space="0"/>
            </w:tcBorders>
            <w:shd w:val="clear" w:color="auto" w:fill="auto"/>
            <w:noWrap/>
            <w:vAlign w:val="center"/>
          </w:tcPr>
          <w:p w14:paraId="4F4170DE">
            <w:pPr>
              <w:widowControl/>
              <w:jc w:val="left"/>
              <w:rPr>
                <w:rFonts w:ascii="宋体" w:hAnsi="宋体" w:cs="宋体"/>
                <w:color w:val="000000"/>
                <w:kern w:val="0"/>
                <w:sz w:val="20"/>
              </w:rPr>
            </w:pPr>
            <w:r>
              <w:rPr>
                <w:rFonts w:hint="eastAsia" w:ascii="宋体" w:hAnsi="宋体" w:cs="宋体"/>
                <w:color w:val="000000"/>
                <w:kern w:val="0"/>
                <w:sz w:val="20"/>
              </w:rPr>
              <w:t>对个人和家庭的补助</w:t>
            </w:r>
          </w:p>
        </w:tc>
        <w:tc>
          <w:tcPr>
            <w:tcW w:w="943" w:type="dxa"/>
            <w:tcBorders>
              <w:top w:val="nil"/>
              <w:left w:val="nil"/>
              <w:bottom w:val="single" w:color="auto" w:sz="4" w:space="0"/>
              <w:right w:val="single" w:color="auto" w:sz="4" w:space="0"/>
            </w:tcBorders>
            <w:shd w:val="clear" w:color="auto" w:fill="auto"/>
            <w:noWrap/>
          </w:tcPr>
          <w:p w14:paraId="6E927D15">
            <w:pPr>
              <w:widowControl/>
              <w:jc w:val="center"/>
              <w:rPr>
                <w:rFonts w:ascii="宋体" w:hAnsi="宋体" w:cs="宋体"/>
                <w:color w:val="000000"/>
                <w:kern w:val="0"/>
                <w:sz w:val="20"/>
              </w:rPr>
            </w:pPr>
            <w:r>
              <w:rPr>
                <w:rFonts w:hint="eastAsia" w:ascii="宋体" w:hAnsi="宋体" w:cs="宋体"/>
                <w:color w:val="000000"/>
                <w:kern w:val="0"/>
                <w:sz w:val="20"/>
              </w:rPr>
              <w:t>787.09</w:t>
            </w:r>
          </w:p>
        </w:tc>
        <w:tc>
          <w:tcPr>
            <w:tcW w:w="717" w:type="dxa"/>
            <w:tcBorders>
              <w:top w:val="nil"/>
              <w:left w:val="nil"/>
              <w:bottom w:val="single" w:color="auto" w:sz="4" w:space="0"/>
              <w:right w:val="single" w:color="auto" w:sz="4" w:space="0"/>
            </w:tcBorders>
            <w:shd w:val="clear" w:color="auto" w:fill="auto"/>
            <w:noWrap/>
          </w:tcPr>
          <w:p w14:paraId="6B7DE670">
            <w:pPr>
              <w:widowControl/>
              <w:jc w:val="center"/>
              <w:rPr>
                <w:rFonts w:ascii="宋体" w:hAnsi="宋体" w:cs="宋体"/>
                <w:color w:val="000000"/>
                <w:kern w:val="0"/>
                <w:sz w:val="20"/>
              </w:rPr>
            </w:pPr>
            <w:r>
              <w:rPr>
                <w:rFonts w:hint="eastAsia" w:ascii="宋体" w:hAnsi="宋体" w:cs="宋体"/>
                <w:color w:val="000000"/>
                <w:kern w:val="0"/>
                <w:sz w:val="20"/>
              </w:rPr>
              <w:t>30215</w:t>
            </w:r>
          </w:p>
        </w:tc>
        <w:tc>
          <w:tcPr>
            <w:tcW w:w="2224" w:type="dxa"/>
            <w:tcBorders>
              <w:top w:val="nil"/>
              <w:left w:val="nil"/>
              <w:bottom w:val="single" w:color="auto" w:sz="4" w:space="0"/>
              <w:right w:val="single" w:color="auto" w:sz="4" w:space="0"/>
            </w:tcBorders>
            <w:shd w:val="clear" w:color="auto" w:fill="auto"/>
            <w:noWrap/>
          </w:tcPr>
          <w:p w14:paraId="00244A54">
            <w:pPr>
              <w:widowControl/>
              <w:jc w:val="center"/>
              <w:rPr>
                <w:rFonts w:ascii="宋体" w:hAnsi="宋体" w:cs="宋体"/>
                <w:color w:val="000000"/>
                <w:kern w:val="0"/>
                <w:sz w:val="20"/>
              </w:rPr>
            </w:pPr>
            <w:r>
              <w:rPr>
                <w:rFonts w:hint="eastAsia" w:ascii="宋体" w:hAnsi="宋体" w:cs="宋体"/>
                <w:color w:val="000000"/>
                <w:kern w:val="0"/>
                <w:sz w:val="20"/>
              </w:rPr>
              <w:t>会议费</w:t>
            </w:r>
          </w:p>
        </w:tc>
        <w:tc>
          <w:tcPr>
            <w:tcW w:w="1028" w:type="dxa"/>
            <w:tcBorders>
              <w:top w:val="nil"/>
              <w:left w:val="nil"/>
              <w:bottom w:val="single" w:color="auto" w:sz="4" w:space="0"/>
              <w:right w:val="single" w:color="auto" w:sz="4" w:space="0"/>
            </w:tcBorders>
            <w:shd w:val="clear" w:color="auto" w:fill="auto"/>
            <w:noWrap/>
          </w:tcPr>
          <w:p w14:paraId="22EE468B">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04B05E40">
            <w:pPr>
              <w:widowControl/>
              <w:jc w:val="center"/>
              <w:rPr>
                <w:rFonts w:ascii="宋体" w:hAnsi="宋体" w:cs="宋体"/>
                <w:color w:val="000000"/>
                <w:kern w:val="0"/>
                <w:sz w:val="20"/>
              </w:rPr>
            </w:pPr>
            <w:r>
              <w:rPr>
                <w:rFonts w:hint="eastAsia" w:ascii="宋体" w:hAnsi="宋体" w:cs="宋体"/>
                <w:color w:val="000000"/>
                <w:kern w:val="0"/>
                <w:sz w:val="20"/>
              </w:rPr>
              <w:t>31021</w:t>
            </w:r>
          </w:p>
        </w:tc>
        <w:tc>
          <w:tcPr>
            <w:tcW w:w="3212" w:type="dxa"/>
            <w:tcBorders>
              <w:top w:val="nil"/>
              <w:left w:val="nil"/>
              <w:bottom w:val="single" w:color="auto" w:sz="4" w:space="0"/>
              <w:right w:val="single" w:color="auto" w:sz="4" w:space="0"/>
            </w:tcBorders>
            <w:shd w:val="clear" w:color="auto" w:fill="auto"/>
            <w:noWrap/>
          </w:tcPr>
          <w:p w14:paraId="67871431">
            <w:pPr>
              <w:widowControl/>
              <w:jc w:val="center"/>
              <w:rPr>
                <w:rFonts w:ascii="宋体" w:hAnsi="宋体" w:cs="宋体"/>
                <w:color w:val="000000"/>
                <w:kern w:val="0"/>
                <w:sz w:val="20"/>
              </w:rPr>
            </w:pPr>
            <w:r>
              <w:rPr>
                <w:rFonts w:hint="eastAsia" w:ascii="宋体" w:hAnsi="宋体" w:cs="宋体"/>
                <w:color w:val="000000"/>
                <w:kern w:val="0"/>
                <w:sz w:val="20"/>
              </w:rPr>
              <w:t>文物和陈列品购置</w:t>
            </w:r>
          </w:p>
        </w:tc>
        <w:tc>
          <w:tcPr>
            <w:tcW w:w="1220" w:type="dxa"/>
            <w:tcBorders>
              <w:top w:val="nil"/>
              <w:left w:val="nil"/>
              <w:bottom w:val="single" w:color="auto" w:sz="4" w:space="0"/>
              <w:right w:val="single" w:color="auto" w:sz="8" w:space="0"/>
            </w:tcBorders>
            <w:shd w:val="clear" w:color="auto" w:fill="auto"/>
            <w:noWrap/>
          </w:tcPr>
          <w:p w14:paraId="562F540D">
            <w:pPr>
              <w:widowControl/>
              <w:jc w:val="center"/>
              <w:rPr>
                <w:rFonts w:ascii="宋体" w:hAnsi="宋体" w:cs="宋体"/>
                <w:color w:val="000000"/>
                <w:kern w:val="0"/>
                <w:sz w:val="20"/>
              </w:rPr>
            </w:pPr>
          </w:p>
        </w:tc>
      </w:tr>
      <w:tr w14:paraId="5ED1FA91">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3B3BE9FA">
            <w:pPr>
              <w:widowControl/>
              <w:jc w:val="left"/>
              <w:rPr>
                <w:rFonts w:ascii="宋体" w:hAnsi="宋体" w:cs="宋体"/>
                <w:color w:val="000000"/>
                <w:kern w:val="0"/>
                <w:sz w:val="20"/>
              </w:rPr>
            </w:pPr>
            <w:r>
              <w:rPr>
                <w:rFonts w:hint="eastAsia" w:ascii="宋体" w:hAnsi="宋体" w:cs="宋体"/>
                <w:color w:val="000000"/>
                <w:kern w:val="0"/>
                <w:sz w:val="20"/>
              </w:rPr>
              <w:t>30301</w:t>
            </w:r>
          </w:p>
        </w:tc>
        <w:tc>
          <w:tcPr>
            <w:tcW w:w="3025" w:type="dxa"/>
            <w:tcBorders>
              <w:top w:val="nil"/>
              <w:left w:val="nil"/>
              <w:bottom w:val="single" w:color="auto" w:sz="4" w:space="0"/>
              <w:right w:val="single" w:color="auto" w:sz="4" w:space="0"/>
            </w:tcBorders>
            <w:shd w:val="clear" w:color="auto" w:fill="auto"/>
            <w:noWrap/>
            <w:vAlign w:val="center"/>
          </w:tcPr>
          <w:p w14:paraId="0BE12687">
            <w:pPr>
              <w:widowControl/>
              <w:jc w:val="left"/>
              <w:rPr>
                <w:rFonts w:ascii="宋体" w:hAnsi="宋体" w:cs="宋体"/>
                <w:color w:val="000000"/>
                <w:kern w:val="0"/>
                <w:sz w:val="20"/>
              </w:rPr>
            </w:pPr>
            <w:r>
              <w:rPr>
                <w:rFonts w:hint="eastAsia" w:ascii="宋体" w:hAnsi="宋体" w:cs="宋体"/>
                <w:color w:val="000000"/>
                <w:kern w:val="0"/>
                <w:sz w:val="20"/>
              </w:rPr>
              <w:t xml:space="preserve">  离休费</w:t>
            </w:r>
          </w:p>
        </w:tc>
        <w:tc>
          <w:tcPr>
            <w:tcW w:w="943" w:type="dxa"/>
            <w:tcBorders>
              <w:top w:val="nil"/>
              <w:left w:val="nil"/>
              <w:bottom w:val="single" w:color="auto" w:sz="4" w:space="0"/>
              <w:right w:val="single" w:color="auto" w:sz="4" w:space="0"/>
            </w:tcBorders>
            <w:shd w:val="clear" w:color="auto" w:fill="auto"/>
            <w:noWrap/>
          </w:tcPr>
          <w:p w14:paraId="1AD4AADC">
            <w:pPr>
              <w:widowControl/>
              <w:jc w:val="center"/>
              <w:rPr>
                <w:rFonts w:ascii="宋体" w:hAnsi="宋体" w:cs="宋体"/>
                <w:color w:val="000000"/>
                <w:kern w:val="0"/>
                <w:sz w:val="20"/>
              </w:rPr>
            </w:pPr>
            <w:r>
              <w:rPr>
                <w:rFonts w:hint="eastAsia" w:ascii="宋体" w:hAnsi="宋体" w:cs="宋体"/>
                <w:color w:val="000000"/>
                <w:kern w:val="0"/>
                <w:sz w:val="20"/>
              </w:rPr>
              <w:t>85.84</w:t>
            </w:r>
          </w:p>
        </w:tc>
        <w:tc>
          <w:tcPr>
            <w:tcW w:w="717" w:type="dxa"/>
            <w:tcBorders>
              <w:top w:val="nil"/>
              <w:left w:val="nil"/>
              <w:bottom w:val="single" w:color="auto" w:sz="4" w:space="0"/>
              <w:right w:val="single" w:color="auto" w:sz="4" w:space="0"/>
            </w:tcBorders>
            <w:shd w:val="clear" w:color="auto" w:fill="auto"/>
            <w:noWrap/>
          </w:tcPr>
          <w:p w14:paraId="159CC60E">
            <w:pPr>
              <w:widowControl/>
              <w:jc w:val="center"/>
              <w:rPr>
                <w:rFonts w:ascii="宋体" w:hAnsi="宋体" w:cs="宋体"/>
                <w:color w:val="000000"/>
                <w:kern w:val="0"/>
                <w:sz w:val="20"/>
              </w:rPr>
            </w:pPr>
            <w:r>
              <w:rPr>
                <w:rFonts w:hint="eastAsia" w:ascii="宋体" w:hAnsi="宋体" w:cs="宋体"/>
                <w:color w:val="000000"/>
                <w:kern w:val="0"/>
                <w:sz w:val="20"/>
              </w:rPr>
              <w:t>30216</w:t>
            </w:r>
          </w:p>
        </w:tc>
        <w:tc>
          <w:tcPr>
            <w:tcW w:w="2224" w:type="dxa"/>
            <w:tcBorders>
              <w:top w:val="nil"/>
              <w:left w:val="nil"/>
              <w:bottom w:val="single" w:color="auto" w:sz="4" w:space="0"/>
              <w:right w:val="single" w:color="auto" w:sz="4" w:space="0"/>
            </w:tcBorders>
            <w:shd w:val="clear" w:color="auto" w:fill="auto"/>
            <w:noWrap/>
          </w:tcPr>
          <w:p w14:paraId="5E835AC0">
            <w:pPr>
              <w:widowControl/>
              <w:jc w:val="center"/>
              <w:rPr>
                <w:rFonts w:ascii="宋体" w:hAnsi="宋体" w:cs="宋体"/>
                <w:color w:val="000000"/>
                <w:kern w:val="0"/>
                <w:sz w:val="20"/>
              </w:rPr>
            </w:pPr>
            <w:r>
              <w:rPr>
                <w:rFonts w:hint="eastAsia" w:ascii="宋体" w:hAnsi="宋体" w:cs="宋体"/>
                <w:color w:val="000000"/>
                <w:kern w:val="0"/>
                <w:sz w:val="20"/>
              </w:rPr>
              <w:t>培训费</w:t>
            </w:r>
          </w:p>
        </w:tc>
        <w:tc>
          <w:tcPr>
            <w:tcW w:w="1028" w:type="dxa"/>
            <w:tcBorders>
              <w:top w:val="nil"/>
              <w:left w:val="nil"/>
              <w:bottom w:val="single" w:color="auto" w:sz="4" w:space="0"/>
              <w:right w:val="single" w:color="auto" w:sz="4" w:space="0"/>
            </w:tcBorders>
            <w:shd w:val="clear" w:color="auto" w:fill="auto"/>
            <w:noWrap/>
          </w:tcPr>
          <w:p w14:paraId="18CB2511">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52752557">
            <w:pPr>
              <w:widowControl/>
              <w:jc w:val="center"/>
              <w:rPr>
                <w:rFonts w:ascii="宋体" w:hAnsi="宋体" w:cs="宋体"/>
                <w:color w:val="000000"/>
                <w:kern w:val="0"/>
                <w:sz w:val="20"/>
              </w:rPr>
            </w:pPr>
            <w:r>
              <w:rPr>
                <w:rFonts w:hint="eastAsia" w:ascii="宋体" w:hAnsi="宋体" w:cs="宋体"/>
                <w:color w:val="000000"/>
                <w:kern w:val="0"/>
                <w:sz w:val="20"/>
              </w:rPr>
              <w:t>31022</w:t>
            </w:r>
          </w:p>
        </w:tc>
        <w:tc>
          <w:tcPr>
            <w:tcW w:w="3212" w:type="dxa"/>
            <w:tcBorders>
              <w:top w:val="nil"/>
              <w:left w:val="nil"/>
              <w:bottom w:val="single" w:color="auto" w:sz="4" w:space="0"/>
              <w:right w:val="single" w:color="auto" w:sz="4" w:space="0"/>
            </w:tcBorders>
            <w:shd w:val="clear" w:color="auto" w:fill="auto"/>
            <w:noWrap/>
          </w:tcPr>
          <w:p w14:paraId="370940B4">
            <w:pPr>
              <w:widowControl/>
              <w:jc w:val="center"/>
              <w:rPr>
                <w:rFonts w:ascii="宋体" w:hAnsi="宋体" w:cs="宋体"/>
                <w:color w:val="000000"/>
                <w:kern w:val="0"/>
                <w:sz w:val="20"/>
              </w:rPr>
            </w:pPr>
            <w:r>
              <w:rPr>
                <w:rFonts w:hint="eastAsia" w:ascii="宋体" w:hAnsi="宋体" w:cs="宋体"/>
                <w:color w:val="000000"/>
                <w:kern w:val="0"/>
                <w:sz w:val="20"/>
              </w:rPr>
              <w:t>无形资产购置</w:t>
            </w:r>
          </w:p>
        </w:tc>
        <w:tc>
          <w:tcPr>
            <w:tcW w:w="1220" w:type="dxa"/>
            <w:tcBorders>
              <w:top w:val="nil"/>
              <w:left w:val="nil"/>
              <w:bottom w:val="single" w:color="auto" w:sz="4" w:space="0"/>
              <w:right w:val="single" w:color="auto" w:sz="8" w:space="0"/>
            </w:tcBorders>
            <w:shd w:val="clear" w:color="auto" w:fill="auto"/>
            <w:noWrap/>
          </w:tcPr>
          <w:p w14:paraId="57CFE0D6">
            <w:pPr>
              <w:widowControl/>
              <w:jc w:val="center"/>
              <w:rPr>
                <w:rFonts w:ascii="宋体" w:hAnsi="宋体" w:cs="宋体"/>
                <w:color w:val="000000"/>
                <w:kern w:val="0"/>
                <w:sz w:val="20"/>
              </w:rPr>
            </w:pPr>
          </w:p>
        </w:tc>
      </w:tr>
      <w:tr w14:paraId="0DEA4AAD">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3830A415">
            <w:pPr>
              <w:widowControl/>
              <w:jc w:val="left"/>
              <w:rPr>
                <w:rFonts w:ascii="宋体" w:hAnsi="宋体" w:cs="宋体"/>
                <w:color w:val="000000"/>
                <w:kern w:val="0"/>
                <w:sz w:val="20"/>
              </w:rPr>
            </w:pPr>
            <w:r>
              <w:rPr>
                <w:rFonts w:hint="eastAsia" w:ascii="宋体" w:hAnsi="宋体" w:cs="宋体"/>
                <w:color w:val="000000"/>
                <w:kern w:val="0"/>
                <w:sz w:val="20"/>
              </w:rPr>
              <w:t>30302</w:t>
            </w:r>
          </w:p>
        </w:tc>
        <w:tc>
          <w:tcPr>
            <w:tcW w:w="3025" w:type="dxa"/>
            <w:tcBorders>
              <w:top w:val="nil"/>
              <w:left w:val="nil"/>
              <w:bottom w:val="single" w:color="auto" w:sz="4" w:space="0"/>
              <w:right w:val="single" w:color="auto" w:sz="4" w:space="0"/>
            </w:tcBorders>
            <w:shd w:val="clear" w:color="auto" w:fill="auto"/>
            <w:noWrap/>
            <w:vAlign w:val="center"/>
          </w:tcPr>
          <w:p w14:paraId="0BBCEAAF">
            <w:pPr>
              <w:widowControl/>
              <w:jc w:val="left"/>
              <w:rPr>
                <w:rFonts w:ascii="宋体" w:hAnsi="宋体" w:cs="宋体"/>
                <w:color w:val="000000"/>
                <w:kern w:val="0"/>
                <w:sz w:val="20"/>
              </w:rPr>
            </w:pPr>
            <w:r>
              <w:rPr>
                <w:rFonts w:hint="eastAsia" w:ascii="宋体" w:hAnsi="宋体" w:cs="宋体"/>
                <w:color w:val="000000"/>
                <w:kern w:val="0"/>
                <w:sz w:val="20"/>
              </w:rPr>
              <w:t xml:space="preserve">  退休费</w:t>
            </w:r>
          </w:p>
        </w:tc>
        <w:tc>
          <w:tcPr>
            <w:tcW w:w="943" w:type="dxa"/>
            <w:tcBorders>
              <w:top w:val="nil"/>
              <w:left w:val="nil"/>
              <w:bottom w:val="single" w:color="auto" w:sz="4" w:space="0"/>
              <w:right w:val="single" w:color="auto" w:sz="4" w:space="0"/>
            </w:tcBorders>
            <w:shd w:val="clear" w:color="auto" w:fill="auto"/>
            <w:noWrap/>
          </w:tcPr>
          <w:p w14:paraId="306022AD">
            <w:pPr>
              <w:widowControl/>
              <w:jc w:val="center"/>
              <w:rPr>
                <w:rFonts w:ascii="宋体" w:hAnsi="宋体" w:cs="宋体"/>
                <w:color w:val="000000"/>
                <w:kern w:val="0"/>
                <w:sz w:val="20"/>
              </w:rPr>
            </w:pPr>
            <w:r>
              <w:rPr>
                <w:rFonts w:hint="eastAsia" w:ascii="宋体" w:hAnsi="宋体" w:cs="宋体"/>
                <w:color w:val="000000"/>
                <w:kern w:val="0"/>
                <w:sz w:val="20"/>
              </w:rPr>
              <w:t>699.88</w:t>
            </w:r>
          </w:p>
        </w:tc>
        <w:tc>
          <w:tcPr>
            <w:tcW w:w="717" w:type="dxa"/>
            <w:tcBorders>
              <w:top w:val="nil"/>
              <w:left w:val="nil"/>
              <w:bottom w:val="single" w:color="auto" w:sz="4" w:space="0"/>
              <w:right w:val="single" w:color="auto" w:sz="4" w:space="0"/>
            </w:tcBorders>
            <w:shd w:val="clear" w:color="auto" w:fill="auto"/>
            <w:noWrap/>
          </w:tcPr>
          <w:p w14:paraId="664612E1">
            <w:pPr>
              <w:widowControl/>
              <w:jc w:val="center"/>
              <w:rPr>
                <w:rFonts w:ascii="宋体" w:hAnsi="宋体" w:cs="宋体"/>
                <w:color w:val="000000"/>
                <w:kern w:val="0"/>
                <w:sz w:val="20"/>
              </w:rPr>
            </w:pPr>
            <w:r>
              <w:rPr>
                <w:rFonts w:hint="eastAsia" w:ascii="宋体" w:hAnsi="宋体" w:cs="宋体"/>
                <w:color w:val="000000"/>
                <w:kern w:val="0"/>
                <w:sz w:val="20"/>
              </w:rPr>
              <w:t>30217</w:t>
            </w:r>
          </w:p>
        </w:tc>
        <w:tc>
          <w:tcPr>
            <w:tcW w:w="2224" w:type="dxa"/>
            <w:tcBorders>
              <w:top w:val="nil"/>
              <w:left w:val="nil"/>
              <w:bottom w:val="single" w:color="auto" w:sz="4" w:space="0"/>
              <w:right w:val="single" w:color="auto" w:sz="4" w:space="0"/>
            </w:tcBorders>
            <w:shd w:val="clear" w:color="auto" w:fill="auto"/>
            <w:noWrap/>
          </w:tcPr>
          <w:p w14:paraId="3A587E46">
            <w:pPr>
              <w:widowControl/>
              <w:jc w:val="center"/>
              <w:rPr>
                <w:rFonts w:ascii="宋体" w:hAnsi="宋体" w:cs="宋体"/>
                <w:color w:val="000000"/>
                <w:kern w:val="0"/>
                <w:sz w:val="20"/>
              </w:rPr>
            </w:pPr>
            <w:r>
              <w:rPr>
                <w:rFonts w:hint="eastAsia" w:ascii="宋体" w:hAnsi="宋体" w:cs="宋体"/>
                <w:color w:val="000000"/>
                <w:kern w:val="0"/>
                <w:sz w:val="20"/>
              </w:rPr>
              <w:t>公务招待费</w:t>
            </w:r>
          </w:p>
        </w:tc>
        <w:tc>
          <w:tcPr>
            <w:tcW w:w="1028" w:type="dxa"/>
            <w:tcBorders>
              <w:top w:val="nil"/>
              <w:left w:val="nil"/>
              <w:bottom w:val="single" w:color="auto" w:sz="4" w:space="0"/>
              <w:right w:val="single" w:color="auto" w:sz="4" w:space="0"/>
            </w:tcBorders>
            <w:shd w:val="clear" w:color="auto" w:fill="auto"/>
            <w:noWrap/>
          </w:tcPr>
          <w:p w14:paraId="5A9284BD">
            <w:pPr>
              <w:widowControl/>
              <w:jc w:val="center"/>
              <w:rPr>
                <w:rFonts w:ascii="宋体" w:hAnsi="宋体" w:cs="宋体"/>
                <w:color w:val="000000"/>
                <w:kern w:val="0"/>
                <w:sz w:val="20"/>
              </w:rPr>
            </w:pPr>
            <w:r>
              <w:rPr>
                <w:rFonts w:hint="eastAsia" w:ascii="宋体" w:hAnsi="宋体" w:cs="宋体"/>
                <w:color w:val="000000"/>
                <w:kern w:val="0"/>
                <w:sz w:val="20"/>
              </w:rPr>
              <w:t>0.03</w:t>
            </w:r>
          </w:p>
        </w:tc>
        <w:tc>
          <w:tcPr>
            <w:tcW w:w="717" w:type="dxa"/>
            <w:tcBorders>
              <w:top w:val="nil"/>
              <w:left w:val="nil"/>
              <w:bottom w:val="single" w:color="auto" w:sz="4" w:space="0"/>
              <w:right w:val="single" w:color="auto" w:sz="4" w:space="0"/>
            </w:tcBorders>
            <w:shd w:val="clear" w:color="auto" w:fill="auto"/>
            <w:noWrap/>
          </w:tcPr>
          <w:p w14:paraId="7C3E73BE">
            <w:pPr>
              <w:widowControl/>
              <w:jc w:val="center"/>
              <w:rPr>
                <w:rFonts w:ascii="宋体" w:hAnsi="宋体" w:cs="宋体"/>
                <w:color w:val="000000"/>
                <w:kern w:val="0"/>
                <w:sz w:val="20"/>
              </w:rPr>
            </w:pPr>
            <w:r>
              <w:rPr>
                <w:rFonts w:hint="eastAsia" w:ascii="宋体" w:hAnsi="宋体" w:cs="宋体"/>
                <w:color w:val="000000"/>
                <w:kern w:val="0"/>
                <w:sz w:val="20"/>
              </w:rPr>
              <w:t>31099</w:t>
            </w:r>
          </w:p>
        </w:tc>
        <w:tc>
          <w:tcPr>
            <w:tcW w:w="3212" w:type="dxa"/>
            <w:tcBorders>
              <w:top w:val="nil"/>
              <w:left w:val="nil"/>
              <w:bottom w:val="single" w:color="auto" w:sz="4" w:space="0"/>
              <w:right w:val="single" w:color="auto" w:sz="4" w:space="0"/>
            </w:tcBorders>
            <w:shd w:val="clear" w:color="auto" w:fill="auto"/>
            <w:noWrap/>
          </w:tcPr>
          <w:p w14:paraId="02DCB7AA">
            <w:pPr>
              <w:widowControl/>
              <w:jc w:val="center"/>
              <w:rPr>
                <w:rFonts w:ascii="宋体" w:hAnsi="宋体" w:cs="宋体"/>
                <w:color w:val="000000"/>
                <w:kern w:val="0"/>
                <w:sz w:val="20"/>
              </w:rPr>
            </w:pPr>
            <w:r>
              <w:rPr>
                <w:rFonts w:hint="eastAsia" w:ascii="宋体" w:hAnsi="宋体" w:cs="宋体"/>
                <w:color w:val="000000"/>
                <w:kern w:val="0"/>
                <w:sz w:val="20"/>
              </w:rPr>
              <w:t>其他资本性支出</w:t>
            </w:r>
          </w:p>
        </w:tc>
        <w:tc>
          <w:tcPr>
            <w:tcW w:w="1220" w:type="dxa"/>
            <w:tcBorders>
              <w:top w:val="nil"/>
              <w:left w:val="nil"/>
              <w:bottom w:val="single" w:color="auto" w:sz="4" w:space="0"/>
              <w:right w:val="single" w:color="auto" w:sz="8" w:space="0"/>
            </w:tcBorders>
            <w:shd w:val="clear" w:color="auto" w:fill="auto"/>
            <w:noWrap/>
          </w:tcPr>
          <w:p w14:paraId="0718DACA">
            <w:pPr>
              <w:widowControl/>
              <w:jc w:val="center"/>
              <w:rPr>
                <w:rFonts w:ascii="宋体" w:hAnsi="宋体" w:cs="宋体"/>
                <w:color w:val="000000"/>
                <w:kern w:val="0"/>
                <w:sz w:val="20"/>
              </w:rPr>
            </w:pPr>
          </w:p>
        </w:tc>
      </w:tr>
      <w:tr w14:paraId="3C1E273B">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18DCF892">
            <w:pPr>
              <w:widowControl/>
              <w:jc w:val="left"/>
              <w:rPr>
                <w:rFonts w:ascii="宋体" w:hAnsi="宋体" w:cs="宋体"/>
                <w:color w:val="000000"/>
                <w:kern w:val="0"/>
                <w:sz w:val="20"/>
              </w:rPr>
            </w:pPr>
            <w:r>
              <w:rPr>
                <w:rFonts w:hint="eastAsia" w:ascii="宋体" w:hAnsi="宋体" w:cs="宋体"/>
                <w:color w:val="000000"/>
                <w:kern w:val="0"/>
                <w:sz w:val="20"/>
              </w:rPr>
              <w:t>30303</w:t>
            </w:r>
          </w:p>
        </w:tc>
        <w:tc>
          <w:tcPr>
            <w:tcW w:w="3025" w:type="dxa"/>
            <w:tcBorders>
              <w:top w:val="nil"/>
              <w:left w:val="nil"/>
              <w:bottom w:val="single" w:color="auto" w:sz="4" w:space="0"/>
              <w:right w:val="single" w:color="auto" w:sz="4" w:space="0"/>
            </w:tcBorders>
            <w:shd w:val="clear" w:color="auto" w:fill="auto"/>
            <w:noWrap/>
            <w:vAlign w:val="center"/>
          </w:tcPr>
          <w:p w14:paraId="3AF6A5BE">
            <w:pPr>
              <w:widowControl/>
              <w:jc w:val="left"/>
              <w:rPr>
                <w:rFonts w:ascii="宋体" w:hAnsi="宋体" w:cs="宋体"/>
                <w:color w:val="000000"/>
                <w:kern w:val="0"/>
                <w:sz w:val="20"/>
              </w:rPr>
            </w:pPr>
            <w:r>
              <w:rPr>
                <w:rFonts w:hint="eastAsia" w:ascii="宋体" w:hAnsi="宋体" w:cs="宋体"/>
                <w:color w:val="000000"/>
                <w:kern w:val="0"/>
                <w:sz w:val="20"/>
              </w:rPr>
              <w:t xml:space="preserve">  退职（役）费</w:t>
            </w:r>
          </w:p>
        </w:tc>
        <w:tc>
          <w:tcPr>
            <w:tcW w:w="943" w:type="dxa"/>
            <w:tcBorders>
              <w:top w:val="nil"/>
              <w:left w:val="nil"/>
              <w:bottom w:val="single" w:color="auto" w:sz="4" w:space="0"/>
              <w:right w:val="single" w:color="auto" w:sz="4" w:space="0"/>
            </w:tcBorders>
            <w:shd w:val="clear" w:color="auto" w:fill="auto"/>
            <w:noWrap/>
          </w:tcPr>
          <w:p w14:paraId="38CB0B15">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71E6BC9C">
            <w:pPr>
              <w:widowControl/>
              <w:jc w:val="center"/>
              <w:rPr>
                <w:rFonts w:ascii="宋体" w:hAnsi="宋体" w:cs="宋体"/>
                <w:color w:val="000000"/>
                <w:kern w:val="0"/>
                <w:sz w:val="20"/>
              </w:rPr>
            </w:pPr>
            <w:r>
              <w:rPr>
                <w:rFonts w:hint="eastAsia" w:ascii="宋体" w:hAnsi="宋体" w:cs="宋体"/>
                <w:color w:val="000000"/>
                <w:kern w:val="0"/>
                <w:sz w:val="20"/>
              </w:rPr>
              <w:t>30218</w:t>
            </w:r>
          </w:p>
        </w:tc>
        <w:tc>
          <w:tcPr>
            <w:tcW w:w="2224" w:type="dxa"/>
            <w:tcBorders>
              <w:top w:val="nil"/>
              <w:left w:val="nil"/>
              <w:bottom w:val="single" w:color="auto" w:sz="4" w:space="0"/>
              <w:right w:val="single" w:color="auto" w:sz="4" w:space="0"/>
            </w:tcBorders>
            <w:shd w:val="clear" w:color="auto" w:fill="auto"/>
            <w:noWrap/>
          </w:tcPr>
          <w:p w14:paraId="2730E0D6">
            <w:pPr>
              <w:widowControl/>
              <w:jc w:val="center"/>
              <w:rPr>
                <w:rFonts w:ascii="宋体" w:hAnsi="宋体" w:cs="宋体"/>
                <w:color w:val="000000"/>
                <w:kern w:val="0"/>
                <w:sz w:val="20"/>
              </w:rPr>
            </w:pPr>
            <w:r>
              <w:rPr>
                <w:rFonts w:hint="eastAsia" w:ascii="宋体" w:hAnsi="宋体" w:cs="宋体"/>
                <w:color w:val="000000"/>
                <w:kern w:val="0"/>
                <w:sz w:val="20"/>
              </w:rPr>
              <w:t>专用材料费</w:t>
            </w:r>
          </w:p>
        </w:tc>
        <w:tc>
          <w:tcPr>
            <w:tcW w:w="1028" w:type="dxa"/>
            <w:tcBorders>
              <w:top w:val="nil"/>
              <w:left w:val="nil"/>
              <w:bottom w:val="single" w:color="auto" w:sz="4" w:space="0"/>
              <w:right w:val="single" w:color="auto" w:sz="4" w:space="0"/>
            </w:tcBorders>
            <w:shd w:val="clear" w:color="auto" w:fill="auto"/>
            <w:noWrap/>
          </w:tcPr>
          <w:p w14:paraId="110EE7A1">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61265532">
            <w:pPr>
              <w:widowControl/>
              <w:jc w:val="center"/>
              <w:rPr>
                <w:rFonts w:ascii="宋体" w:hAnsi="宋体" w:cs="宋体"/>
                <w:color w:val="000000"/>
                <w:kern w:val="0"/>
                <w:sz w:val="20"/>
              </w:rPr>
            </w:pPr>
            <w:r>
              <w:rPr>
                <w:rFonts w:hint="eastAsia" w:ascii="宋体" w:hAnsi="宋体" w:cs="宋体"/>
                <w:color w:val="000000"/>
                <w:kern w:val="0"/>
                <w:sz w:val="20"/>
              </w:rPr>
              <w:t>312</w:t>
            </w:r>
          </w:p>
        </w:tc>
        <w:tc>
          <w:tcPr>
            <w:tcW w:w="3212" w:type="dxa"/>
            <w:tcBorders>
              <w:top w:val="nil"/>
              <w:left w:val="nil"/>
              <w:bottom w:val="single" w:color="auto" w:sz="4" w:space="0"/>
              <w:right w:val="single" w:color="auto" w:sz="4" w:space="0"/>
            </w:tcBorders>
            <w:shd w:val="clear" w:color="auto" w:fill="auto"/>
            <w:noWrap/>
          </w:tcPr>
          <w:p w14:paraId="2D585BF5">
            <w:pPr>
              <w:widowControl/>
              <w:jc w:val="center"/>
              <w:rPr>
                <w:rFonts w:ascii="宋体" w:hAnsi="宋体" w:cs="宋体"/>
                <w:color w:val="000000"/>
                <w:kern w:val="0"/>
                <w:sz w:val="20"/>
              </w:rPr>
            </w:pPr>
            <w:r>
              <w:rPr>
                <w:rFonts w:hint="eastAsia" w:ascii="宋体" w:hAnsi="宋体" w:cs="宋体"/>
                <w:color w:val="000000"/>
                <w:kern w:val="0"/>
                <w:sz w:val="20"/>
              </w:rPr>
              <w:t>对企业补助</w:t>
            </w:r>
          </w:p>
        </w:tc>
        <w:tc>
          <w:tcPr>
            <w:tcW w:w="1220" w:type="dxa"/>
            <w:tcBorders>
              <w:top w:val="nil"/>
              <w:left w:val="nil"/>
              <w:bottom w:val="single" w:color="auto" w:sz="4" w:space="0"/>
              <w:right w:val="single" w:color="auto" w:sz="8" w:space="0"/>
            </w:tcBorders>
            <w:shd w:val="clear" w:color="auto" w:fill="auto"/>
            <w:noWrap/>
          </w:tcPr>
          <w:p w14:paraId="64266670">
            <w:pPr>
              <w:widowControl/>
              <w:jc w:val="center"/>
              <w:rPr>
                <w:rFonts w:ascii="宋体" w:hAnsi="宋体" w:cs="宋体"/>
                <w:color w:val="000000"/>
                <w:kern w:val="0"/>
                <w:sz w:val="20"/>
              </w:rPr>
            </w:pPr>
          </w:p>
        </w:tc>
      </w:tr>
      <w:tr w14:paraId="697B7FB0">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22041BE8">
            <w:pPr>
              <w:widowControl/>
              <w:jc w:val="left"/>
              <w:rPr>
                <w:rFonts w:ascii="宋体" w:hAnsi="宋体" w:cs="宋体"/>
                <w:color w:val="000000"/>
                <w:kern w:val="0"/>
                <w:sz w:val="20"/>
              </w:rPr>
            </w:pPr>
            <w:r>
              <w:rPr>
                <w:rFonts w:hint="eastAsia" w:ascii="宋体" w:hAnsi="宋体" w:cs="宋体"/>
                <w:color w:val="000000"/>
                <w:kern w:val="0"/>
                <w:sz w:val="20"/>
              </w:rPr>
              <w:t>30304</w:t>
            </w:r>
          </w:p>
        </w:tc>
        <w:tc>
          <w:tcPr>
            <w:tcW w:w="3025" w:type="dxa"/>
            <w:tcBorders>
              <w:top w:val="nil"/>
              <w:left w:val="nil"/>
              <w:bottom w:val="single" w:color="auto" w:sz="4" w:space="0"/>
              <w:right w:val="single" w:color="auto" w:sz="4" w:space="0"/>
            </w:tcBorders>
            <w:shd w:val="clear" w:color="auto" w:fill="auto"/>
            <w:noWrap/>
            <w:vAlign w:val="center"/>
          </w:tcPr>
          <w:p w14:paraId="14761CC9">
            <w:pPr>
              <w:widowControl/>
              <w:jc w:val="left"/>
              <w:rPr>
                <w:rFonts w:ascii="宋体" w:hAnsi="宋体" w:cs="宋体"/>
                <w:color w:val="000000"/>
                <w:kern w:val="0"/>
                <w:sz w:val="20"/>
              </w:rPr>
            </w:pPr>
            <w:r>
              <w:rPr>
                <w:rFonts w:hint="eastAsia" w:ascii="宋体" w:hAnsi="宋体" w:cs="宋体"/>
                <w:color w:val="000000"/>
                <w:kern w:val="0"/>
                <w:sz w:val="20"/>
              </w:rPr>
              <w:t xml:space="preserve">  抚恤金</w:t>
            </w:r>
          </w:p>
        </w:tc>
        <w:tc>
          <w:tcPr>
            <w:tcW w:w="943" w:type="dxa"/>
            <w:tcBorders>
              <w:top w:val="nil"/>
              <w:left w:val="nil"/>
              <w:bottom w:val="single" w:color="auto" w:sz="4" w:space="0"/>
              <w:right w:val="single" w:color="auto" w:sz="4" w:space="0"/>
            </w:tcBorders>
            <w:shd w:val="clear" w:color="auto" w:fill="auto"/>
            <w:noWrap/>
          </w:tcPr>
          <w:p w14:paraId="55AF13FD">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38C536E9">
            <w:pPr>
              <w:widowControl/>
              <w:jc w:val="center"/>
              <w:rPr>
                <w:rFonts w:ascii="宋体" w:hAnsi="宋体" w:cs="宋体"/>
                <w:color w:val="000000"/>
                <w:kern w:val="0"/>
                <w:sz w:val="20"/>
              </w:rPr>
            </w:pPr>
            <w:r>
              <w:rPr>
                <w:rFonts w:hint="eastAsia" w:ascii="宋体" w:hAnsi="宋体" w:cs="宋体"/>
                <w:color w:val="000000"/>
                <w:kern w:val="0"/>
                <w:sz w:val="20"/>
              </w:rPr>
              <w:t>30224</w:t>
            </w:r>
          </w:p>
        </w:tc>
        <w:tc>
          <w:tcPr>
            <w:tcW w:w="2224" w:type="dxa"/>
            <w:tcBorders>
              <w:top w:val="nil"/>
              <w:left w:val="nil"/>
              <w:bottom w:val="single" w:color="auto" w:sz="4" w:space="0"/>
              <w:right w:val="single" w:color="auto" w:sz="4" w:space="0"/>
            </w:tcBorders>
            <w:shd w:val="clear" w:color="auto" w:fill="auto"/>
            <w:noWrap/>
          </w:tcPr>
          <w:p w14:paraId="4EBFF835">
            <w:pPr>
              <w:widowControl/>
              <w:jc w:val="center"/>
              <w:rPr>
                <w:rFonts w:ascii="宋体" w:hAnsi="宋体" w:cs="宋体"/>
                <w:color w:val="000000"/>
                <w:kern w:val="0"/>
                <w:sz w:val="20"/>
              </w:rPr>
            </w:pPr>
            <w:r>
              <w:rPr>
                <w:rFonts w:hint="eastAsia" w:ascii="宋体" w:hAnsi="宋体" w:cs="宋体"/>
                <w:color w:val="000000"/>
                <w:kern w:val="0"/>
                <w:sz w:val="20"/>
              </w:rPr>
              <w:t>被装购置费</w:t>
            </w:r>
          </w:p>
        </w:tc>
        <w:tc>
          <w:tcPr>
            <w:tcW w:w="1028" w:type="dxa"/>
            <w:tcBorders>
              <w:top w:val="nil"/>
              <w:left w:val="nil"/>
              <w:bottom w:val="single" w:color="auto" w:sz="4" w:space="0"/>
              <w:right w:val="single" w:color="auto" w:sz="4" w:space="0"/>
            </w:tcBorders>
            <w:shd w:val="clear" w:color="auto" w:fill="auto"/>
            <w:noWrap/>
          </w:tcPr>
          <w:p w14:paraId="49558390">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254E0FBD">
            <w:pPr>
              <w:widowControl/>
              <w:jc w:val="center"/>
              <w:rPr>
                <w:rFonts w:ascii="宋体" w:hAnsi="宋体" w:cs="宋体"/>
                <w:color w:val="000000"/>
                <w:kern w:val="0"/>
                <w:sz w:val="20"/>
              </w:rPr>
            </w:pPr>
            <w:r>
              <w:rPr>
                <w:rFonts w:hint="eastAsia" w:ascii="宋体" w:hAnsi="宋体" w:cs="宋体"/>
                <w:color w:val="000000"/>
                <w:kern w:val="0"/>
                <w:sz w:val="20"/>
              </w:rPr>
              <w:t>31201</w:t>
            </w:r>
          </w:p>
        </w:tc>
        <w:tc>
          <w:tcPr>
            <w:tcW w:w="3212" w:type="dxa"/>
            <w:tcBorders>
              <w:top w:val="nil"/>
              <w:left w:val="nil"/>
              <w:bottom w:val="single" w:color="auto" w:sz="4" w:space="0"/>
              <w:right w:val="single" w:color="auto" w:sz="4" w:space="0"/>
            </w:tcBorders>
            <w:shd w:val="clear" w:color="auto" w:fill="auto"/>
            <w:noWrap/>
          </w:tcPr>
          <w:p w14:paraId="362F9F7C">
            <w:pPr>
              <w:widowControl/>
              <w:jc w:val="center"/>
              <w:rPr>
                <w:rFonts w:ascii="宋体" w:hAnsi="宋体" w:cs="宋体"/>
                <w:color w:val="000000"/>
                <w:kern w:val="0"/>
                <w:sz w:val="20"/>
              </w:rPr>
            </w:pPr>
            <w:r>
              <w:rPr>
                <w:rFonts w:hint="eastAsia" w:ascii="宋体" w:hAnsi="宋体" w:cs="宋体"/>
                <w:color w:val="000000"/>
                <w:kern w:val="0"/>
                <w:sz w:val="20"/>
              </w:rPr>
              <w:t>资本金注入</w:t>
            </w:r>
          </w:p>
        </w:tc>
        <w:tc>
          <w:tcPr>
            <w:tcW w:w="1220" w:type="dxa"/>
            <w:tcBorders>
              <w:top w:val="nil"/>
              <w:left w:val="nil"/>
              <w:bottom w:val="single" w:color="auto" w:sz="4" w:space="0"/>
              <w:right w:val="single" w:color="auto" w:sz="8" w:space="0"/>
            </w:tcBorders>
            <w:shd w:val="clear" w:color="auto" w:fill="auto"/>
            <w:noWrap/>
          </w:tcPr>
          <w:p w14:paraId="1D22D6E5">
            <w:pPr>
              <w:widowControl/>
              <w:jc w:val="center"/>
              <w:rPr>
                <w:rFonts w:ascii="宋体" w:hAnsi="宋体" w:cs="宋体"/>
                <w:color w:val="000000"/>
                <w:kern w:val="0"/>
                <w:sz w:val="20"/>
              </w:rPr>
            </w:pPr>
          </w:p>
        </w:tc>
      </w:tr>
      <w:tr w14:paraId="2BB80C78">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208CCCF6">
            <w:pPr>
              <w:widowControl/>
              <w:jc w:val="left"/>
              <w:rPr>
                <w:rFonts w:ascii="宋体" w:hAnsi="宋体" w:cs="宋体"/>
                <w:color w:val="000000"/>
                <w:kern w:val="0"/>
                <w:sz w:val="20"/>
              </w:rPr>
            </w:pPr>
            <w:r>
              <w:rPr>
                <w:rFonts w:hint="eastAsia" w:ascii="宋体" w:hAnsi="宋体" w:cs="宋体"/>
                <w:color w:val="000000"/>
                <w:kern w:val="0"/>
                <w:sz w:val="20"/>
              </w:rPr>
              <w:t>30305</w:t>
            </w:r>
          </w:p>
        </w:tc>
        <w:tc>
          <w:tcPr>
            <w:tcW w:w="3025" w:type="dxa"/>
            <w:tcBorders>
              <w:top w:val="nil"/>
              <w:left w:val="nil"/>
              <w:bottom w:val="single" w:color="auto" w:sz="4" w:space="0"/>
              <w:right w:val="single" w:color="auto" w:sz="4" w:space="0"/>
            </w:tcBorders>
            <w:shd w:val="clear" w:color="auto" w:fill="auto"/>
            <w:noWrap/>
            <w:vAlign w:val="center"/>
          </w:tcPr>
          <w:p w14:paraId="34AB0BBF">
            <w:pPr>
              <w:widowControl/>
              <w:jc w:val="left"/>
              <w:rPr>
                <w:rFonts w:ascii="宋体" w:hAnsi="宋体" w:cs="宋体"/>
                <w:color w:val="000000"/>
                <w:kern w:val="0"/>
                <w:sz w:val="20"/>
              </w:rPr>
            </w:pPr>
            <w:r>
              <w:rPr>
                <w:rFonts w:hint="eastAsia" w:ascii="宋体" w:hAnsi="宋体" w:cs="宋体"/>
                <w:color w:val="000000"/>
                <w:kern w:val="0"/>
                <w:sz w:val="20"/>
              </w:rPr>
              <w:t xml:space="preserve">  生活补助</w:t>
            </w:r>
          </w:p>
        </w:tc>
        <w:tc>
          <w:tcPr>
            <w:tcW w:w="943" w:type="dxa"/>
            <w:tcBorders>
              <w:top w:val="nil"/>
              <w:left w:val="nil"/>
              <w:bottom w:val="single" w:color="auto" w:sz="4" w:space="0"/>
              <w:right w:val="single" w:color="auto" w:sz="4" w:space="0"/>
            </w:tcBorders>
            <w:shd w:val="clear" w:color="auto" w:fill="auto"/>
            <w:noWrap/>
          </w:tcPr>
          <w:p w14:paraId="2EC49362">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4F06B1FA">
            <w:pPr>
              <w:widowControl/>
              <w:jc w:val="center"/>
              <w:rPr>
                <w:rFonts w:ascii="宋体" w:hAnsi="宋体" w:cs="宋体"/>
                <w:color w:val="000000"/>
                <w:kern w:val="0"/>
                <w:sz w:val="20"/>
              </w:rPr>
            </w:pPr>
            <w:r>
              <w:rPr>
                <w:rFonts w:hint="eastAsia" w:ascii="宋体" w:hAnsi="宋体" w:cs="宋体"/>
                <w:color w:val="000000"/>
                <w:kern w:val="0"/>
                <w:sz w:val="20"/>
              </w:rPr>
              <w:t>30225</w:t>
            </w:r>
          </w:p>
        </w:tc>
        <w:tc>
          <w:tcPr>
            <w:tcW w:w="2224" w:type="dxa"/>
            <w:tcBorders>
              <w:top w:val="nil"/>
              <w:left w:val="nil"/>
              <w:bottom w:val="single" w:color="auto" w:sz="4" w:space="0"/>
              <w:right w:val="single" w:color="auto" w:sz="4" w:space="0"/>
            </w:tcBorders>
            <w:shd w:val="clear" w:color="auto" w:fill="auto"/>
            <w:noWrap/>
          </w:tcPr>
          <w:p w14:paraId="739153E8">
            <w:pPr>
              <w:widowControl/>
              <w:jc w:val="center"/>
              <w:rPr>
                <w:rFonts w:ascii="宋体" w:hAnsi="宋体" w:cs="宋体"/>
                <w:color w:val="000000"/>
                <w:kern w:val="0"/>
                <w:sz w:val="20"/>
              </w:rPr>
            </w:pPr>
            <w:r>
              <w:rPr>
                <w:rFonts w:hint="eastAsia" w:ascii="宋体" w:hAnsi="宋体" w:cs="宋体"/>
                <w:color w:val="000000"/>
                <w:kern w:val="0"/>
                <w:sz w:val="20"/>
              </w:rPr>
              <w:t>专用燃料费</w:t>
            </w:r>
          </w:p>
        </w:tc>
        <w:tc>
          <w:tcPr>
            <w:tcW w:w="1028" w:type="dxa"/>
            <w:tcBorders>
              <w:top w:val="nil"/>
              <w:left w:val="nil"/>
              <w:bottom w:val="single" w:color="auto" w:sz="4" w:space="0"/>
              <w:right w:val="single" w:color="auto" w:sz="4" w:space="0"/>
            </w:tcBorders>
            <w:shd w:val="clear" w:color="auto" w:fill="auto"/>
            <w:noWrap/>
          </w:tcPr>
          <w:p w14:paraId="4D8B0A55">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18260A19">
            <w:pPr>
              <w:widowControl/>
              <w:jc w:val="center"/>
              <w:rPr>
                <w:rFonts w:ascii="宋体" w:hAnsi="宋体" w:cs="宋体"/>
                <w:color w:val="000000"/>
                <w:kern w:val="0"/>
                <w:sz w:val="20"/>
              </w:rPr>
            </w:pPr>
            <w:r>
              <w:rPr>
                <w:rFonts w:hint="eastAsia" w:ascii="宋体" w:hAnsi="宋体" w:cs="宋体"/>
                <w:color w:val="000000"/>
                <w:kern w:val="0"/>
                <w:sz w:val="20"/>
              </w:rPr>
              <w:t>31203</w:t>
            </w:r>
          </w:p>
        </w:tc>
        <w:tc>
          <w:tcPr>
            <w:tcW w:w="3212" w:type="dxa"/>
            <w:tcBorders>
              <w:top w:val="nil"/>
              <w:left w:val="nil"/>
              <w:bottom w:val="single" w:color="auto" w:sz="4" w:space="0"/>
              <w:right w:val="single" w:color="auto" w:sz="4" w:space="0"/>
            </w:tcBorders>
            <w:shd w:val="clear" w:color="auto" w:fill="auto"/>
            <w:noWrap/>
          </w:tcPr>
          <w:p w14:paraId="4C0C24B7">
            <w:pPr>
              <w:widowControl/>
              <w:jc w:val="center"/>
              <w:rPr>
                <w:rFonts w:ascii="宋体" w:hAnsi="宋体" w:cs="宋体"/>
                <w:color w:val="000000"/>
                <w:kern w:val="0"/>
                <w:sz w:val="20"/>
              </w:rPr>
            </w:pPr>
            <w:r>
              <w:rPr>
                <w:rFonts w:hint="eastAsia" w:ascii="宋体" w:hAnsi="宋体" w:cs="宋体"/>
                <w:color w:val="000000"/>
                <w:kern w:val="0"/>
                <w:sz w:val="20"/>
              </w:rPr>
              <w:t>政府投资基金股权投资</w:t>
            </w:r>
          </w:p>
        </w:tc>
        <w:tc>
          <w:tcPr>
            <w:tcW w:w="1220" w:type="dxa"/>
            <w:tcBorders>
              <w:top w:val="nil"/>
              <w:left w:val="nil"/>
              <w:bottom w:val="single" w:color="auto" w:sz="4" w:space="0"/>
              <w:right w:val="single" w:color="auto" w:sz="8" w:space="0"/>
            </w:tcBorders>
            <w:shd w:val="clear" w:color="auto" w:fill="auto"/>
            <w:noWrap/>
          </w:tcPr>
          <w:p w14:paraId="72C4E719">
            <w:pPr>
              <w:widowControl/>
              <w:jc w:val="center"/>
              <w:rPr>
                <w:rFonts w:ascii="宋体" w:hAnsi="宋体" w:cs="宋体"/>
                <w:color w:val="000000"/>
                <w:kern w:val="0"/>
                <w:sz w:val="20"/>
              </w:rPr>
            </w:pPr>
          </w:p>
        </w:tc>
      </w:tr>
      <w:tr w14:paraId="15DB3EB5">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027EC468">
            <w:pPr>
              <w:widowControl/>
              <w:jc w:val="left"/>
              <w:rPr>
                <w:rFonts w:ascii="宋体" w:hAnsi="宋体" w:cs="宋体"/>
                <w:color w:val="000000"/>
                <w:kern w:val="0"/>
                <w:sz w:val="20"/>
              </w:rPr>
            </w:pPr>
            <w:r>
              <w:rPr>
                <w:rFonts w:hint="eastAsia" w:ascii="宋体" w:hAnsi="宋体" w:cs="宋体"/>
                <w:color w:val="000000"/>
                <w:kern w:val="0"/>
                <w:sz w:val="20"/>
              </w:rPr>
              <w:t>30306</w:t>
            </w:r>
          </w:p>
        </w:tc>
        <w:tc>
          <w:tcPr>
            <w:tcW w:w="3025" w:type="dxa"/>
            <w:tcBorders>
              <w:top w:val="nil"/>
              <w:left w:val="nil"/>
              <w:bottom w:val="single" w:color="auto" w:sz="4" w:space="0"/>
              <w:right w:val="single" w:color="auto" w:sz="4" w:space="0"/>
            </w:tcBorders>
            <w:shd w:val="clear" w:color="auto" w:fill="auto"/>
            <w:noWrap/>
            <w:vAlign w:val="center"/>
          </w:tcPr>
          <w:p w14:paraId="133DEDB4">
            <w:pPr>
              <w:widowControl/>
              <w:jc w:val="left"/>
              <w:rPr>
                <w:rFonts w:ascii="宋体" w:hAnsi="宋体" w:cs="宋体"/>
                <w:color w:val="000000"/>
                <w:kern w:val="0"/>
                <w:sz w:val="20"/>
              </w:rPr>
            </w:pPr>
            <w:r>
              <w:rPr>
                <w:rFonts w:hint="eastAsia" w:ascii="宋体" w:hAnsi="宋体" w:cs="宋体"/>
                <w:color w:val="000000"/>
                <w:kern w:val="0"/>
                <w:sz w:val="20"/>
              </w:rPr>
              <w:t xml:space="preserve">  救济费</w:t>
            </w:r>
          </w:p>
        </w:tc>
        <w:tc>
          <w:tcPr>
            <w:tcW w:w="943" w:type="dxa"/>
            <w:tcBorders>
              <w:top w:val="nil"/>
              <w:left w:val="nil"/>
              <w:bottom w:val="single" w:color="auto" w:sz="4" w:space="0"/>
              <w:right w:val="single" w:color="auto" w:sz="4" w:space="0"/>
            </w:tcBorders>
            <w:shd w:val="clear" w:color="auto" w:fill="auto"/>
            <w:noWrap/>
          </w:tcPr>
          <w:p w14:paraId="757CF329">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7DF4E5EB">
            <w:pPr>
              <w:widowControl/>
              <w:jc w:val="center"/>
              <w:rPr>
                <w:rFonts w:ascii="宋体" w:hAnsi="宋体" w:cs="宋体"/>
                <w:color w:val="000000"/>
                <w:kern w:val="0"/>
                <w:sz w:val="20"/>
              </w:rPr>
            </w:pPr>
            <w:r>
              <w:rPr>
                <w:rFonts w:hint="eastAsia" w:ascii="宋体" w:hAnsi="宋体" w:cs="宋体"/>
                <w:color w:val="000000"/>
                <w:kern w:val="0"/>
                <w:sz w:val="20"/>
              </w:rPr>
              <w:t>30226</w:t>
            </w:r>
          </w:p>
        </w:tc>
        <w:tc>
          <w:tcPr>
            <w:tcW w:w="2224" w:type="dxa"/>
            <w:tcBorders>
              <w:top w:val="nil"/>
              <w:left w:val="nil"/>
              <w:bottom w:val="single" w:color="auto" w:sz="4" w:space="0"/>
              <w:right w:val="single" w:color="auto" w:sz="4" w:space="0"/>
            </w:tcBorders>
            <w:shd w:val="clear" w:color="auto" w:fill="auto"/>
            <w:noWrap/>
          </w:tcPr>
          <w:p w14:paraId="5394078C">
            <w:pPr>
              <w:widowControl/>
              <w:jc w:val="center"/>
              <w:rPr>
                <w:rFonts w:ascii="宋体" w:hAnsi="宋体" w:cs="宋体"/>
                <w:color w:val="000000"/>
                <w:kern w:val="0"/>
                <w:sz w:val="20"/>
              </w:rPr>
            </w:pPr>
            <w:r>
              <w:rPr>
                <w:rFonts w:hint="eastAsia" w:ascii="宋体" w:hAnsi="宋体" w:cs="宋体"/>
                <w:color w:val="000000"/>
                <w:kern w:val="0"/>
                <w:sz w:val="20"/>
              </w:rPr>
              <w:t>劳务费</w:t>
            </w:r>
          </w:p>
        </w:tc>
        <w:tc>
          <w:tcPr>
            <w:tcW w:w="1028" w:type="dxa"/>
            <w:tcBorders>
              <w:top w:val="nil"/>
              <w:left w:val="nil"/>
              <w:bottom w:val="single" w:color="auto" w:sz="4" w:space="0"/>
              <w:right w:val="single" w:color="auto" w:sz="4" w:space="0"/>
            </w:tcBorders>
            <w:shd w:val="clear" w:color="auto" w:fill="auto"/>
            <w:noWrap/>
          </w:tcPr>
          <w:p w14:paraId="42784F35">
            <w:pPr>
              <w:widowControl/>
              <w:jc w:val="center"/>
              <w:rPr>
                <w:rFonts w:ascii="宋体" w:hAnsi="宋体" w:cs="宋体"/>
                <w:color w:val="000000"/>
                <w:kern w:val="0"/>
                <w:sz w:val="20"/>
              </w:rPr>
            </w:pPr>
            <w:r>
              <w:rPr>
                <w:rFonts w:hint="eastAsia" w:ascii="宋体" w:hAnsi="宋体" w:cs="宋体"/>
                <w:color w:val="000000"/>
                <w:kern w:val="0"/>
                <w:sz w:val="20"/>
              </w:rPr>
              <w:t>2.27</w:t>
            </w:r>
          </w:p>
        </w:tc>
        <w:tc>
          <w:tcPr>
            <w:tcW w:w="717" w:type="dxa"/>
            <w:tcBorders>
              <w:top w:val="nil"/>
              <w:left w:val="nil"/>
              <w:bottom w:val="single" w:color="auto" w:sz="4" w:space="0"/>
              <w:right w:val="single" w:color="auto" w:sz="4" w:space="0"/>
            </w:tcBorders>
            <w:shd w:val="clear" w:color="auto" w:fill="auto"/>
            <w:noWrap/>
          </w:tcPr>
          <w:p w14:paraId="73CAF50D">
            <w:pPr>
              <w:widowControl/>
              <w:jc w:val="center"/>
              <w:rPr>
                <w:rFonts w:ascii="宋体" w:hAnsi="宋体" w:cs="宋体"/>
                <w:color w:val="000000"/>
                <w:kern w:val="0"/>
                <w:sz w:val="20"/>
              </w:rPr>
            </w:pPr>
            <w:r>
              <w:rPr>
                <w:rFonts w:hint="eastAsia" w:ascii="宋体" w:hAnsi="宋体" w:cs="宋体"/>
                <w:color w:val="000000"/>
                <w:kern w:val="0"/>
                <w:sz w:val="20"/>
              </w:rPr>
              <w:t>31204</w:t>
            </w:r>
          </w:p>
        </w:tc>
        <w:tc>
          <w:tcPr>
            <w:tcW w:w="3212" w:type="dxa"/>
            <w:tcBorders>
              <w:top w:val="nil"/>
              <w:left w:val="nil"/>
              <w:bottom w:val="single" w:color="auto" w:sz="4" w:space="0"/>
              <w:right w:val="single" w:color="auto" w:sz="4" w:space="0"/>
            </w:tcBorders>
            <w:shd w:val="clear" w:color="auto" w:fill="auto"/>
            <w:noWrap/>
          </w:tcPr>
          <w:p w14:paraId="05385E8E">
            <w:pPr>
              <w:widowControl/>
              <w:jc w:val="center"/>
              <w:rPr>
                <w:rFonts w:ascii="宋体" w:hAnsi="宋体" w:cs="宋体"/>
                <w:color w:val="000000"/>
                <w:kern w:val="0"/>
                <w:sz w:val="20"/>
              </w:rPr>
            </w:pPr>
            <w:r>
              <w:rPr>
                <w:rFonts w:hint="eastAsia" w:ascii="宋体" w:hAnsi="宋体" w:cs="宋体"/>
                <w:color w:val="000000"/>
                <w:kern w:val="0"/>
                <w:sz w:val="20"/>
              </w:rPr>
              <w:t>费用补贴</w:t>
            </w:r>
          </w:p>
        </w:tc>
        <w:tc>
          <w:tcPr>
            <w:tcW w:w="1220" w:type="dxa"/>
            <w:tcBorders>
              <w:top w:val="nil"/>
              <w:left w:val="nil"/>
              <w:bottom w:val="single" w:color="auto" w:sz="4" w:space="0"/>
              <w:right w:val="single" w:color="auto" w:sz="8" w:space="0"/>
            </w:tcBorders>
            <w:shd w:val="clear" w:color="auto" w:fill="auto"/>
            <w:noWrap/>
          </w:tcPr>
          <w:p w14:paraId="2815B926">
            <w:pPr>
              <w:widowControl/>
              <w:jc w:val="center"/>
              <w:rPr>
                <w:rFonts w:ascii="宋体" w:hAnsi="宋体" w:cs="宋体"/>
                <w:color w:val="000000"/>
                <w:kern w:val="0"/>
                <w:sz w:val="20"/>
              </w:rPr>
            </w:pPr>
          </w:p>
        </w:tc>
      </w:tr>
      <w:tr w14:paraId="69412805">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5CE15A76">
            <w:pPr>
              <w:widowControl/>
              <w:jc w:val="left"/>
              <w:rPr>
                <w:rFonts w:ascii="宋体" w:hAnsi="宋体" w:cs="宋体"/>
                <w:color w:val="000000"/>
                <w:kern w:val="0"/>
                <w:sz w:val="20"/>
              </w:rPr>
            </w:pPr>
            <w:r>
              <w:rPr>
                <w:rFonts w:hint="eastAsia" w:ascii="宋体" w:hAnsi="宋体" w:cs="宋体"/>
                <w:color w:val="000000"/>
                <w:kern w:val="0"/>
                <w:sz w:val="20"/>
              </w:rPr>
              <w:t>30307</w:t>
            </w:r>
          </w:p>
        </w:tc>
        <w:tc>
          <w:tcPr>
            <w:tcW w:w="3025" w:type="dxa"/>
            <w:tcBorders>
              <w:top w:val="nil"/>
              <w:left w:val="nil"/>
              <w:bottom w:val="single" w:color="auto" w:sz="4" w:space="0"/>
              <w:right w:val="single" w:color="auto" w:sz="4" w:space="0"/>
            </w:tcBorders>
            <w:shd w:val="clear" w:color="auto" w:fill="auto"/>
            <w:noWrap/>
            <w:vAlign w:val="center"/>
          </w:tcPr>
          <w:p w14:paraId="4436C5AC">
            <w:pPr>
              <w:widowControl/>
              <w:jc w:val="left"/>
              <w:rPr>
                <w:rFonts w:ascii="宋体" w:hAnsi="宋体" w:cs="宋体"/>
                <w:color w:val="000000"/>
                <w:kern w:val="0"/>
                <w:sz w:val="20"/>
              </w:rPr>
            </w:pPr>
            <w:r>
              <w:rPr>
                <w:rFonts w:hint="eastAsia" w:ascii="宋体" w:hAnsi="宋体" w:cs="宋体"/>
                <w:color w:val="000000"/>
                <w:kern w:val="0"/>
                <w:sz w:val="20"/>
              </w:rPr>
              <w:t xml:space="preserve">  医疗费补助</w:t>
            </w:r>
          </w:p>
        </w:tc>
        <w:tc>
          <w:tcPr>
            <w:tcW w:w="943" w:type="dxa"/>
            <w:tcBorders>
              <w:top w:val="nil"/>
              <w:left w:val="nil"/>
              <w:bottom w:val="single" w:color="auto" w:sz="4" w:space="0"/>
              <w:right w:val="single" w:color="auto" w:sz="4" w:space="0"/>
            </w:tcBorders>
            <w:shd w:val="clear" w:color="auto" w:fill="auto"/>
            <w:noWrap/>
          </w:tcPr>
          <w:p w14:paraId="748BC969">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4E9A5C8A">
            <w:pPr>
              <w:widowControl/>
              <w:jc w:val="center"/>
              <w:rPr>
                <w:rFonts w:ascii="宋体" w:hAnsi="宋体" w:cs="宋体"/>
                <w:color w:val="000000"/>
                <w:kern w:val="0"/>
                <w:sz w:val="20"/>
              </w:rPr>
            </w:pPr>
            <w:r>
              <w:rPr>
                <w:rFonts w:hint="eastAsia" w:ascii="宋体" w:hAnsi="宋体" w:cs="宋体"/>
                <w:color w:val="000000"/>
                <w:kern w:val="0"/>
                <w:sz w:val="20"/>
              </w:rPr>
              <w:t>30227</w:t>
            </w:r>
          </w:p>
        </w:tc>
        <w:tc>
          <w:tcPr>
            <w:tcW w:w="2224" w:type="dxa"/>
            <w:tcBorders>
              <w:top w:val="nil"/>
              <w:left w:val="nil"/>
              <w:bottom w:val="single" w:color="auto" w:sz="4" w:space="0"/>
              <w:right w:val="single" w:color="auto" w:sz="4" w:space="0"/>
            </w:tcBorders>
            <w:shd w:val="clear" w:color="auto" w:fill="auto"/>
            <w:noWrap/>
          </w:tcPr>
          <w:p w14:paraId="2F3381D4">
            <w:pPr>
              <w:widowControl/>
              <w:jc w:val="center"/>
              <w:rPr>
                <w:rFonts w:ascii="宋体" w:hAnsi="宋体" w:cs="宋体"/>
                <w:color w:val="000000"/>
                <w:kern w:val="0"/>
                <w:sz w:val="20"/>
              </w:rPr>
            </w:pPr>
            <w:r>
              <w:rPr>
                <w:rFonts w:hint="eastAsia" w:ascii="宋体" w:hAnsi="宋体" w:cs="宋体"/>
                <w:color w:val="000000"/>
                <w:kern w:val="0"/>
                <w:sz w:val="20"/>
              </w:rPr>
              <w:t>委托业务费</w:t>
            </w:r>
          </w:p>
        </w:tc>
        <w:tc>
          <w:tcPr>
            <w:tcW w:w="1028" w:type="dxa"/>
            <w:tcBorders>
              <w:top w:val="nil"/>
              <w:left w:val="nil"/>
              <w:bottom w:val="single" w:color="auto" w:sz="4" w:space="0"/>
              <w:right w:val="single" w:color="auto" w:sz="4" w:space="0"/>
            </w:tcBorders>
            <w:shd w:val="clear" w:color="auto" w:fill="auto"/>
            <w:noWrap/>
          </w:tcPr>
          <w:p w14:paraId="4196E549">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0C7BC84D">
            <w:pPr>
              <w:widowControl/>
              <w:jc w:val="center"/>
              <w:rPr>
                <w:rFonts w:ascii="宋体" w:hAnsi="宋体" w:cs="宋体"/>
                <w:color w:val="000000"/>
                <w:kern w:val="0"/>
                <w:sz w:val="20"/>
              </w:rPr>
            </w:pPr>
            <w:r>
              <w:rPr>
                <w:rFonts w:hint="eastAsia" w:ascii="宋体" w:hAnsi="宋体" w:cs="宋体"/>
                <w:color w:val="000000"/>
                <w:kern w:val="0"/>
                <w:sz w:val="20"/>
              </w:rPr>
              <w:t>31205</w:t>
            </w:r>
          </w:p>
        </w:tc>
        <w:tc>
          <w:tcPr>
            <w:tcW w:w="3212" w:type="dxa"/>
            <w:tcBorders>
              <w:top w:val="nil"/>
              <w:left w:val="nil"/>
              <w:bottom w:val="single" w:color="auto" w:sz="4" w:space="0"/>
              <w:right w:val="single" w:color="auto" w:sz="4" w:space="0"/>
            </w:tcBorders>
            <w:shd w:val="clear" w:color="auto" w:fill="auto"/>
            <w:noWrap/>
          </w:tcPr>
          <w:p w14:paraId="4245C583">
            <w:pPr>
              <w:widowControl/>
              <w:jc w:val="center"/>
              <w:rPr>
                <w:rFonts w:ascii="宋体" w:hAnsi="宋体" w:cs="宋体"/>
                <w:color w:val="000000"/>
                <w:kern w:val="0"/>
                <w:sz w:val="20"/>
              </w:rPr>
            </w:pPr>
            <w:r>
              <w:rPr>
                <w:rFonts w:hint="eastAsia" w:ascii="宋体" w:hAnsi="宋体" w:cs="宋体"/>
                <w:color w:val="000000"/>
                <w:kern w:val="0"/>
                <w:sz w:val="20"/>
              </w:rPr>
              <w:t>利息补贴</w:t>
            </w:r>
          </w:p>
        </w:tc>
        <w:tc>
          <w:tcPr>
            <w:tcW w:w="1220" w:type="dxa"/>
            <w:tcBorders>
              <w:top w:val="nil"/>
              <w:left w:val="nil"/>
              <w:bottom w:val="single" w:color="auto" w:sz="4" w:space="0"/>
              <w:right w:val="single" w:color="auto" w:sz="8" w:space="0"/>
            </w:tcBorders>
            <w:shd w:val="clear" w:color="auto" w:fill="auto"/>
            <w:noWrap/>
          </w:tcPr>
          <w:p w14:paraId="77F69AC4">
            <w:pPr>
              <w:widowControl/>
              <w:jc w:val="center"/>
              <w:rPr>
                <w:rFonts w:ascii="宋体" w:hAnsi="宋体" w:cs="宋体"/>
                <w:color w:val="000000"/>
                <w:kern w:val="0"/>
                <w:sz w:val="20"/>
              </w:rPr>
            </w:pPr>
          </w:p>
        </w:tc>
      </w:tr>
      <w:tr w14:paraId="46E41CE6">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612EBB6E">
            <w:pPr>
              <w:widowControl/>
              <w:jc w:val="left"/>
              <w:rPr>
                <w:rFonts w:ascii="宋体" w:hAnsi="宋体" w:cs="宋体"/>
                <w:color w:val="000000"/>
                <w:kern w:val="0"/>
                <w:sz w:val="20"/>
              </w:rPr>
            </w:pPr>
            <w:r>
              <w:rPr>
                <w:rFonts w:hint="eastAsia" w:ascii="宋体" w:hAnsi="宋体" w:cs="宋体"/>
                <w:color w:val="000000"/>
                <w:kern w:val="0"/>
                <w:sz w:val="20"/>
              </w:rPr>
              <w:t>30308</w:t>
            </w:r>
          </w:p>
        </w:tc>
        <w:tc>
          <w:tcPr>
            <w:tcW w:w="3025" w:type="dxa"/>
            <w:tcBorders>
              <w:top w:val="nil"/>
              <w:left w:val="nil"/>
              <w:bottom w:val="single" w:color="auto" w:sz="4" w:space="0"/>
              <w:right w:val="single" w:color="auto" w:sz="4" w:space="0"/>
            </w:tcBorders>
            <w:shd w:val="clear" w:color="auto" w:fill="auto"/>
            <w:noWrap/>
            <w:vAlign w:val="center"/>
          </w:tcPr>
          <w:p w14:paraId="61C75267">
            <w:pPr>
              <w:widowControl/>
              <w:jc w:val="left"/>
              <w:rPr>
                <w:rFonts w:ascii="宋体" w:hAnsi="宋体" w:cs="宋体"/>
                <w:color w:val="000000"/>
                <w:kern w:val="0"/>
                <w:sz w:val="20"/>
              </w:rPr>
            </w:pPr>
            <w:r>
              <w:rPr>
                <w:rFonts w:hint="eastAsia" w:ascii="宋体" w:hAnsi="宋体" w:cs="宋体"/>
                <w:color w:val="000000"/>
                <w:kern w:val="0"/>
                <w:sz w:val="20"/>
              </w:rPr>
              <w:t xml:space="preserve">  助学金</w:t>
            </w:r>
          </w:p>
        </w:tc>
        <w:tc>
          <w:tcPr>
            <w:tcW w:w="943" w:type="dxa"/>
            <w:tcBorders>
              <w:top w:val="nil"/>
              <w:left w:val="nil"/>
              <w:bottom w:val="single" w:color="auto" w:sz="4" w:space="0"/>
              <w:right w:val="single" w:color="auto" w:sz="4" w:space="0"/>
            </w:tcBorders>
            <w:shd w:val="clear" w:color="auto" w:fill="auto"/>
            <w:noWrap/>
          </w:tcPr>
          <w:p w14:paraId="0C7B11FD">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12B1E558">
            <w:pPr>
              <w:widowControl/>
              <w:jc w:val="center"/>
              <w:rPr>
                <w:rFonts w:ascii="宋体" w:hAnsi="宋体" w:cs="宋体"/>
                <w:color w:val="000000"/>
                <w:kern w:val="0"/>
                <w:sz w:val="20"/>
              </w:rPr>
            </w:pPr>
            <w:r>
              <w:rPr>
                <w:rFonts w:hint="eastAsia" w:ascii="宋体" w:hAnsi="宋体" w:cs="宋体"/>
                <w:color w:val="000000"/>
                <w:kern w:val="0"/>
                <w:sz w:val="20"/>
              </w:rPr>
              <w:t>30228</w:t>
            </w:r>
          </w:p>
        </w:tc>
        <w:tc>
          <w:tcPr>
            <w:tcW w:w="2224" w:type="dxa"/>
            <w:tcBorders>
              <w:top w:val="nil"/>
              <w:left w:val="nil"/>
              <w:bottom w:val="single" w:color="auto" w:sz="4" w:space="0"/>
              <w:right w:val="single" w:color="auto" w:sz="4" w:space="0"/>
            </w:tcBorders>
            <w:shd w:val="clear" w:color="auto" w:fill="auto"/>
            <w:noWrap/>
          </w:tcPr>
          <w:p w14:paraId="051416DE">
            <w:pPr>
              <w:widowControl/>
              <w:jc w:val="center"/>
              <w:rPr>
                <w:rFonts w:ascii="宋体" w:hAnsi="宋体" w:cs="宋体"/>
                <w:color w:val="000000"/>
                <w:kern w:val="0"/>
                <w:sz w:val="20"/>
              </w:rPr>
            </w:pPr>
            <w:r>
              <w:rPr>
                <w:rFonts w:hint="eastAsia" w:ascii="宋体" w:hAnsi="宋体" w:cs="宋体"/>
                <w:color w:val="000000"/>
                <w:kern w:val="0"/>
                <w:sz w:val="20"/>
              </w:rPr>
              <w:t>工会经费</w:t>
            </w:r>
          </w:p>
        </w:tc>
        <w:tc>
          <w:tcPr>
            <w:tcW w:w="1028" w:type="dxa"/>
            <w:tcBorders>
              <w:top w:val="nil"/>
              <w:left w:val="nil"/>
              <w:bottom w:val="single" w:color="auto" w:sz="4" w:space="0"/>
              <w:right w:val="single" w:color="auto" w:sz="4" w:space="0"/>
            </w:tcBorders>
            <w:shd w:val="clear" w:color="auto" w:fill="auto"/>
            <w:noWrap/>
          </w:tcPr>
          <w:p w14:paraId="06506849">
            <w:pPr>
              <w:widowControl/>
              <w:jc w:val="center"/>
              <w:rPr>
                <w:rFonts w:ascii="宋体" w:hAnsi="宋体" w:cs="宋体"/>
                <w:color w:val="000000"/>
                <w:kern w:val="0"/>
                <w:sz w:val="20"/>
              </w:rPr>
            </w:pPr>
            <w:r>
              <w:rPr>
                <w:rFonts w:hint="eastAsia" w:ascii="宋体" w:hAnsi="宋体" w:cs="宋体"/>
                <w:color w:val="000000"/>
                <w:kern w:val="0"/>
                <w:sz w:val="20"/>
              </w:rPr>
              <w:t>18.39</w:t>
            </w:r>
          </w:p>
        </w:tc>
        <w:tc>
          <w:tcPr>
            <w:tcW w:w="717" w:type="dxa"/>
            <w:tcBorders>
              <w:top w:val="nil"/>
              <w:left w:val="nil"/>
              <w:bottom w:val="single" w:color="auto" w:sz="4" w:space="0"/>
              <w:right w:val="single" w:color="auto" w:sz="4" w:space="0"/>
            </w:tcBorders>
            <w:shd w:val="clear" w:color="auto" w:fill="auto"/>
            <w:noWrap/>
          </w:tcPr>
          <w:p w14:paraId="39228111">
            <w:pPr>
              <w:widowControl/>
              <w:jc w:val="center"/>
              <w:rPr>
                <w:rFonts w:ascii="宋体" w:hAnsi="宋体" w:cs="宋体"/>
                <w:color w:val="000000"/>
                <w:kern w:val="0"/>
                <w:sz w:val="20"/>
              </w:rPr>
            </w:pPr>
            <w:r>
              <w:rPr>
                <w:rFonts w:hint="eastAsia" w:ascii="宋体" w:hAnsi="宋体" w:cs="宋体"/>
                <w:color w:val="000000"/>
                <w:kern w:val="0"/>
                <w:sz w:val="20"/>
              </w:rPr>
              <w:t>31299</w:t>
            </w:r>
          </w:p>
        </w:tc>
        <w:tc>
          <w:tcPr>
            <w:tcW w:w="3212" w:type="dxa"/>
            <w:tcBorders>
              <w:top w:val="nil"/>
              <w:left w:val="nil"/>
              <w:bottom w:val="single" w:color="auto" w:sz="4" w:space="0"/>
              <w:right w:val="single" w:color="auto" w:sz="4" w:space="0"/>
            </w:tcBorders>
            <w:shd w:val="clear" w:color="auto" w:fill="auto"/>
            <w:noWrap/>
          </w:tcPr>
          <w:p w14:paraId="0DA77C2A">
            <w:pPr>
              <w:widowControl/>
              <w:jc w:val="center"/>
              <w:rPr>
                <w:rFonts w:ascii="宋体" w:hAnsi="宋体" w:cs="宋体"/>
                <w:color w:val="000000"/>
                <w:kern w:val="0"/>
                <w:sz w:val="20"/>
              </w:rPr>
            </w:pPr>
            <w:r>
              <w:rPr>
                <w:rFonts w:hint="eastAsia" w:ascii="宋体" w:hAnsi="宋体" w:cs="宋体"/>
                <w:color w:val="000000"/>
                <w:kern w:val="0"/>
                <w:sz w:val="20"/>
              </w:rPr>
              <w:t>其他对企业补助</w:t>
            </w:r>
          </w:p>
        </w:tc>
        <w:tc>
          <w:tcPr>
            <w:tcW w:w="1220" w:type="dxa"/>
            <w:tcBorders>
              <w:top w:val="nil"/>
              <w:left w:val="nil"/>
              <w:bottom w:val="single" w:color="auto" w:sz="4" w:space="0"/>
              <w:right w:val="single" w:color="auto" w:sz="8" w:space="0"/>
            </w:tcBorders>
            <w:shd w:val="clear" w:color="auto" w:fill="auto"/>
            <w:noWrap/>
          </w:tcPr>
          <w:p w14:paraId="31A0E467">
            <w:pPr>
              <w:widowControl/>
              <w:jc w:val="center"/>
              <w:rPr>
                <w:rFonts w:ascii="宋体" w:hAnsi="宋体" w:cs="宋体"/>
                <w:color w:val="000000"/>
                <w:kern w:val="0"/>
                <w:sz w:val="20"/>
              </w:rPr>
            </w:pPr>
          </w:p>
        </w:tc>
      </w:tr>
      <w:tr w14:paraId="38B8C62E">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3EF4BA80">
            <w:pPr>
              <w:widowControl/>
              <w:jc w:val="left"/>
              <w:rPr>
                <w:rFonts w:ascii="宋体" w:hAnsi="宋体" w:cs="宋体"/>
                <w:color w:val="000000"/>
                <w:kern w:val="0"/>
                <w:sz w:val="20"/>
              </w:rPr>
            </w:pPr>
            <w:r>
              <w:rPr>
                <w:rFonts w:hint="eastAsia" w:ascii="宋体" w:hAnsi="宋体" w:cs="宋体"/>
                <w:color w:val="000000"/>
                <w:kern w:val="0"/>
                <w:sz w:val="20"/>
              </w:rPr>
              <w:t>30309</w:t>
            </w:r>
          </w:p>
        </w:tc>
        <w:tc>
          <w:tcPr>
            <w:tcW w:w="3025" w:type="dxa"/>
            <w:tcBorders>
              <w:top w:val="nil"/>
              <w:left w:val="nil"/>
              <w:bottom w:val="single" w:color="auto" w:sz="4" w:space="0"/>
              <w:right w:val="single" w:color="auto" w:sz="4" w:space="0"/>
            </w:tcBorders>
            <w:shd w:val="clear" w:color="auto" w:fill="auto"/>
            <w:noWrap/>
            <w:vAlign w:val="center"/>
          </w:tcPr>
          <w:p w14:paraId="33C51804">
            <w:pPr>
              <w:widowControl/>
              <w:jc w:val="left"/>
              <w:rPr>
                <w:rFonts w:ascii="宋体" w:hAnsi="宋体" w:cs="宋体"/>
                <w:color w:val="000000"/>
                <w:kern w:val="0"/>
                <w:sz w:val="20"/>
              </w:rPr>
            </w:pPr>
            <w:r>
              <w:rPr>
                <w:rFonts w:hint="eastAsia" w:ascii="宋体" w:hAnsi="宋体" w:cs="宋体"/>
                <w:color w:val="000000"/>
                <w:kern w:val="0"/>
                <w:sz w:val="20"/>
              </w:rPr>
              <w:t xml:space="preserve">  奖励金</w:t>
            </w:r>
          </w:p>
        </w:tc>
        <w:tc>
          <w:tcPr>
            <w:tcW w:w="943" w:type="dxa"/>
            <w:tcBorders>
              <w:top w:val="nil"/>
              <w:left w:val="nil"/>
              <w:bottom w:val="single" w:color="auto" w:sz="4" w:space="0"/>
              <w:right w:val="single" w:color="auto" w:sz="4" w:space="0"/>
            </w:tcBorders>
            <w:shd w:val="clear" w:color="auto" w:fill="auto"/>
            <w:noWrap/>
          </w:tcPr>
          <w:p w14:paraId="25B3855A">
            <w:pPr>
              <w:widowControl/>
              <w:jc w:val="center"/>
              <w:rPr>
                <w:rFonts w:ascii="宋体" w:hAnsi="宋体" w:cs="宋体"/>
                <w:color w:val="000000"/>
                <w:kern w:val="0"/>
                <w:sz w:val="20"/>
              </w:rPr>
            </w:pPr>
            <w:r>
              <w:rPr>
                <w:rFonts w:hint="eastAsia" w:ascii="宋体" w:hAnsi="宋体" w:cs="宋体"/>
                <w:color w:val="000000"/>
                <w:kern w:val="0"/>
                <w:sz w:val="20"/>
              </w:rPr>
              <w:t>1.00</w:t>
            </w:r>
          </w:p>
        </w:tc>
        <w:tc>
          <w:tcPr>
            <w:tcW w:w="717" w:type="dxa"/>
            <w:tcBorders>
              <w:top w:val="nil"/>
              <w:left w:val="nil"/>
              <w:bottom w:val="single" w:color="auto" w:sz="4" w:space="0"/>
              <w:right w:val="single" w:color="auto" w:sz="4" w:space="0"/>
            </w:tcBorders>
            <w:shd w:val="clear" w:color="auto" w:fill="auto"/>
            <w:noWrap/>
          </w:tcPr>
          <w:p w14:paraId="532FF85F">
            <w:pPr>
              <w:widowControl/>
              <w:jc w:val="center"/>
              <w:rPr>
                <w:rFonts w:ascii="宋体" w:hAnsi="宋体" w:cs="宋体"/>
                <w:color w:val="000000"/>
                <w:kern w:val="0"/>
                <w:sz w:val="20"/>
              </w:rPr>
            </w:pPr>
            <w:r>
              <w:rPr>
                <w:rFonts w:hint="eastAsia" w:ascii="宋体" w:hAnsi="宋体" w:cs="宋体"/>
                <w:color w:val="000000"/>
                <w:kern w:val="0"/>
                <w:sz w:val="20"/>
              </w:rPr>
              <w:t>30229</w:t>
            </w:r>
          </w:p>
        </w:tc>
        <w:tc>
          <w:tcPr>
            <w:tcW w:w="2224" w:type="dxa"/>
            <w:tcBorders>
              <w:top w:val="nil"/>
              <w:left w:val="nil"/>
              <w:bottom w:val="single" w:color="auto" w:sz="4" w:space="0"/>
              <w:right w:val="single" w:color="auto" w:sz="4" w:space="0"/>
            </w:tcBorders>
            <w:shd w:val="clear" w:color="auto" w:fill="auto"/>
            <w:noWrap/>
          </w:tcPr>
          <w:p w14:paraId="09B13F0D">
            <w:pPr>
              <w:widowControl/>
              <w:jc w:val="center"/>
              <w:rPr>
                <w:rFonts w:ascii="宋体" w:hAnsi="宋体" w:cs="宋体"/>
                <w:color w:val="000000"/>
                <w:kern w:val="0"/>
                <w:sz w:val="20"/>
              </w:rPr>
            </w:pPr>
            <w:r>
              <w:rPr>
                <w:rFonts w:hint="eastAsia" w:ascii="宋体" w:hAnsi="宋体" w:cs="宋体"/>
                <w:color w:val="000000"/>
                <w:kern w:val="0"/>
                <w:sz w:val="20"/>
              </w:rPr>
              <w:t>福利费</w:t>
            </w:r>
          </w:p>
        </w:tc>
        <w:tc>
          <w:tcPr>
            <w:tcW w:w="1028" w:type="dxa"/>
            <w:tcBorders>
              <w:top w:val="nil"/>
              <w:left w:val="nil"/>
              <w:bottom w:val="single" w:color="auto" w:sz="4" w:space="0"/>
              <w:right w:val="single" w:color="auto" w:sz="4" w:space="0"/>
            </w:tcBorders>
            <w:shd w:val="clear" w:color="auto" w:fill="auto"/>
            <w:noWrap/>
          </w:tcPr>
          <w:p w14:paraId="480DB6D6">
            <w:pPr>
              <w:widowControl/>
              <w:jc w:val="center"/>
              <w:rPr>
                <w:rFonts w:ascii="宋体" w:hAnsi="宋体" w:cs="宋体"/>
                <w:color w:val="000000"/>
                <w:kern w:val="0"/>
                <w:sz w:val="20"/>
              </w:rPr>
            </w:pPr>
            <w:r>
              <w:rPr>
                <w:rFonts w:hint="eastAsia" w:ascii="宋体" w:hAnsi="宋体" w:cs="宋体"/>
                <w:color w:val="000000"/>
                <w:kern w:val="0"/>
                <w:sz w:val="20"/>
              </w:rPr>
              <w:t>0.18</w:t>
            </w:r>
          </w:p>
        </w:tc>
        <w:tc>
          <w:tcPr>
            <w:tcW w:w="717" w:type="dxa"/>
            <w:tcBorders>
              <w:top w:val="nil"/>
              <w:left w:val="nil"/>
              <w:bottom w:val="single" w:color="auto" w:sz="4" w:space="0"/>
              <w:right w:val="single" w:color="auto" w:sz="4" w:space="0"/>
            </w:tcBorders>
            <w:shd w:val="clear" w:color="auto" w:fill="auto"/>
            <w:noWrap/>
          </w:tcPr>
          <w:p w14:paraId="77986B4D">
            <w:pPr>
              <w:widowControl/>
              <w:jc w:val="center"/>
              <w:rPr>
                <w:rFonts w:ascii="宋体" w:hAnsi="宋体" w:cs="宋体"/>
                <w:color w:val="000000"/>
                <w:kern w:val="0"/>
                <w:sz w:val="20"/>
              </w:rPr>
            </w:pPr>
            <w:r>
              <w:rPr>
                <w:rFonts w:hint="eastAsia" w:ascii="宋体" w:hAnsi="宋体" w:cs="宋体"/>
                <w:color w:val="000000"/>
                <w:kern w:val="0"/>
                <w:sz w:val="20"/>
              </w:rPr>
              <w:t>313</w:t>
            </w:r>
          </w:p>
        </w:tc>
        <w:tc>
          <w:tcPr>
            <w:tcW w:w="3212" w:type="dxa"/>
            <w:tcBorders>
              <w:top w:val="nil"/>
              <w:left w:val="nil"/>
              <w:bottom w:val="single" w:color="auto" w:sz="4" w:space="0"/>
              <w:right w:val="single" w:color="auto" w:sz="4" w:space="0"/>
            </w:tcBorders>
            <w:shd w:val="clear" w:color="auto" w:fill="auto"/>
            <w:noWrap/>
          </w:tcPr>
          <w:p w14:paraId="29412CB5">
            <w:pPr>
              <w:widowControl/>
              <w:jc w:val="center"/>
              <w:rPr>
                <w:rFonts w:ascii="宋体" w:hAnsi="宋体" w:cs="宋体"/>
                <w:color w:val="000000"/>
                <w:kern w:val="0"/>
                <w:sz w:val="20"/>
              </w:rPr>
            </w:pPr>
            <w:r>
              <w:rPr>
                <w:rFonts w:hint="eastAsia" w:ascii="宋体" w:hAnsi="宋体" w:cs="宋体"/>
                <w:color w:val="000000"/>
                <w:kern w:val="0"/>
                <w:sz w:val="20"/>
              </w:rPr>
              <w:t>对社会保障基金补助</w:t>
            </w:r>
          </w:p>
        </w:tc>
        <w:tc>
          <w:tcPr>
            <w:tcW w:w="1220" w:type="dxa"/>
            <w:tcBorders>
              <w:top w:val="nil"/>
              <w:left w:val="nil"/>
              <w:bottom w:val="single" w:color="auto" w:sz="4" w:space="0"/>
              <w:right w:val="single" w:color="auto" w:sz="8" w:space="0"/>
            </w:tcBorders>
            <w:shd w:val="clear" w:color="auto" w:fill="auto"/>
            <w:noWrap/>
          </w:tcPr>
          <w:p w14:paraId="1A9C3540">
            <w:pPr>
              <w:widowControl/>
              <w:jc w:val="center"/>
              <w:rPr>
                <w:rFonts w:ascii="宋体" w:hAnsi="宋体" w:cs="宋体"/>
                <w:color w:val="000000"/>
                <w:kern w:val="0"/>
                <w:sz w:val="20"/>
              </w:rPr>
            </w:pPr>
          </w:p>
        </w:tc>
      </w:tr>
      <w:tr w14:paraId="7BF503D2">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02169FB1">
            <w:pPr>
              <w:widowControl/>
              <w:jc w:val="left"/>
              <w:rPr>
                <w:rFonts w:ascii="宋体" w:hAnsi="宋体" w:cs="宋体"/>
                <w:color w:val="000000"/>
                <w:kern w:val="0"/>
                <w:sz w:val="20"/>
              </w:rPr>
            </w:pPr>
            <w:r>
              <w:rPr>
                <w:rFonts w:hint="eastAsia" w:ascii="宋体" w:hAnsi="宋体" w:cs="宋体"/>
                <w:color w:val="000000"/>
                <w:kern w:val="0"/>
                <w:sz w:val="20"/>
              </w:rPr>
              <w:t>30310</w:t>
            </w:r>
          </w:p>
        </w:tc>
        <w:tc>
          <w:tcPr>
            <w:tcW w:w="3025" w:type="dxa"/>
            <w:tcBorders>
              <w:top w:val="nil"/>
              <w:left w:val="nil"/>
              <w:bottom w:val="single" w:color="auto" w:sz="4" w:space="0"/>
              <w:right w:val="single" w:color="auto" w:sz="4" w:space="0"/>
            </w:tcBorders>
            <w:shd w:val="clear" w:color="auto" w:fill="auto"/>
            <w:noWrap/>
            <w:vAlign w:val="center"/>
          </w:tcPr>
          <w:p w14:paraId="0B75982B">
            <w:pPr>
              <w:widowControl/>
              <w:jc w:val="left"/>
              <w:rPr>
                <w:rFonts w:ascii="宋体" w:hAnsi="宋体" w:cs="宋体"/>
                <w:color w:val="000000"/>
                <w:kern w:val="0"/>
                <w:sz w:val="20"/>
              </w:rPr>
            </w:pPr>
            <w:r>
              <w:rPr>
                <w:rFonts w:hint="eastAsia" w:ascii="宋体" w:hAnsi="宋体" w:cs="宋体"/>
                <w:color w:val="000000"/>
                <w:kern w:val="0"/>
                <w:sz w:val="20"/>
              </w:rPr>
              <w:t xml:space="preserve">  个人农业生产补贴</w:t>
            </w:r>
          </w:p>
        </w:tc>
        <w:tc>
          <w:tcPr>
            <w:tcW w:w="943" w:type="dxa"/>
            <w:tcBorders>
              <w:top w:val="nil"/>
              <w:left w:val="nil"/>
              <w:bottom w:val="single" w:color="auto" w:sz="4" w:space="0"/>
              <w:right w:val="single" w:color="auto" w:sz="4" w:space="0"/>
            </w:tcBorders>
            <w:shd w:val="clear" w:color="auto" w:fill="auto"/>
            <w:noWrap/>
          </w:tcPr>
          <w:p w14:paraId="07AC7F61">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0ED02B53">
            <w:pPr>
              <w:widowControl/>
              <w:jc w:val="center"/>
              <w:rPr>
                <w:rFonts w:ascii="宋体" w:hAnsi="宋体" w:cs="宋体"/>
                <w:color w:val="000000"/>
                <w:kern w:val="0"/>
                <w:sz w:val="20"/>
              </w:rPr>
            </w:pPr>
            <w:r>
              <w:rPr>
                <w:rFonts w:hint="eastAsia" w:ascii="宋体" w:hAnsi="宋体" w:cs="宋体"/>
                <w:color w:val="000000"/>
                <w:kern w:val="0"/>
                <w:sz w:val="20"/>
              </w:rPr>
              <w:t>30231</w:t>
            </w:r>
          </w:p>
        </w:tc>
        <w:tc>
          <w:tcPr>
            <w:tcW w:w="2224" w:type="dxa"/>
            <w:tcBorders>
              <w:top w:val="nil"/>
              <w:left w:val="nil"/>
              <w:bottom w:val="single" w:color="auto" w:sz="4" w:space="0"/>
              <w:right w:val="single" w:color="auto" w:sz="4" w:space="0"/>
            </w:tcBorders>
            <w:shd w:val="clear" w:color="auto" w:fill="auto"/>
            <w:noWrap/>
          </w:tcPr>
          <w:p w14:paraId="21134031">
            <w:pPr>
              <w:widowControl/>
              <w:jc w:val="center"/>
              <w:rPr>
                <w:rFonts w:ascii="宋体" w:hAnsi="宋体" w:cs="宋体"/>
                <w:color w:val="000000"/>
                <w:kern w:val="0"/>
                <w:sz w:val="20"/>
              </w:rPr>
            </w:pPr>
            <w:r>
              <w:rPr>
                <w:rFonts w:hint="eastAsia" w:ascii="宋体" w:hAnsi="宋体" w:cs="宋体"/>
                <w:color w:val="000000"/>
                <w:kern w:val="0"/>
                <w:sz w:val="20"/>
              </w:rPr>
              <w:t>公务用车运行维护费</w:t>
            </w:r>
          </w:p>
        </w:tc>
        <w:tc>
          <w:tcPr>
            <w:tcW w:w="1028" w:type="dxa"/>
            <w:tcBorders>
              <w:top w:val="nil"/>
              <w:left w:val="nil"/>
              <w:bottom w:val="single" w:color="auto" w:sz="4" w:space="0"/>
              <w:right w:val="single" w:color="auto" w:sz="4" w:space="0"/>
            </w:tcBorders>
            <w:shd w:val="clear" w:color="auto" w:fill="auto"/>
            <w:noWrap/>
          </w:tcPr>
          <w:p w14:paraId="66CB4C39">
            <w:pPr>
              <w:widowControl/>
              <w:jc w:val="center"/>
              <w:rPr>
                <w:rFonts w:ascii="宋体" w:hAnsi="宋体" w:cs="宋体"/>
                <w:color w:val="000000"/>
                <w:kern w:val="0"/>
                <w:sz w:val="20"/>
              </w:rPr>
            </w:pPr>
            <w:r>
              <w:rPr>
                <w:rFonts w:hint="eastAsia" w:ascii="宋体" w:hAnsi="宋体" w:cs="宋体"/>
                <w:color w:val="000000"/>
                <w:kern w:val="0"/>
                <w:sz w:val="20"/>
              </w:rPr>
              <w:t>0.98</w:t>
            </w:r>
          </w:p>
        </w:tc>
        <w:tc>
          <w:tcPr>
            <w:tcW w:w="717" w:type="dxa"/>
            <w:tcBorders>
              <w:top w:val="nil"/>
              <w:left w:val="nil"/>
              <w:bottom w:val="single" w:color="auto" w:sz="4" w:space="0"/>
              <w:right w:val="single" w:color="auto" w:sz="4" w:space="0"/>
            </w:tcBorders>
            <w:shd w:val="clear" w:color="auto" w:fill="auto"/>
            <w:noWrap/>
          </w:tcPr>
          <w:p w14:paraId="41019701">
            <w:pPr>
              <w:widowControl/>
              <w:jc w:val="center"/>
              <w:rPr>
                <w:rFonts w:ascii="宋体" w:hAnsi="宋体" w:cs="宋体"/>
                <w:color w:val="000000"/>
                <w:kern w:val="0"/>
                <w:sz w:val="20"/>
              </w:rPr>
            </w:pPr>
            <w:r>
              <w:rPr>
                <w:rFonts w:hint="eastAsia" w:ascii="宋体" w:hAnsi="宋体" w:cs="宋体"/>
                <w:color w:val="000000"/>
                <w:kern w:val="0"/>
                <w:sz w:val="20"/>
              </w:rPr>
              <w:t>31302</w:t>
            </w:r>
          </w:p>
        </w:tc>
        <w:tc>
          <w:tcPr>
            <w:tcW w:w="3212" w:type="dxa"/>
            <w:tcBorders>
              <w:top w:val="nil"/>
              <w:left w:val="nil"/>
              <w:bottom w:val="single" w:color="auto" w:sz="4" w:space="0"/>
              <w:right w:val="single" w:color="auto" w:sz="4" w:space="0"/>
            </w:tcBorders>
            <w:shd w:val="clear" w:color="auto" w:fill="auto"/>
            <w:noWrap/>
          </w:tcPr>
          <w:p w14:paraId="373F81B7">
            <w:pPr>
              <w:widowControl/>
              <w:jc w:val="center"/>
              <w:rPr>
                <w:rFonts w:ascii="宋体" w:hAnsi="宋体" w:cs="宋体"/>
                <w:color w:val="000000"/>
                <w:kern w:val="0"/>
                <w:sz w:val="20"/>
              </w:rPr>
            </w:pPr>
            <w:r>
              <w:rPr>
                <w:rFonts w:hint="eastAsia" w:ascii="宋体" w:hAnsi="宋体" w:cs="宋体"/>
                <w:color w:val="000000"/>
                <w:kern w:val="0"/>
                <w:sz w:val="20"/>
              </w:rPr>
              <w:t>对社会保险基金补助</w:t>
            </w:r>
          </w:p>
        </w:tc>
        <w:tc>
          <w:tcPr>
            <w:tcW w:w="1220" w:type="dxa"/>
            <w:tcBorders>
              <w:top w:val="nil"/>
              <w:left w:val="nil"/>
              <w:bottom w:val="single" w:color="auto" w:sz="4" w:space="0"/>
              <w:right w:val="single" w:color="auto" w:sz="8" w:space="0"/>
            </w:tcBorders>
            <w:shd w:val="clear" w:color="auto" w:fill="auto"/>
            <w:noWrap/>
          </w:tcPr>
          <w:p w14:paraId="426DD2CC">
            <w:pPr>
              <w:widowControl/>
              <w:jc w:val="center"/>
              <w:rPr>
                <w:rFonts w:ascii="宋体" w:hAnsi="宋体" w:cs="宋体"/>
                <w:color w:val="000000"/>
                <w:kern w:val="0"/>
                <w:sz w:val="20"/>
              </w:rPr>
            </w:pPr>
          </w:p>
        </w:tc>
      </w:tr>
      <w:tr w14:paraId="67C047E6">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4D604D0D">
            <w:pPr>
              <w:widowControl/>
              <w:jc w:val="left"/>
              <w:rPr>
                <w:rFonts w:ascii="宋体" w:hAnsi="宋体" w:cs="宋体"/>
                <w:color w:val="000000"/>
                <w:kern w:val="0"/>
                <w:sz w:val="20"/>
              </w:rPr>
            </w:pPr>
            <w:r>
              <w:rPr>
                <w:rFonts w:hint="eastAsia" w:ascii="宋体" w:hAnsi="宋体" w:cs="宋体"/>
                <w:color w:val="000000"/>
                <w:kern w:val="0"/>
                <w:sz w:val="20"/>
              </w:rPr>
              <w:t>30399</w:t>
            </w:r>
          </w:p>
        </w:tc>
        <w:tc>
          <w:tcPr>
            <w:tcW w:w="3025" w:type="dxa"/>
            <w:tcBorders>
              <w:top w:val="nil"/>
              <w:left w:val="nil"/>
              <w:bottom w:val="single" w:color="auto" w:sz="4" w:space="0"/>
              <w:right w:val="single" w:color="auto" w:sz="4" w:space="0"/>
            </w:tcBorders>
            <w:shd w:val="clear" w:color="auto" w:fill="auto"/>
            <w:noWrap/>
            <w:vAlign w:val="center"/>
          </w:tcPr>
          <w:p w14:paraId="5AE0B396">
            <w:pPr>
              <w:widowControl/>
              <w:jc w:val="left"/>
              <w:rPr>
                <w:rFonts w:ascii="宋体" w:hAnsi="宋体" w:cs="宋体"/>
                <w:color w:val="000000"/>
                <w:kern w:val="0"/>
                <w:sz w:val="20"/>
              </w:rPr>
            </w:pPr>
            <w:r>
              <w:rPr>
                <w:rFonts w:hint="eastAsia" w:ascii="宋体" w:hAnsi="宋体" w:cs="宋体"/>
                <w:color w:val="000000"/>
                <w:kern w:val="0"/>
                <w:sz w:val="20"/>
              </w:rPr>
              <w:t xml:space="preserve">  对其他个人和家庭的补助支出</w:t>
            </w:r>
          </w:p>
        </w:tc>
        <w:tc>
          <w:tcPr>
            <w:tcW w:w="943" w:type="dxa"/>
            <w:tcBorders>
              <w:top w:val="nil"/>
              <w:left w:val="nil"/>
              <w:bottom w:val="single" w:color="auto" w:sz="4" w:space="0"/>
              <w:right w:val="single" w:color="auto" w:sz="4" w:space="0"/>
            </w:tcBorders>
            <w:shd w:val="clear" w:color="auto" w:fill="auto"/>
            <w:noWrap/>
          </w:tcPr>
          <w:p w14:paraId="3471B27E">
            <w:pPr>
              <w:widowControl/>
              <w:jc w:val="center"/>
              <w:rPr>
                <w:rFonts w:ascii="宋体" w:hAnsi="宋体" w:cs="宋体"/>
                <w:color w:val="000000"/>
                <w:kern w:val="0"/>
                <w:sz w:val="20"/>
              </w:rPr>
            </w:pPr>
            <w:r>
              <w:rPr>
                <w:rFonts w:hint="eastAsia" w:ascii="宋体" w:hAnsi="宋体" w:cs="宋体"/>
                <w:color w:val="000000"/>
                <w:kern w:val="0"/>
                <w:sz w:val="20"/>
              </w:rPr>
              <w:t>0.37</w:t>
            </w:r>
          </w:p>
        </w:tc>
        <w:tc>
          <w:tcPr>
            <w:tcW w:w="717" w:type="dxa"/>
            <w:tcBorders>
              <w:top w:val="nil"/>
              <w:left w:val="nil"/>
              <w:bottom w:val="single" w:color="auto" w:sz="4" w:space="0"/>
              <w:right w:val="single" w:color="auto" w:sz="4" w:space="0"/>
            </w:tcBorders>
            <w:shd w:val="clear" w:color="auto" w:fill="auto"/>
            <w:noWrap/>
          </w:tcPr>
          <w:p w14:paraId="1D4C7A50">
            <w:pPr>
              <w:widowControl/>
              <w:jc w:val="center"/>
              <w:rPr>
                <w:rFonts w:ascii="宋体" w:hAnsi="宋体" w:cs="宋体"/>
                <w:color w:val="000000"/>
                <w:kern w:val="0"/>
                <w:sz w:val="20"/>
              </w:rPr>
            </w:pPr>
            <w:r>
              <w:rPr>
                <w:rFonts w:hint="eastAsia" w:ascii="宋体" w:hAnsi="宋体" w:cs="宋体"/>
                <w:color w:val="000000"/>
                <w:kern w:val="0"/>
                <w:sz w:val="20"/>
              </w:rPr>
              <w:t>30239</w:t>
            </w:r>
          </w:p>
        </w:tc>
        <w:tc>
          <w:tcPr>
            <w:tcW w:w="2224" w:type="dxa"/>
            <w:tcBorders>
              <w:top w:val="nil"/>
              <w:left w:val="nil"/>
              <w:bottom w:val="single" w:color="auto" w:sz="4" w:space="0"/>
              <w:right w:val="single" w:color="auto" w:sz="4" w:space="0"/>
            </w:tcBorders>
            <w:shd w:val="clear" w:color="auto" w:fill="auto"/>
            <w:noWrap/>
          </w:tcPr>
          <w:p w14:paraId="2168C6A7">
            <w:pPr>
              <w:widowControl/>
              <w:jc w:val="center"/>
              <w:rPr>
                <w:rFonts w:ascii="宋体" w:hAnsi="宋体" w:cs="宋体"/>
                <w:color w:val="000000"/>
                <w:kern w:val="0"/>
                <w:sz w:val="20"/>
              </w:rPr>
            </w:pPr>
            <w:r>
              <w:rPr>
                <w:rFonts w:hint="eastAsia" w:ascii="宋体" w:hAnsi="宋体" w:cs="宋体"/>
                <w:color w:val="000000"/>
                <w:kern w:val="0"/>
                <w:sz w:val="20"/>
              </w:rPr>
              <w:t>其他交通费用</w:t>
            </w:r>
          </w:p>
        </w:tc>
        <w:tc>
          <w:tcPr>
            <w:tcW w:w="1028" w:type="dxa"/>
            <w:tcBorders>
              <w:top w:val="nil"/>
              <w:left w:val="nil"/>
              <w:bottom w:val="single" w:color="auto" w:sz="4" w:space="0"/>
              <w:right w:val="single" w:color="auto" w:sz="4" w:space="0"/>
            </w:tcBorders>
            <w:shd w:val="clear" w:color="auto" w:fill="auto"/>
            <w:noWrap/>
          </w:tcPr>
          <w:p w14:paraId="04CE8089">
            <w:pPr>
              <w:widowControl/>
              <w:jc w:val="center"/>
              <w:rPr>
                <w:rFonts w:ascii="宋体" w:hAnsi="宋体" w:cs="宋体"/>
                <w:color w:val="000000"/>
                <w:kern w:val="0"/>
                <w:sz w:val="20"/>
              </w:rPr>
            </w:pPr>
            <w:r>
              <w:rPr>
                <w:rFonts w:hint="eastAsia" w:ascii="宋体" w:hAnsi="宋体" w:cs="宋体"/>
                <w:color w:val="000000"/>
                <w:kern w:val="0"/>
                <w:sz w:val="20"/>
              </w:rPr>
              <w:t>106.72</w:t>
            </w:r>
          </w:p>
        </w:tc>
        <w:tc>
          <w:tcPr>
            <w:tcW w:w="717" w:type="dxa"/>
            <w:tcBorders>
              <w:top w:val="nil"/>
              <w:left w:val="nil"/>
              <w:bottom w:val="single" w:color="auto" w:sz="4" w:space="0"/>
              <w:right w:val="single" w:color="auto" w:sz="4" w:space="0"/>
            </w:tcBorders>
            <w:shd w:val="clear" w:color="auto" w:fill="auto"/>
            <w:noWrap/>
          </w:tcPr>
          <w:p w14:paraId="22BA7E04">
            <w:pPr>
              <w:widowControl/>
              <w:jc w:val="center"/>
              <w:rPr>
                <w:rFonts w:ascii="宋体" w:hAnsi="宋体" w:cs="宋体"/>
                <w:color w:val="000000"/>
                <w:kern w:val="0"/>
                <w:sz w:val="20"/>
              </w:rPr>
            </w:pPr>
            <w:r>
              <w:rPr>
                <w:rFonts w:hint="eastAsia" w:ascii="宋体" w:hAnsi="宋体" w:cs="宋体"/>
                <w:color w:val="000000"/>
                <w:kern w:val="0"/>
                <w:sz w:val="20"/>
              </w:rPr>
              <w:t>31303</w:t>
            </w:r>
          </w:p>
        </w:tc>
        <w:tc>
          <w:tcPr>
            <w:tcW w:w="3212" w:type="dxa"/>
            <w:tcBorders>
              <w:top w:val="nil"/>
              <w:left w:val="nil"/>
              <w:bottom w:val="single" w:color="auto" w:sz="4" w:space="0"/>
              <w:right w:val="single" w:color="auto" w:sz="4" w:space="0"/>
            </w:tcBorders>
            <w:shd w:val="clear" w:color="auto" w:fill="auto"/>
            <w:noWrap/>
          </w:tcPr>
          <w:p w14:paraId="59EAECE2">
            <w:pPr>
              <w:widowControl/>
              <w:jc w:val="center"/>
              <w:rPr>
                <w:rFonts w:ascii="宋体" w:hAnsi="宋体" w:cs="宋体"/>
                <w:color w:val="000000"/>
                <w:kern w:val="0"/>
                <w:sz w:val="20"/>
              </w:rPr>
            </w:pPr>
            <w:r>
              <w:rPr>
                <w:rFonts w:hint="eastAsia" w:ascii="宋体" w:hAnsi="宋体" w:cs="宋体"/>
                <w:color w:val="000000"/>
                <w:kern w:val="0"/>
                <w:sz w:val="20"/>
              </w:rPr>
              <w:t>补充全国社会保障基金</w:t>
            </w:r>
          </w:p>
        </w:tc>
        <w:tc>
          <w:tcPr>
            <w:tcW w:w="1220" w:type="dxa"/>
            <w:tcBorders>
              <w:top w:val="nil"/>
              <w:left w:val="nil"/>
              <w:bottom w:val="single" w:color="auto" w:sz="4" w:space="0"/>
              <w:right w:val="single" w:color="auto" w:sz="8" w:space="0"/>
            </w:tcBorders>
            <w:shd w:val="clear" w:color="auto" w:fill="auto"/>
            <w:noWrap/>
          </w:tcPr>
          <w:p w14:paraId="50E44118">
            <w:pPr>
              <w:widowControl/>
              <w:jc w:val="center"/>
              <w:rPr>
                <w:rFonts w:ascii="宋体" w:hAnsi="宋体" w:cs="宋体"/>
                <w:color w:val="000000"/>
                <w:kern w:val="0"/>
                <w:sz w:val="20"/>
              </w:rPr>
            </w:pPr>
          </w:p>
        </w:tc>
      </w:tr>
      <w:tr w14:paraId="379208C9">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6E5DDA63">
            <w:pPr>
              <w:widowControl/>
              <w:jc w:val="left"/>
              <w:rPr>
                <w:rFonts w:ascii="宋体" w:hAnsi="宋体" w:cs="宋体"/>
                <w:color w:val="000000"/>
                <w:kern w:val="0"/>
                <w:sz w:val="20"/>
              </w:rPr>
            </w:pPr>
            <w:r>
              <w:rPr>
                <w:rFonts w:hint="eastAsia" w:ascii="宋体" w:hAnsi="宋体" w:cs="宋体"/>
                <w:color w:val="000000"/>
                <w:kern w:val="0"/>
                <w:sz w:val="20"/>
              </w:rPr>
              <w:t>　</w:t>
            </w:r>
          </w:p>
        </w:tc>
        <w:tc>
          <w:tcPr>
            <w:tcW w:w="3025" w:type="dxa"/>
            <w:tcBorders>
              <w:top w:val="nil"/>
              <w:left w:val="nil"/>
              <w:bottom w:val="single" w:color="auto" w:sz="4" w:space="0"/>
              <w:right w:val="single" w:color="auto" w:sz="4" w:space="0"/>
            </w:tcBorders>
            <w:shd w:val="clear" w:color="auto" w:fill="auto"/>
            <w:noWrap/>
            <w:vAlign w:val="center"/>
          </w:tcPr>
          <w:p w14:paraId="0BEB4CCF">
            <w:pPr>
              <w:widowControl/>
              <w:jc w:val="left"/>
              <w:rPr>
                <w:rFonts w:ascii="宋体" w:hAnsi="宋体" w:cs="宋体"/>
                <w:color w:val="000000"/>
                <w:kern w:val="0"/>
                <w:sz w:val="20"/>
              </w:rPr>
            </w:pPr>
            <w:r>
              <w:rPr>
                <w:rFonts w:hint="eastAsia" w:ascii="宋体" w:hAnsi="宋体" w:cs="宋体"/>
                <w:color w:val="000000"/>
                <w:kern w:val="0"/>
                <w:sz w:val="20"/>
              </w:rPr>
              <w:t>　</w:t>
            </w:r>
          </w:p>
        </w:tc>
        <w:tc>
          <w:tcPr>
            <w:tcW w:w="943" w:type="dxa"/>
            <w:tcBorders>
              <w:top w:val="nil"/>
              <w:left w:val="nil"/>
              <w:bottom w:val="single" w:color="auto" w:sz="4" w:space="0"/>
              <w:right w:val="single" w:color="auto" w:sz="4" w:space="0"/>
            </w:tcBorders>
            <w:shd w:val="clear" w:color="auto" w:fill="auto"/>
            <w:noWrap/>
          </w:tcPr>
          <w:p w14:paraId="308C658B">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7682372D">
            <w:pPr>
              <w:widowControl/>
              <w:jc w:val="center"/>
              <w:rPr>
                <w:rFonts w:ascii="宋体" w:hAnsi="宋体" w:cs="宋体"/>
                <w:color w:val="000000"/>
                <w:kern w:val="0"/>
                <w:sz w:val="20"/>
              </w:rPr>
            </w:pPr>
            <w:r>
              <w:rPr>
                <w:rFonts w:hint="eastAsia" w:ascii="宋体" w:hAnsi="宋体" w:cs="宋体"/>
                <w:color w:val="000000"/>
                <w:kern w:val="0"/>
                <w:sz w:val="20"/>
              </w:rPr>
              <w:t>30240</w:t>
            </w:r>
          </w:p>
        </w:tc>
        <w:tc>
          <w:tcPr>
            <w:tcW w:w="2224" w:type="dxa"/>
            <w:tcBorders>
              <w:top w:val="nil"/>
              <w:left w:val="nil"/>
              <w:bottom w:val="single" w:color="auto" w:sz="4" w:space="0"/>
              <w:right w:val="single" w:color="auto" w:sz="4" w:space="0"/>
            </w:tcBorders>
            <w:shd w:val="clear" w:color="auto" w:fill="auto"/>
            <w:noWrap/>
          </w:tcPr>
          <w:p w14:paraId="56F0AFD6">
            <w:pPr>
              <w:widowControl/>
              <w:jc w:val="center"/>
              <w:rPr>
                <w:rFonts w:ascii="宋体" w:hAnsi="宋体" w:cs="宋体"/>
                <w:color w:val="000000"/>
                <w:kern w:val="0"/>
                <w:sz w:val="20"/>
              </w:rPr>
            </w:pPr>
            <w:r>
              <w:rPr>
                <w:rFonts w:hint="eastAsia" w:ascii="宋体" w:hAnsi="宋体" w:cs="宋体"/>
                <w:color w:val="000000"/>
                <w:kern w:val="0"/>
                <w:sz w:val="20"/>
              </w:rPr>
              <w:t>税金及附加费用</w:t>
            </w:r>
          </w:p>
        </w:tc>
        <w:tc>
          <w:tcPr>
            <w:tcW w:w="1028" w:type="dxa"/>
            <w:tcBorders>
              <w:top w:val="nil"/>
              <w:left w:val="nil"/>
              <w:bottom w:val="single" w:color="auto" w:sz="4" w:space="0"/>
              <w:right w:val="single" w:color="auto" w:sz="4" w:space="0"/>
            </w:tcBorders>
            <w:shd w:val="clear" w:color="auto" w:fill="auto"/>
            <w:noWrap/>
          </w:tcPr>
          <w:p w14:paraId="765CB8E0">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411F4E67">
            <w:pPr>
              <w:widowControl/>
              <w:jc w:val="center"/>
              <w:rPr>
                <w:rFonts w:ascii="宋体" w:hAnsi="宋体" w:cs="宋体"/>
                <w:color w:val="000000"/>
                <w:kern w:val="0"/>
                <w:sz w:val="20"/>
              </w:rPr>
            </w:pPr>
            <w:r>
              <w:rPr>
                <w:rFonts w:hint="eastAsia" w:ascii="宋体" w:hAnsi="宋体" w:cs="宋体"/>
                <w:color w:val="000000"/>
                <w:kern w:val="0"/>
                <w:sz w:val="20"/>
              </w:rPr>
              <w:t>399</w:t>
            </w:r>
          </w:p>
        </w:tc>
        <w:tc>
          <w:tcPr>
            <w:tcW w:w="3212" w:type="dxa"/>
            <w:tcBorders>
              <w:top w:val="nil"/>
              <w:left w:val="nil"/>
              <w:bottom w:val="single" w:color="auto" w:sz="4" w:space="0"/>
              <w:right w:val="single" w:color="auto" w:sz="4" w:space="0"/>
            </w:tcBorders>
            <w:shd w:val="clear" w:color="auto" w:fill="auto"/>
            <w:noWrap/>
          </w:tcPr>
          <w:p w14:paraId="06BFB78E">
            <w:pPr>
              <w:widowControl/>
              <w:jc w:val="center"/>
              <w:rPr>
                <w:rFonts w:ascii="宋体" w:hAnsi="宋体" w:cs="宋体"/>
                <w:color w:val="000000"/>
                <w:kern w:val="0"/>
                <w:sz w:val="20"/>
              </w:rPr>
            </w:pPr>
            <w:r>
              <w:rPr>
                <w:rFonts w:hint="eastAsia" w:ascii="宋体" w:hAnsi="宋体" w:cs="宋体"/>
                <w:color w:val="000000"/>
                <w:kern w:val="0"/>
                <w:sz w:val="20"/>
              </w:rPr>
              <w:t>其他支出</w:t>
            </w:r>
          </w:p>
        </w:tc>
        <w:tc>
          <w:tcPr>
            <w:tcW w:w="1220" w:type="dxa"/>
            <w:tcBorders>
              <w:top w:val="nil"/>
              <w:left w:val="nil"/>
              <w:bottom w:val="single" w:color="auto" w:sz="4" w:space="0"/>
              <w:right w:val="single" w:color="auto" w:sz="8" w:space="0"/>
            </w:tcBorders>
            <w:shd w:val="clear" w:color="auto" w:fill="auto"/>
            <w:noWrap/>
          </w:tcPr>
          <w:p w14:paraId="4AF5BE3E">
            <w:pPr>
              <w:widowControl/>
              <w:jc w:val="center"/>
              <w:rPr>
                <w:rFonts w:ascii="宋体" w:hAnsi="宋体" w:cs="宋体"/>
                <w:color w:val="000000"/>
                <w:kern w:val="0"/>
                <w:sz w:val="20"/>
              </w:rPr>
            </w:pPr>
          </w:p>
        </w:tc>
      </w:tr>
      <w:tr w14:paraId="7D7C80DE">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3A3B915A">
            <w:pPr>
              <w:widowControl/>
              <w:jc w:val="left"/>
              <w:rPr>
                <w:rFonts w:ascii="宋体" w:hAnsi="宋体" w:cs="宋体"/>
                <w:color w:val="000000"/>
                <w:kern w:val="0"/>
                <w:sz w:val="20"/>
              </w:rPr>
            </w:pPr>
            <w:r>
              <w:rPr>
                <w:rFonts w:hint="eastAsia" w:ascii="宋体" w:hAnsi="宋体" w:cs="宋体"/>
                <w:color w:val="000000"/>
                <w:kern w:val="0"/>
                <w:sz w:val="20"/>
              </w:rPr>
              <w:t>　</w:t>
            </w:r>
          </w:p>
        </w:tc>
        <w:tc>
          <w:tcPr>
            <w:tcW w:w="3025" w:type="dxa"/>
            <w:tcBorders>
              <w:top w:val="nil"/>
              <w:left w:val="nil"/>
              <w:bottom w:val="single" w:color="auto" w:sz="4" w:space="0"/>
              <w:right w:val="single" w:color="auto" w:sz="4" w:space="0"/>
            </w:tcBorders>
            <w:shd w:val="clear" w:color="auto" w:fill="auto"/>
            <w:noWrap/>
            <w:vAlign w:val="center"/>
          </w:tcPr>
          <w:p w14:paraId="5F1DA96A">
            <w:pPr>
              <w:widowControl/>
              <w:jc w:val="left"/>
              <w:rPr>
                <w:rFonts w:ascii="宋体" w:hAnsi="宋体" w:cs="宋体"/>
                <w:color w:val="000000"/>
                <w:kern w:val="0"/>
                <w:sz w:val="20"/>
              </w:rPr>
            </w:pPr>
            <w:r>
              <w:rPr>
                <w:rFonts w:hint="eastAsia" w:ascii="宋体" w:hAnsi="宋体" w:cs="宋体"/>
                <w:color w:val="000000"/>
                <w:kern w:val="0"/>
                <w:sz w:val="20"/>
              </w:rPr>
              <w:t>　</w:t>
            </w:r>
          </w:p>
        </w:tc>
        <w:tc>
          <w:tcPr>
            <w:tcW w:w="943" w:type="dxa"/>
            <w:tcBorders>
              <w:top w:val="nil"/>
              <w:left w:val="nil"/>
              <w:bottom w:val="single" w:color="auto" w:sz="4" w:space="0"/>
              <w:right w:val="single" w:color="auto" w:sz="4" w:space="0"/>
            </w:tcBorders>
            <w:shd w:val="clear" w:color="auto" w:fill="auto"/>
            <w:noWrap/>
          </w:tcPr>
          <w:p w14:paraId="5EF43760">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3AA216AD">
            <w:pPr>
              <w:widowControl/>
              <w:jc w:val="center"/>
              <w:rPr>
                <w:rFonts w:ascii="宋体" w:hAnsi="宋体" w:cs="宋体"/>
                <w:color w:val="000000"/>
                <w:kern w:val="0"/>
                <w:sz w:val="20"/>
              </w:rPr>
            </w:pPr>
            <w:r>
              <w:rPr>
                <w:rFonts w:hint="eastAsia" w:ascii="宋体" w:hAnsi="宋体" w:cs="宋体"/>
                <w:color w:val="000000"/>
                <w:kern w:val="0"/>
                <w:sz w:val="20"/>
              </w:rPr>
              <w:t>30299</w:t>
            </w:r>
          </w:p>
        </w:tc>
        <w:tc>
          <w:tcPr>
            <w:tcW w:w="2224" w:type="dxa"/>
            <w:tcBorders>
              <w:top w:val="nil"/>
              <w:left w:val="nil"/>
              <w:bottom w:val="single" w:color="auto" w:sz="4" w:space="0"/>
              <w:right w:val="single" w:color="auto" w:sz="4" w:space="0"/>
            </w:tcBorders>
            <w:shd w:val="clear" w:color="auto" w:fill="auto"/>
            <w:noWrap/>
          </w:tcPr>
          <w:p w14:paraId="11CF3649">
            <w:pPr>
              <w:widowControl/>
              <w:jc w:val="center"/>
              <w:rPr>
                <w:rFonts w:ascii="宋体" w:hAnsi="宋体" w:cs="宋体"/>
                <w:color w:val="000000"/>
                <w:kern w:val="0"/>
                <w:sz w:val="20"/>
              </w:rPr>
            </w:pPr>
            <w:r>
              <w:rPr>
                <w:rFonts w:hint="eastAsia" w:ascii="宋体" w:hAnsi="宋体" w:cs="宋体"/>
                <w:color w:val="000000"/>
                <w:kern w:val="0"/>
                <w:sz w:val="20"/>
              </w:rPr>
              <w:t>其他商品和服务支出</w:t>
            </w:r>
          </w:p>
        </w:tc>
        <w:tc>
          <w:tcPr>
            <w:tcW w:w="1028" w:type="dxa"/>
            <w:tcBorders>
              <w:top w:val="nil"/>
              <w:left w:val="nil"/>
              <w:bottom w:val="single" w:color="auto" w:sz="4" w:space="0"/>
              <w:right w:val="single" w:color="auto" w:sz="4" w:space="0"/>
            </w:tcBorders>
            <w:shd w:val="clear" w:color="auto" w:fill="auto"/>
            <w:noWrap/>
          </w:tcPr>
          <w:p w14:paraId="784CF74C">
            <w:pPr>
              <w:widowControl/>
              <w:jc w:val="center"/>
              <w:rPr>
                <w:rFonts w:ascii="宋体" w:hAnsi="宋体" w:cs="宋体"/>
                <w:color w:val="000000"/>
                <w:kern w:val="0"/>
                <w:sz w:val="20"/>
              </w:rPr>
            </w:pPr>
            <w:r>
              <w:rPr>
                <w:rFonts w:hint="eastAsia" w:ascii="宋体" w:hAnsi="宋体" w:cs="宋体"/>
                <w:color w:val="000000"/>
                <w:kern w:val="0"/>
                <w:sz w:val="20"/>
              </w:rPr>
              <w:t>11.63</w:t>
            </w:r>
          </w:p>
        </w:tc>
        <w:tc>
          <w:tcPr>
            <w:tcW w:w="717" w:type="dxa"/>
            <w:tcBorders>
              <w:top w:val="nil"/>
              <w:left w:val="nil"/>
              <w:bottom w:val="single" w:color="auto" w:sz="4" w:space="0"/>
              <w:right w:val="single" w:color="auto" w:sz="4" w:space="0"/>
            </w:tcBorders>
            <w:shd w:val="clear" w:color="auto" w:fill="auto"/>
            <w:noWrap/>
          </w:tcPr>
          <w:p w14:paraId="372B9815">
            <w:pPr>
              <w:widowControl/>
              <w:jc w:val="center"/>
              <w:rPr>
                <w:rFonts w:ascii="宋体" w:hAnsi="宋体" w:cs="宋体"/>
                <w:color w:val="000000"/>
                <w:kern w:val="0"/>
                <w:sz w:val="20"/>
              </w:rPr>
            </w:pPr>
            <w:r>
              <w:rPr>
                <w:rFonts w:hint="eastAsia" w:ascii="宋体" w:hAnsi="宋体" w:cs="宋体"/>
                <w:color w:val="000000"/>
                <w:kern w:val="0"/>
                <w:sz w:val="20"/>
              </w:rPr>
              <w:t>39906</w:t>
            </w:r>
          </w:p>
        </w:tc>
        <w:tc>
          <w:tcPr>
            <w:tcW w:w="3212" w:type="dxa"/>
            <w:tcBorders>
              <w:top w:val="nil"/>
              <w:left w:val="nil"/>
              <w:bottom w:val="single" w:color="auto" w:sz="4" w:space="0"/>
              <w:right w:val="single" w:color="auto" w:sz="4" w:space="0"/>
            </w:tcBorders>
            <w:shd w:val="clear" w:color="auto" w:fill="auto"/>
            <w:noWrap/>
          </w:tcPr>
          <w:p w14:paraId="3583EE08">
            <w:pPr>
              <w:widowControl/>
              <w:jc w:val="center"/>
              <w:rPr>
                <w:rFonts w:ascii="宋体" w:hAnsi="宋体" w:cs="宋体"/>
                <w:color w:val="000000"/>
                <w:kern w:val="0"/>
                <w:sz w:val="20"/>
              </w:rPr>
            </w:pPr>
            <w:r>
              <w:rPr>
                <w:rFonts w:hint="eastAsia" w:ascii="宋体" w:hAnsi="宋体" w:cs="宋体"/>
                <w:color w:val="000000"/>
                <w:kern w:val="0"/>
                <w:sz w:val="20"/>
              </w:rPr>
              <w:t>赠与</w:t>
            </w:r>
          </w:p>
        </w:tc>
        <w:tc>
          <w:tcPr>
            <w:tcW w:w="1220" w:type="dxa"/>
            <w:tcBorders>
              <w:top w:val="nil"/>
              <w:left w:val="nil"/>
              <w:bottom w:val="single" w:color="auto" w:sz="4" w:space="0"/>
              <w:right w:val="single" w:color="auto" w:sz="8" w:space="0"/>
            </w:tcBorders>
            <w:shd w:val="clear" w:color="auto" w:fill="auto"/>
            <w:noWrap/>
          </w:tcPr>
          <w:p w14:paraId="55DC4FA8">
            <w:pPr>
              <w:widowControl/>
              <w:jc w:val="center"/>
              <w:rPr>
                <w:rFonts w:ascii="宋体" w:hAnsi="宋体" w:cs="宋体"/>
                <w:color w:val="000000"/>
                <w:kern w:val="0"/>
                <w:sz w:val="20"/>
              </w:rPr>
            </w:pPr>
          </w:p>
        </w:tc>
      </w:tr>
      <w:tr w14:paraId="55175B22">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2B9DD70A">
            <w:pPr>
              <w:widowControl/>
              <w:jc w:val="left"/>
              <w:rPr>
                <w:rFonts w:ascii="宋体" w:hAnsi="宋体" w:cs="宋体"/>
                <w:color w:val="000000"/>
                <w:kern w:val="0"/>
                <w:sz w:val="20"/>
              </w:rPr>
            </w:pPr>
            <w:r>
              <w:rPr>
                <w:rFonts w:hint="eastAsia" w:ascii="宋体" w:hAnsi="宋体" w:cs="宋体"/>
                <w:color w:val="000000"/>
                <w:kern w:val="0"/>
                <w:sz w:val="20"/>
              </w:rPr>
              <w:t>　</w:t>
            </w:r>
          </w:p>
        </w:tc>
        <w:tc>
          <w:tcPr>
            <w:tcW w:w="3025" w:type="dxa"/>
            <w:tcBorders>
              <w:top w:val="nil"/>
              <w:left w:val="nil"/>
              <w:bottom w:val="single" w:color="auto" w:sz="4" w:space="0"/>
              <w:right w:val="single" w:color="auto" w:sz="4" w:space="0"/>
            </w:tcBorders>
            <w:shd w:val="clear" w:color="auto" w:fill="auto"/>
            <w:noWrap/>
            <w:vAlign w:val="center"/>
          </w:tcPr>
          <w:p w14:paraId="193F3B90">
            <w:pPr>
              <w:widowControl/>
              <w:jc w:val="left"/>
              <w:rPr>
                <w:rFonts w:ascii="宋体" w:hAnsi="宋体" w:cs="宋体"/>
                <w:color w:val="000000"/>
                <w:kern w:val="0"/>
                <w:sz w:val="20"/>
              </w:rPr>
            </w:pPr>
            <w:r>
              <w:rPr>
                <w:rFonts w:hint="eastAsia" w:ascii="宋体" w:hAnsi="宋体" w:cs="宋体"/>
                <w:color w:val="000000"/>
                <w:kern w:val="0"/>
                <w:sz w:val="20"/>
              </w:rPr>
              <w:t>　</w:t>
            </w:r>
          </w:p>
        </w:tc>
        <w:tc>
          <w:tcPr>
            <w:tcW w:w="943" w:type="dxa"/>
            <w:tcBorders>
              <w:top w:val="nil"/>
              <w:left w:val="nil"/>
              <w:bottom w:val="single" w:color="auto" w:sz="4" w:space="0"/>
              <w:right w:val="single" w:color="auto" w:sz="4" w:space="0"/>
            </w:tcBorders>
            <w:shd w:val="clear" w:color="auto" w:fill="auto"/>
            <w:noWrap/>
          </w:tcPr>
          <w:p w14:paraId="5A94B916">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1D812F32">
            <w:pPr>
              <w:widowControl/>
              <w:jc w:val="center"/>
              <w:rPr>
                <w:rFonts w:ascii="宋体" w:hAnsi="宋体" w:cs="宋体"/>
                <w:color w:val="000000"/>
                <w:kern w:val="0"/>
                <w:sz w:val="20"/>
              </w:rPr>
            </w:pPr>
            <w:r>
              <w:rPr>
                <w:rFonts w:hint="eastAsia" w:ascii="宋体" w:hAnsi="宋体" w:cs="宋体"/>
                <w:color w:val="000000"/>
                <w:kern w:val="0"/>
                <w:sz w:val="20"/>
              </w:rPr>
              <w:t>307</w:t>
            </w:r>
          </w:p>
        </w:tc>
        <w:tc>
          <w:tcPr>
            <w:tcW w:w="2224" w:type="dxa"/>
            <w:tcBorders>
              <w:top w:val="nil"/>
              <w:left w:val="nil"/>
              <w:bottom w:val="single" w:color="auto" w:sz="4" w:space="0"/>
              <w:right w:val="single" w:color="auto" w:sz="4" w:space="0"/>
            </w:tcBorders>
            <w:shd w:val="clear" w:color="auto" w:fill="auto"/>
            <w:noWrap/>
          </w:tcPr>
          <w:p w14:paraId="39B4E8DD">
            <w:pPr>
              <w:widowControl/>
              <w:jc w:val="center"/>
              <w:rPr>
                <w:rFonts w:ascii="宋体" w:hAnsi="宋体" w:cs="宋体"/>
                <w:color w:val="000000"/>
                <w:kern w:val="0"/>
                <w:sz w:val="20"/>
              </w:rPr>
            </w:pPr>
            <w:r>
              <w:rPr>
                <w:rFonts w:hint="eastAsia" w:ascii="宋体" w:hAnsi="宋体" w:cs="宋体"/>
                <w:color w:val="000000"/>
                <w:kern w:val="0"/>
                <w:sz w:val="20"/>
              </w:rPr>
              <w:t>债务利息及费用支出</w:t>
            </w:r>
          </w:p>
        </w:tc>
        <w:tc>
          <w:tcPr>
            <w:tcW w:w="1028" w:type="dxa"/>
            <w:tcBorders>
              <w:top w:val="nil"/>
              <w:left w:val="nil"/>
              <w:bottom w:val="single" w:color="auto" w:sz="4" w:space="0"/>
              <w:right w:val="single" w:color="auto" w:sz="4" w:space="0"/>
            </w:tcBorders>
            <w:shd w:val="clear" w:color="auto" w:fill="auto"/>
            <w:noWrap/>
          </w:tcPr>
          <w:p w14:paraId="31F700C7">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5CD3C25F">
            <w:pPr>
              <w:widowControl/>
              <w:jc w:val="center"/>
              <w:rPr>
                <w:rFonts w:ascii="宋体" w:hAnsi="宋体" w:cs="宋体"/>
                <w:color w:val="000000"/>
                <w:kern w:val="0"/>
                <w:sz w:val="20"/>
              </w:rPr>
            </w:pPr>
            <w:r>
              <w:rPr>
                <w:rFonts w:hint="eastAsia" w:ascii="宋体" w:hAnsi="宋体" w:cs="宋体"/>
                <w:color w:val="000000"/>
                <w:kern w:val="0"/>
                <w:sz w:val="20"/>
              </w:rPr>
              <w:t>39907</w:t>
            </w:r>
          </w:p>
        </w:tc>
        <w:tc>
          <w:tcPr>
            <w:tcW w:w="3212" w:type="dxa"/>
            <w:tcBorders>
              <w:top w:val="nil"/>
              <w:left w:val="nil"/>
              <w:bottom w:val="single" w:color="auto" w:sz="4" w:space="0"/>
              <w:right w:val="single" w:color="auto" w:sz="4" w:space="0"/>
            </w:tcBorders>
            <w:shd w:val="clear" w:color="auto" w:fill="auto"/>
            <w:noWrap/>
          </w:tcPr>
          <w:p w14:paraId="10FD3188">
            <w:pPr>
              <w:widowControl/>
              <w:jc w:val="center"/>
              <w:rPr>
                <w:rFonts w:ascii="宋体" w:hAnsi="宋体" w:cs="宋体"/>
                <w:color w:val="000000"/>
                <w:kern w:val="0"/>
                <w:sz w:val="20"/>
              </w:rPr>
            </w:pPr>
            <w:r>
              <w:rPr>
                <w:rFonts w:hint="eastAsia" w:ascii="宋体" w:hAnsi="宋体" w:cs="宋体"/>
                <w:color w:val="000000"/>
                <w:kern w:val="0"/>
                <w:sz w:val="20"/>
              </w:rPr>
              <w:t>国家赔偿费用支出</w:t>
            </w:r>
          </w:p>
        </w:tc>
        <w:tc>
          <w:tcPr>
            <w:tcW w:w="1220" w:type="dxa"/>
            <w:tcBorders>
              <w:top w:val="nil"/>
              <w:left w:val="nil"/>
              <w:bottom w:val="single" w:color="auto" w:sz="4" w:space="0"/>
              <w:right w:val="single" w:color="auto" w:sz="8" w:space="0"/>
            </w:tcBorders>
            <w:shd w:val="clear" w:color="auto" w:fill="auto"/>
            <w:noWrap/>
          </w:tcPr>
          <w:p w14:paraId="5C9E8BD3">
            <w:pPr>
              <w:widowControl/>
              <w:jc w:val="center"/>
              <w:rPr>
                <w:rFonts w:ascii="宋体" w:hAnsi="宋体" w:cs="宋体"/>
                <w:color w:val="000000"/>
                <w:kern w:val="0"/>
                <w:sz w:val="20"/>
              </w:rPr>
            </w:pPr>
          </w:p>
        </w:tc>
      </w:tr>
      <w:tr w14:paraId="3CE47692">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1EB6C6E6">
            <w:pPr>
              <w:widowControl/>
              <w:jc w:val="left"/>
              <w:rPr>
                <w:rFonts w:ascii="宋体" w:hAnsi="宋体" w:cs="宋体"/>
                <w:color w:val="000000"/>
                <w:kern w:val="0"/>
                <w:sz w:val="20"/>
              </w:rPr>
            </w:pPr>
            <w:r>
              <w:rPr>
                <w:rFonts w:hint="eastAsia" w:ascii="宋体" w:hAnsi="宋体" w:cs="宋体"/>
                <w:color w:val="000000"/>
                <w:kern w:val="0"/>
                <w:sz w:val="20"/>
              </w:rPr>
              <w:t>　</w:t>
            </w:r>
          </w:p>
        </w:tc>
        <w:tc>
          <w:tcPr>
            <w:tcW w:w="3025" w:type="dxa"/>
            <w:tcBorders>
              <w:top w:val="nil"/>
              <w:left w:val="nil"/>
              <w:bottom w:val="single" w:color="auto" w:sz="4" w:space="0"/>
              <w:right w:val="single" w:color="auto" w:sz="4" w:space="0"/>
            </w:tcBorders>
            <w:shd w:val="clear" w:color="auto" w:fill="auto"/>
            <w:noWrap/>
            <w:vAlign w:val="center"/>
          </w:tcPr>
          <w:p w14:paraId="3EC23977">
            <w:pPr>
              <w:widowControl/>
              <w:jc w:val="left"/>
              <w:rPr>
                <w:rFonts w:ascii="宋体" w:hAnsi="宋体" w:cs="宋体"/>
                <w:color w:val="000000"/>
                <w:kern w:val="0"/>
                <w:sz w:val="20"/>
              </w:rPr>
            </w:pPr>
            <w:r>
              <w:rPr>
                <w:rFonts w:hint="eastAsia" w:ascii="宋体" w:hAnsi="宋体" w:cs="宋体"/>
                <w:color w:val="000000"/>
                <w:kern w:val="0"/>
                <w:sz w:val="20"/>
              </w:rPr>
              <w:t>　</w:t>
            </w:r>
          </w:p>
        </w:tc>
        <w:tc>
          <w:tcPr>
            <w:tcW w:w="943" w:type="dxa"/>
            <w:tcBorders>
              <w:top w:val="nil"/>
              <w:left w:val="nil"/>
              <w:bottom w:val="single" w:color="auto" w:sz="4" w:space="0"/>
              <w:right w:val="single" w:color="auto" w:sz="4" w:space="0"/>
            </w:tcBorders>
            <w:shd w:val="clear" w:color="auto" w:fill="auto"/>
            <w:noWrap/>
          </w:tcPr>
          <w:p w14:paraId="51CFCCD7">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6DA0CDA7">
            <w:pPr>
              <w:widowControl/>
              <w:jc w:val="center"/>
              <w:rPr>
                <w:rFonts w:ascii="宋体" w:hAnsi="宋体" w:cs="宋体"/>
                <w:color w:val="000000"/>
                <w:kern w:val="0"/>
                <w:sz w:val="20"/>
              </w:rPr>
            </w:pPr>
            <w:r>
              <w:rPr>
                <w:rFonts w:hint="eastAsia" w:ascii="宋体" w:hAnsi="宋体" w:cs="宋体"/>
                <w:color w:val="000000"/>
                <w:kern w:val="0"/>
                <w:sz w:val="20"/>
              </w:rPr>
              <w:t>30701</w:t>
            </w:r>
          </w:p>
        </w:tc>
        <w:tc>
          <w:tcPr>
            <w:tcW w:w="2224" w:type="dxa"/>
            <w:tcBorders>
              <w:top w:val="nil"/>
              <w:left w:val="nil"/>
              <w:bottom w:val="single" w:color="auto" w:sz="4" w:space="0"/>
              <w:right w:val="single" w:color="auto" w:sz="4" w:space="0"/>
            </w:tcBorders>
            <w:shd w:val="clear" w:color="auto" w:fill="auto"/>
            <w:noWrap/>
          </w:tcPr>
          <w:p w14:paraId="75222D7C">
            <w:pPr>
              <w:widowControl/>
              <w:jc w:val="center"/>
              <w:rPr>
                <w:rFonts w:ascii="宋体" w:hAnsi="宋体" w:cs="宋体"/>
                <w:color w:val="000000"/>
                <w:kern w:val="0"/>
                <w:sz w:val="20"/>
              </w:rPr>
            </w:pPr>
            <w:r>
              <w:rPr>
                <w:rFonts w:hint="eastAsia" w:ascii="宋体" w:hAnsi="宋体" w:cs="宋体"/>
                <w:color w:val="000000"/>
                <w:kern w:val="0"/>
                <w:sz w:val="20"/>
              </w:rPr>
              <w:t>国内债务付息</w:t>
            </w:r>
          </w:p>
        </w:tc>
        <w:tc>
          <w:tcPr>
            <w:tcW w:w="1028" w:type="dxa"/>
            <w:tcBorders>
              <w:top w:val="nil"/>
              <w:left w:val="nil"/>
              <w:bottom w:val="single" w:color="auto" w:sz="4" w:space="0"/>
              <w:right w:val="single" w:color="auto" w:sz="4" w:space="0"/>
            </w:tcBorders>
            <w:shd w:val="clear" w:color="auto" w:fill="auto"/>
            <w:noWrap/>
          </w:tcPr>
          <w:p w14:paraId="0DA68CD6">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5AD47255">
            <w:pPr>
              <w:widowControl/>
              <w:jc w:val="center"/>
              <w:rPr>
                <w:rFonts w:ascii="宋体" w:hAnsi="宋体" w:cs="宋体"/>
                <w:color w:val="000000"/>
                <w:kern w:val="0"/>
                <w:sz w:val="20"/>
              </w:rPr>
            </w:pPr>
            <w:r>
              <w:rPr>
                <w:rFonts w:hint="eastAsia" w:ascii="宋体" w:hAnsi="宋体" w:cs="宋体"/>
                <w:color w:val="000000"/>
                <w:kern w:val="0"/>
                <w:sz w:val="20"/>
              </w:rPr>
              <w:t>39908</w:t>
            </w:r>
          </w:p>
        </w:tc>
        <w:tc>
          <w:tcPr>
            <w:tcW w:w="3212" w:type="dxa"/>
            <w:tcBorders>
              <w:top w:val="nil"/>
              <w:left w:val="nil"/>
              <w:bottom w:val="single" w:color="auto" w:sz="4" w:space="0"/>
              <w:right w:val="single" w:color="auto" w:sz="4" w:space="0"/>
            </w:tcBorders>
            <w:shd w:val="clear" w:color="auto" w:fill="auto"/>
            <w:noWrap/>
          </w:tcPr>
          <w:p w14:paraId="7AE24A12">
            <w:pPr>
              <w:widowControl/>
              <w:jc w:val="center"/>
              <w:rPr>
                <w:rFonts w:ascii="宋体" w:hAnsi="宋体" w:cs="宋体"/>
                <w:color w:val="000000"/>
                <w:kern w:val="0"/>
                <w:sz w:val="20"/>
              </w:rPr>
            </w:pPr>
            <w:r>
              <w:rPr>
                <w:rFonts w:hint="eastAsia" w:ascii="宋体" w:hAnsi="宋体" w:cs="宋体"/>
                <w:color w:val="000000"/>
                <w:kern w:val="0"/>
                <w:sz w:val="20"/>
              </w:rPr>
              <w:t>对民间非营利组织和群众性自治组织补贴</w:t>
            </w:r>
          </w:p>
        </w:tc>
        <w:tc>
          <w:tcPr>
            <w:tcW w:w="1220" w:type="dxa"/>
            <w:tcBorders>
              <w:top w:val="nil"/>
              <w:left w:val="nil"/>
              <w:bottom w:val="single" w:color="auto" w:sz="4" w:space="0"/>
              <w:right w:val="single" w:color="auto" w:sz="8" w:space="0"/>
            </w:tcBorders>
            <w:shd w:val="clear" w:color="auto" w:fill="auto"/>
            <w:noWrap/>
          </w:tcPr>
          <w:p w14:paraId="34FEF298">
            <w:pPr>
              <w:widowControl/>
              <w:jc w:val="center"/>
              <w:rPr>
                <w:rFonts w:ascii="宋体" w:hAnsi="宋体" w:cs="宋体"/>
                <w:color w:val="000000"/>
                <w:kern w:val="0"/>
                <w:sz w:val="20"/>
              </w:rPr>
            </w:pPr>
          </w:p>
        </w:tc>
      </w:tr>
      <w:tr w14:paraId="3C97CB7C">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13548C62">
            <w:pPr>
              <w:widowControl/>
              <w:jc w:val="left"/>
              <w:rPr>
                <w:rFonts w:ascii="宋体" w:hAnsi="宋体" w:cs="宋体"/>
                <w:color w:val="000000"/>
                <w:kern w:val="0"/>
                <w:sz w:val="20"/>
              </w:rPr>
            </w:pPr>
            <w:r>
              <w:rPr>
                <w:rFonts w:hint="eastAsia" w:ascii="宋体" w:hAnsi="宋体" w:cs="宋体"/>
                <w:color w:val="000000"/>
                <w:kern w:val="0"/>
                <w:sz w:val="20"/>
              </w:rPr>
              <w:t>　</w:t>
            </w:r>
          </w:p>
        </w:tc>
        <w:tc>
          <w:tcPr>
            <w:tcW w:w="3025" w:type="dxa"/>
            <w:tcBorders>
              <w:top w:val="nil"/>
              <w:left w:val="nil"/>
              <w:bottom w:val="single" w:color="auto" w:sz="4" w:space="0"/>
              <w:right w:val="single" w:color="auto" w:sz="4" w:space="0"/>
            </w:tcBorders>
            <w:shd w:val="clear" w:color="auto" w:fill="auto"/>
            <w:noWrap/>
            <w:vAlign w:val="center"/>
          </w:tcPr>
          <w:p w14:paraId="0740BFA4">
            <w:pPr>
              <w:widowControl/>
              <w:jc w:val="left"/>
              <w:rPr>
                <w:rFonts w:ascii="宋体" w:hAnsi="宋体" w:cs="宋体"/>
                <w:color w:val="000000"/>
                <w:kern w:val="0"/>
                <w:sz w:val="20"/>
              </w:rPr>
            </w:pPr>
            <w:r>
              <w:rPr>
                <w:rFonts w:hint="eastAsia" w:ascii="宋体" w:hAnsi="宋体" w:cs="宋体"/>
                <w:color w:val="000000"/>
                <w:kern w:val="0"/>
                <w:sz w:val="20"/>
              </w:rPr>
              <w:t>　</w:t>
            </w:r>
          </w:p>
        </w:tc>
        <w:tc>
          <w:tcPr>
            <w:tcW w:w="943" w:type="dxa"/>
            <w:tcBorders>
              <w:top w:val="nil"/>
              <w:left w:val="nil"/>
              <w:bottom w:val="single" w:color="auto" w:sz="4" w:space="0"/>
              <w:right w:val="single" w:color="auto" w:sz="4" w:space="0"/>
            </w:tcBorders>
            <w:shd w:val="clear" w:color="auto" w:fill="auto"/>
            <w:noWrap/>
          </w:tcPr>
          <w:p w14:paraId="6D736067">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43FCC998">
            <w:pPr>
              <w:widowControl/>
              <w:jc w:val="center"/>
              <w:rPr>
                <w:rFonts w:ascii="宋体" w:hAnsi="宋体" w:cs="宋体"/>
                <w:color w:val="000000"/>
                <w:kern w:val="0"/>
                <w:sz w:val="20"/>
              </w:rPr>
            </w:pPr>
            <w:r>
              <w:rPr>
                <w:rFonts w:hint="eastAsia" w:ascii="宋体" w:hAnsi="宋体" w:cs="宋体"/>
                <w:color w:val="000000"/>
                <w:kern w:val="0"/>
                <w:sz w:val="20"/>
              </w:rPr>
              <w:t>30702</w:t>
            </w:r>
          </w:p>
        </w:tc>
        <w:tc>
          <w:tcPr>
            <w:tcW w:w="2224" w:type="dxa"/>
            <w:tcBorders>
              <w:top w:val="nil"/>
              <w:left w:val="nil"/>
              <w:bottom w:val="single" w:color="auto" w:sz="4" w:space="0"/>
              <w:right w:val="single" w:color="auto" w:sz="4" w:space="0"/>
            </w:tcBorders>
            <w:shd w:val="clear" w:color="auto" w:fill="auto"/>
            <w:noWrap/>
          </w:tcPr>
          <w:p w14:paraId="0A872D14">
            <w:pPr>
              <w:widowControl/>
              <w:jc w:val="center"/>
              <w:rPr>
                <w:rFonts w:ascii="宋体" w:hAnsi="宋体" w:cs="宋体"/>
                <w:color w:val="000000"/>
                <w:kern w:val="0"/>
                <w:sz w:val="20"/>
              </w:rPr>
            </w:pPr>
            <w:r>
              <w:rPr>
                <w:rFonts w:hint="eastAsia" w:ascii="宋体" w:hAnsi="宋体" w:cs="宋体"/>
                <w:color w:val="000000"/>
                <w:kern w:val="0"/>
                <w:sz w:val="20"/>
              </w:rPr>
              <w:t>国外债务付息</w:t>
            </w:r>
          </w:p>
        </w:tc>
        <w:tc>
          <w:tcPr>
            <w:tcW w:w="1028" w:type="dxa"/>
            <w:tcBorders>
              <w:top w:val="nil"/>
              <w:left w:val="nil"/>
              <w:bottom w:val="single" w:color="auto" w:sz="4" w:space="0"/>
              <w:right w:val="single" w:color="auto" w:sz="4" w:space="0"/>
            </w:tcBorders>
            <w:shd w:val="clear" w:color="auto" w:fill="auto"/>
            <w:noWrap/>
          </w:tcPr>
          <w:p w14:paraId="3F461FD7">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056E5285">
            <w:pPr>
              <w:widowControl/>
              <w:jc w:val="center"/>
              <w:rPr>
                <w:rFonts w:ascii="宋体" w:hAnsi="宋体" w:cs="宋体"/>
                <w:color w:val="000000"/>
                <w:kern w:val="0"/>
                <w:sz w:val="20"/>
              </w:rPr>
            </w:pPr>
            <w:r>
              <w:rPr>
                <w:rFonts w:hint="eastAsia" w:ascii="宋体" w:hAnsi="宋体" w:cs="宋体"/>
                <w:color w:val="000000"/>
                <w:kern w:val="0"/>
                <w:sz w:val="20"/>
              </w:rPr>
              <w:t>39999</w:t>
            </w:r>
          </w:p>
        </w:tc>
        <w:tc>
          <w:tcPr>
            <w:tcW w:w="3212" w:type="dxa"/>
            <w:tcBorders>
              <w:top w:val="nil"/>
              <w:left w:val="nil"/>
              <w:bottom w:val="single" w:color="auto" w:sz="4" w:space="0"/>
              <w:right w:val="single" w:color="auto" w:sz="4" w:space="0"/>
            </w:tcBorders>
            <w:shd w:val="clear" w:color="auto" w:fill="auto"/>
            <w:noWrap/>
          </w:tcPr>
          <w:p w14:paraId="6DEE86E8">
            <w:pPr>
              <w:widowControl/>
              <w:jc w:val="center"/>
              <w:rPr>
                <w:rFonts w:ascii="宋体" w:hAnsi="宋体" w:cs="宋体"/>
                <w:color w:val="000000"/>
                <w:kern w:val="0"/>
                <w:sz w:val="20"/>
              </w:rPr>
            </w:pPr>
            <w:r>
              <w:rPr>
                <w:rFonts w:hint="eastAsia" w:ascii="宋体" w:hAnsi="宋体" w:cs="宋体"/>
                <w:color w:val="000000"/>
                <w:kern w:val="0"/>
                <w:sz w:val="20"/>
              </w:rPr>
              <w:t>其他支出</w:t>
            </w:r>
          </w:p>
        </w:tc>
        <w:tc>
          <w:tcPr>
            <w:tcW w:w="1220" w:type="dxa"/>
            <w:tcBorders>
              <w:top w:val="nil"/>
              <w:left w:val="nil"/>
              <w:bottom w:val="single" w:color="auto" w:sz="4" w:space="0"/>
              <w:right w:val="single" w:color="auto" w:sz="8" w:space="0"/>
            </w:tcBorders>
            <w:shd w:val="clear" w:color="auto" w:fill="auto"/>
            <w:noWrap/>
          </w:tcPr>
          <w:p w14:paraId="26349AD4">
            <w:pPr>
              <w:widowControl/>
              <w:jc w:val="center"/>
              <w:rPr>
                <w:rFonts w:ascii="宋体" w:hAnsi="宋体" w:cs="宋体"/>
                <w:color w:val="000000"/>
                <w:kern w:val="0"/>
                <w:sz w:val="20"/>
              </w:rPr>
            </w:pPr>
          </w:p>
        </w:tc>
      </w:tr>
      <w:tr w14:paraId="621CFEAD">
        <w:tblPrEx>
          <w:tblCellMar>
            <w:top w:w="0" w:type="dxa"/>
            <w:left w:w="108" w:type="dxa"/>
            <w:bottom w:w="0" w:type="dxa"/>
            <w:right w:w="108" w:type="dxa"/>
          </w:tblCellMar>
        </w:tblPrEx>
        <w:trPr>
          <w:trHeight w:val="137" w:hRule="atLeast"/>
        </w:trPr>
        <w:tc>
          <w:tcPr>
            <w:tcW w:w="818" w:type="dxa"/>
            <w:tcBorders>
              <w:top w:val="nil"/>
              <w:left w:val="single" w:color="auto" w:sz="8" w:space="0"/>
              <w:bottom w:val="single" w:color="auto" w:sz="4" w:space="0"/>
              <w:right w:val="single" w:color="auto" w:sz="4" w:space="0"/>
            </w:tcBorders>
            <w:shd w:val="clear" w:color="auto" w:fill="auto"/>
            <w:noWrap/>
            <w:vAlign w:val="center"/>
          </w:tcPr>
          <w:p w14:paraId="3BC3FA99">
            <w:pPr>
              <w:widowControl/>
              <w:jc w:val="left"/>
              <w:rPr>
                <w:rFonts w:ascii="宋体" w:hAnsi="宋体" w:cs="宋体"/>
                <w:color w:val="000000"/>
                <w:kern w:val="0"/>
                <w:sz w:val="20"/>
              </w:rPr>
            </w:pPr>
            <w:r>
              <w:rPr>
                <w:rFonts w:hint="eastAsia" w:ascii="宋体" w:hAnsi="宋体" w:cs="宋体"/>
                <w:color w:val="000000"/>
                <w:kern w:val="0"/>
                <w:sz w:val="20"/>
              </w:rPr>
              <w:t>　</w:t>
            </w:r>
          </w:p>
        </w:tc>
        <w:tc>
          <w:tcPr>
            <w:tcW w:w="3025" w:type="dxa"/>
            <w:tcBorders>
              <w:top w:val="nil"/>
              <w:left w:val="nil"/>
              <w:bottom w:val="single" w:color="auto" w:sz="4" w:space="0"/>
              <w:right w:val="single" w:color="auto" w:sz="4" w:space="0"/>
            </w:tcBorders>
            <w:shd w:val="clear" w:color="auto" w:fill="auto"/>
            <w:noWrap/>
            <w:vAlign w:val="center"/>
          </w:tcPr>
          <w:p w14:paraId="37361AA7">
            <w:pPr>
              <w:widowControl/>
              <w:jc w:val="left"/>
              <w:rPr>
                <w:rFonts w:ascii="宋体" w:hAnsi="宋体" w:cs="宋体"/>
                <w:color w:val="000000"/>
                <w:kern w:val="0"/>
                <w:sz w:val="20"/>
              </w:rPr>
            </w:pPr>
            <w:r>
              <w:rPr>
                <w:rFonts w:hint="eastAsia" w:ascii="宋体" w:hAnsi="宋体" w:cs="宋体"/>
                <w:color w:val="000000"/>
                <w:kern w:val="0"/>
                <w:sz w:val="20"/>
              </w:rPr>
              <w:t>　</w:t>
            </w:r>
          </w:p>
        </w:tc>
        <w:tc>
          <w:tcPr>
            <w:tcW w:w="943" w:type="dxa"/>
            <w:tcBorders>
              <w:top w:val="nil"/>
              <w:left w:val="nil"/>
              <w:bottom w:val="single" w:color="auto" w:sz="4" w:space="0"/>
              <w:right w:val="single" w:color="auto" w:sz="4" w:space="0"/>
            </w:tcBorders>
            <w:shd w:val="clear" w:color="auto" w:fill="auto"/>
            <w:noWrap/>
          </w:tcPr>
          <w:p w14:paraId="67907DA7">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2DEB6476">
            <w:pPr>
              <w:widowControl/>
              <w:jc w:val="center"/>
              <w:rPr>
                <w:rFonts w:ascii="宋体" w:hAnsi="宋体" w:cs="宋体"/>
                <w:color w:val="000000"/>
                <w:kern w:val="0"/>
                <w:sz w:val="20"/>
              </w:rPr>
            </w:pPr>
            <w:r>
              <w:rPr>
                <w:rFonts w:hint="eastAsia" w:ascii="宋体" w:hAnsi="宋体" w:cs="宋体"/>
                <w:color w:val="000000"/>
                <w:kern w:val="0"/>
                <w:sz w:val="20"/>
              </w:rPr>
              <w:t>30703</w:t>
            </w:r>
          </w:p>
        </w:tc>
        <w:tc>
          <w:tcPr>
            <w:tcW w:w="2224" w:type="dxa"/>
            <w:tcBorders>
              <w:top w:val="nil"/>
              <w:left w:val="nil"/>
              <w:bottom w:val="single" w:color="auto" w:sz="4" w:space="0"/>
              <w:right w:val="single" w:color="auto" w:sz="4" w:space="0"/>
            </w:tcBorders>
            <w:shd w:val="clear" w:color="auto" w:fill="auto"/>
            <w:noWrap/>
          </w:tcPr>
          <w:p w14:paraId="33EF0690">
            <w:pPr>
              <w:widowControl/>
              <w:jc w:val="center"/>
              <w:rPr>
                <w:rFonts w:ascii="宋体" w:hAnsi="宋体" w:cs="宋体"/>
                <w:color w:val="000000"/>
                <w:kern w:val="0"/>
                <w:sz w:val="20"/>
              </w:rPr>
            </w:pPr>
            <w:r>
              <w:rPr>
                <w:rFonts w:hint="eastAsia" w:ascii="宋体" w:hAnsi="宋体" w:cs="宋体"/>
                <w:color w:val="000000"/>
                <w:kern w:val="0"/>
                <w:sz w:val="20"/>
              </w:rPr>
              <w:t>国内债务发行费用</w:t>
            </w:r>
          </w:p>
        </w:tc>
        <w:tc>
          <w:tcPr>
            <w:tcW w:w="1028" w:type="dxa"/>
            <w:tcBorders>
              <w:top w:val="nil"/>
              <w:left w:val="nil"/>
              <w:bottom w:val="single" w:color="auto" w:sz="4" w:space="0"/>
              <w:right w:val="single" w:color="auto" w:sz="4" w:space="0"/>
            </w:tcBorders>
            <w:shd w:val="clear" w:color="auto" w:fill="auto"/>
            <w:noWrap/>
          </w:tcPr>
          <w:p w14:paraId="778FB390">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2E3772C3">
            <w:pPr>
              <w:widowControl/>
              <w:jc w:val="center"/>
              <w:rPr>
                <w:rFonts w:ascii="宋体" w:hAnsi="宋体" w:cs="宋体"/>
                <w:color w:val="000000"/>
                <w:kern w:val="0"/>
                <w:sz w:val="20"/>
              </w:rPr>
            </w:pPr>
          </w:p>
        </w:tc>
        <w:tc>
          <w:tcPr>
            <w:tcW w:w="3212" w:type="dxa"/>
            <w:tcBorders>
              <w:top w:val="nil"/>
              <w:left w:val="nil"/>
              <w:bottom w:val="single" w:color="auto" w:sz="4" w:space="0"/>
              <w:right w:val="single" w:color="auto" w:sz="4" w:space="0"/>
            </w:tcBorders>
            <w:shd w:val="clear" w:color="auto" w:fill="auto"/>
            <w:noWrap/>
          </w:tcPr>
          <w:p w14:paraId="7ED5B9CE">
            <w:pPr>
              <w:widowControl/>
              <w:jc w:val="center"/>
              <w:rPr>
                <w:rFonts w:ascii="宋体" w:hAnsi="宋体" w:cs="宋体"/>
                <w:color w:val="000000"/>
                <w:kern w:val="0"/>
                <w:sz w:val="20"/>
              </w:rPr>
            </w:pPr>
          </w:p>
        </w:tc>
        <w:tc>
          <w:tcPr>
            <w:tcW w:w="1220" w:type="dxa"/>
            <w:tcBorders>
              <w:top w:val="nil"/>
              <w:left w:val="nil"/>
              <w:bottom w:val="single" w:color="auto" w:sz="4" w:space="0"/>
              <w:right w:val="single" w:color="auto" w:sz="8" w:space="0"/>
            </w:tcBorders>
            <w:shd w:val="clear" w:color="auto" w:fill="auto"/>
            <w:noWrap/>
          </w:tcPr>
          <w:p w14:paraId="2365C71C">
            <w:pPr>
              <w:widowControl/>
              <w:jc w:val="center"/>
              <w:rPr>
                <w:rFonts w:ascii="宋体" w:hAnsi="宋体" w:cs="宋体"/>
                <w:color w:val="000000"/>
                <w:kern w:val="0"/>
                <w:sz w:val="20"/>
              </w:rPr>
            </w:pPr>
          </w:p>
        </w:tc>
      </w:tr>
      <w:tr w14:paraId="3CC74807">
        <w:tblPrEx>
          <w:tblCellMar>
            <w:top w:w="0" w:type="dxa"/>
            <w:left w:w="108" w:type="dxa"/>
            <w:bottom w:w="0" w:type="dxa"/>
            <w:right w:w="108" w:type="dxa"/>
          </w:tblCellMar>
        </w:tblPrEx>
        <w:trPr>
          <w:trHeight w:val="137" w:hRule="atLeast"/>
        </w:trPr>
        <w:tc>
          <w:tcPr>
            <w:tcW w:w="3843" w:type="dxa"/>
            <w:gridSpan w:val="2"/>
            <w:tcBorders>
              <w:top w:val="single" w:color="auto" w:sz="4" w:space="0"/>
              <w:left w:val="single" w:color="auto" w:sz="8" w:space="0"/>
              <w:bottom w:val="single" w:color="auto" w:sz="4" w:space="0"/>
              <w:right w:val="single" w:color="auto" w:sz="4" w:space="0"/>
            </w:tcBorders>
            <w:shd w:val="clear" w:color="auto" w:fill="auto"/>
            <w:noWrap/>
            <w:vAlign w:val="center"/>
          </w:tcPr>
          <w:p w14:paraId="7D08BB12">
            <w:pPr>
              <w:widowControl/>
              <w:jc w:val="center"/>
              <w:rPr>
                <w:rFonts w:ascii="宋体" w:hAnsi="宋体" w:cs="宋体"/>
                <w:color w:val="000000"/>
                <w:kern w:val="0"/>
                <w:sz w:val="20"/>
              </w:rPr>
            </w:pPr>
            <w:r>
              <w:rPr>
                <w:rFonts w:hint="eastAsia" w:ascii="宋体" w:hAnsi="宋体" w:cs="宋体"/>
                <w:color w:val="000000"/>
                <w:kern w:val="0"/>
                <w:sz w:val="20"/>
              </w:rPr>
              <w:t>　</w:t>
            </w:r>
          </w:p>
        </w:tc>
        <w:tc>
          <w:tcPr>
            <w:tcW w:w="943" w:type="dxa"/>
            <w:tcBorders>
              <w:top w:val="nil"/>
              <w:left w:val="nil"/>
              <w:bottom w:val="single" w:color="auto" w:sz="4" w:space="0"/>
              <w:right w:val="single" w:color="auto" w:sz="4" w:space="0"/>
            </w:tcBorders>
            <w:shd w:val="clear" w:color="auto" w:fill="auto"/>
            <w:noWrap/>
          </w:tcPr>
          <w:p w14:paraId="6D1F3971">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56E6A541">
            <w:pPr>
              <w:widowControl/>
              <w:jc w:val="center"/>
              <w:rPr>
                <w:rFonts w:ascii="宋体" w:hAnsi="宋体" w:cs="宋体"/>
                <w:color w:val="000000"/>
                <w:kern w:val="0"/>
                <w:sz w:val="20"/>
              </w:rPr>
            </w:pPr>
            <w:r>
              <w:rPr>
                <w:rFonts w:hint="eastAsia" w:ascii="宋体" w:hAnsi="宋体" w:cs="宋体"/>
                <w:color w:val="000000"/>
                <w:kern w:val="0"/>
                <w:sz w:val="20"/>
              </w:rPr>
              <w:t>30704</w:t>
            </w:r>
          </w:p>
        </w:tc>
        <w:tc>
          <w:tcPr>
            <w:tcW w:w="2224" w:type="dxa"/>
            <w:tcBorders>
              <w:top w:val="nil"/>
              <w:left w:val="nil"/>
              <w:bottom w:val="single" w:color="auto" w:sz="4" w:space="0"/>
              <w:right w:val="single" w:color="auto" w:sz="4" w:space="0"/>
            </w:tcBorders>
            <w:shd w:val="clear" w:color="auto" w:fill="auto"/>
            <w:noWrap/>
          </w:tcPr>
          <w:p w14:paraId="5AB4C4D4">
            <w:pPr>
              <w:widowControl/>
              <w:jc w:val="center"/>
              <w:rPr>
                <w:rFonts w:ascii="宋体" w:hAnsi="宋体" w:cs="宋体"/>
                <w:color w:val="000000"/>
                <w:kern w:val="0"/>
                <w:sz w:val="20"/>
              </w:rPr>
            </w:pPr>
            <w:r>
              <w:rPr>
                <w:rFonts w:hint="eastAsia" w:ascii="宋体" w:hAnsi="宋体" w:cs="宋体"/>
                <w:color w:val="000000"/>
                <w:kern w:val="0"/>
                <w:sz w:val="20"/>
              </w:rPr>
              <w:t>国外债务发行费用</w:t>
            </w:r>
          </w:p>
        </w:tc>
        <w:tc>
          <w:tcPr>
            <w:tcW w:w="1028" w:type="dxa"/>
            <w:tcBorders>
              <w:top w:val="nil"/>
              <w:left w:val="nil"/>
              <w:bottom w:val="single" w:color="auto" w:sz="4" w:space="0"/>
              <w:right w:val="single" w:color="auto" w:sz="4" w:space="0"/>
            </w:tcBorders>
            <w:shd w:val="clear" w:color="auto" w:fill="auto"/>
            <w:noWrap/>
          </w:tcPr>
          <w:p w14:paraId="15BD1460">
            <w:pPr>
              <w:widowControl/>
              <w:jc w:val="center"/>
              <w:rPr>
                <w:rFonts w:ascii="宋体" w:hAnsi="宋体" w:cs="宋体"/>
                <w:color w:val="000000"/>
                <w:kern w:val="0"/>
                <w:sz w:val="20"/>
              </w:rPr>
            </w:pPr>
          </w:p>
        </w:tc>
        <w:tc>
          <w:tcPr>
            <w:tcW w:w="717" w:type="dxa"/>
            <w:tcBorders>
              <w:top w:val="nil"/>
              <w:left w:val="nil"/>
              <w:bottom w:val="single" w:color="auto" w:sz="4" w:space="0"/>
              <w:right w:val="single" w:color="auto" w:sz="4" w:space="0"/>
            </w:tcBorders>
            <w:shd w:val="clear" w:color="auto" w:fill="auto"/>
            <w:noWrap/>
          </w:tcPr>
          <w:p w14:paraId="0AA859B5">
            <w:pPr>
              <w:widowControl/>
              <w:jc w:val="center"/>
              <w:rPr>
                <w:rFonts w:ascii="宋体" w:hAnsi="宋体" w:cs="宋体"/>
                <w:color w:val="000000"/>
                <w:kern w:val="0"/>
                <w:sz w:val="18"/>
                <w:szCs w:val="18"/>
              </w:rPr>
            </w:pPr>
          </w:p>
        </w:tc>
        <w:tc>
          <w:tcPr>
            <w:tcW w:w="3212" w:type="dxa"/>
            <w:tcBorders>
              <w:top w:val="nil"/>
              <w:left w:val="nil"/>
              <w:bottom w:val="single" w:color="auto" w:sz="4" w:space="0"/>
              <w:right w:val="single" w:color="auto" w:sz="4" w:space="0"/>
            </w:tcBorders>
            <w:shd w:val="clear" w:color="auto" w:fill="auto"/>
            <w:noWrap/>
          </w:tcPr>
          <w:p w14:paraId="72B3A9B5">
            <w:pPr>
              <w:widowControl/>
              <w:jc w:val="center"/>
              <w:rPr>
                <w:rFonts w:ascii="宋体" w:hAnsi="宋体" w:cs="宋体"/>
                <w:color w:val="000000"/>
                <w:kern w:val="0"/>
                <w:sz w:val="18"/>
                <w:szCs w:val="18"/>
              </w:rPr>
            </w:pPr>
          </w:p>
        </w:tc>
        <w:tc>
          <w:tcPr>
            <w:tcW w:w="1220" w:type="dxa"/>
            <w:tcBorders>
              <w:top w:val="nil"/>
              <w:left w:val="nil"/>
              <w:bottom w:val="single" w:color="auto" w:sz="4" w:space="0"/>
              <w:right w:val="single" w:color="auto" w:sz="8" w:space="0"/>
            </w:tcBorders>
            <w:shd w:val="clear" w:color="auto" w:fill="auto"/>
            <w:noWrap/>
          </w:tcPr>
          <w:p w14:paraId="7E86D883">
            <w:pPr>
              <w:widowControl/>
              <w:jc w:val="center"/>
              <w:rPr>
                <w:rFonts w:ascii="宋体" w:hAnsi="宋体" w:cs="宋体"/>
                <w:color w:val="000000"/>
                <w:kern w:val="0"/>
                <w:sz w:val="20"/>
              </w:rPr>
            </w:pPr>
          </w:p>
        </w:tc>
      </w:tr>
      <w:tr w14:paraId="1DB5DB2A">
        <w:tblPrEx>
          <w:tblCellMar>
            <w:top w:w="0" w:type="dxa"/>
            <w:left w:w="108" w:type="dxa"/>
            <w:bottom w:w="0" w:type="dxa"/>
            <w:right w:w="108" w:type="dxa"/>
          </w:tblCellMar>
        </w:tblPrEx>
        <w:trPr>
          <w:trHeight w:val="137" w:hRule="atLeast"/>
        </w:trPr>
        <w:tc>
          <w:tcPr>
            <w:tcW w:w="3843" w:type="dxa"/>
            <w:gridSpan w:val="2"/>
            <w:tcBorders>
              <w:top w:val="single" w:color="auto" w:sz="4" w:space="0"/>
              <w:left w:val="single" w:color="auto" w:sz="8" w:space="0"/>
              <w:bottom w:val="single" w:color="auto" w:sz="8" w:space="0"/>
              <w:right w:val="single" w:color="auto" w:sz="4" w:space="0"/>
            </w:tcBorders>
            <w:shd w:val="clear" w:color="auto" w:fill="auto"/>
            <w:noWrap/>
            <w:vAlign w:val="center"/>
          </w:tcPr>
          <w:p w14:paraId="21BCCE93">
            <w:pPr>
              <w:widowControl/>
              <w:jc w:val="center"/>
              <w:rPr>
                <w:rFonts w:ascii="宋体" w:hAnsi="宋体" w:cs="宋体"/>
                <w:color w:val="000000"/>
                <w:kern w:val="0"/>
                <w:sz w:val="20"/>
              </w:rPr>
            </w:pPr>
            <w:r>
              <w:rPr>
                <w:rFonts w:hint="eastAsia" w:ascii="宋体" w:hAnsi="宋体" w:cs="宋体"/>
                <w:color w:val="000000"/>
                <w:kern w:val="0"/>
                <w:sz w:val="20"/>
              </w:rPr>
              <w:t>人员经费合计</w:t>
            </w:r>
          </w:p>
        </w:tc>
        <w:tc>
          <w:tcPr>
            <w:tcW w:w="943" w:type="dxa"/>
            <w:tcBorders>
              <w:top w:val="nil"/>
              <w:left w:val="nil"/>
              <w:bottom w:val="single" w:color="auto" w:sz="8" w:space="0"/>
              <w:right w:val="single" w:color="auto" w:sz="4" w:space="0"/>
            </w:tcBorders>
            <w:shd w:val="clear" w:color="auto" w:fill="auto"/>
            <w:noWrap/>
          </w:tcPr>
          <w:p w14:paraId="7A1DF359">
            <w:pPr>
              <w:widowControl/>
              <w:jc w:val="center"/>
              <w:rPr>
                <w:rFonts w:ascii="宋体" w:hAnsi="宋体" w:cs="宋体"/>
                <w:color w:val="000000"/>
                <w:kern w:val="0"/>
                <w:sz w:val="20"/>
              </w:rPr>
            </w:pPr>
            <w:r>
              <w:rPr>
                <w:rFonts w:hint="eastAsia" w:ascii="宋体" w:hAnsi="宋体" w:cs="宋体"/>
                <w:color w:val="000000"/>
                <w:kern w:val="0"/>
                <w:sz w:val="20"/>
              </w:rPr>
              <w:t>2549.88</w:t>
            </w:r>
          </w:p>
        </w:tc>
        <w:tc>
          <w:tcPr>
            <w:tcW w:w="7898" w:type="dxa"/>
            <w:gridSpan w:val="5"/>
            <w:tcBorders>
              <w:top w:val="single" w:color="auto" w:sz="4" w:space="0"/>
              <w:left w:val="nil"/>
              <w:bottom w:val="single" w:color="auto" w:sz="8" w:space="0"/>
              <w:right w:val="single" w:color="auto" w:sz="4" w:space="0"/>
            </w:tcBorders>
            <w:shd w:val="clear" w:color="auto" w:fill="auto"/>
            <w:noWrap/>
          </w:tcPr>
          <w:p w14:paraId="27697D98">
            <w:pPr>
              <w:widowControl/>
              <w:jc w:val="center"/>
              <w:rPr>
                <w:rFonts w:ascii="宋体" w:hAnsi="宋体" w:cs="宋体"/>
                <w:color w:val="000000"/>
                <w:kern w:val="0"/>
                <w:sz w:val="20"/>
              </w:rPr>
            </w:pPr>
            <w:r>
              <w:rPr>
                <w:rFonts w:hint="eastAsia" w:ascii="宋体" w:hAnsi="宋体" w:cs="宋体"/>
                <w:color w:val="000000"/>
                <w:kern w:val="0"/>
                <w:sz w:val="20"/>
              </w:rPr>
              <w:t>公用经费合计</w:t>
            </w:r>
          </w:p>
        </w:tc>
        <w:tc>
          <w:tcPr>
            <w:tcW w:w="1220" w:type="dxa"/>
            <w:tcBorders>
              <w:top w:val="nil"/>
              <w:left w:val="nil"/>
              <w:bottom w:val="single" w:color="auto" w:sz="8" w:space="0"/>
              <w:right w:val="single" w:color="auto" w:sz="8" w:space="0"/>
            </w:tcBorders>
            <w:shd w:val="clear" w:color="auto" w:fill="auto"/>
            <w:noWrap/>
          </w:tcPr>
          <w:p w14:paraId="1532DD88">
            <w:pPr>
              <w:widowControl/>
              <w:jc w:val="center"/>
              <w:rPr>
                <w:rFonts w:ascii="宋体" w:hAnsi="宋体" w:cs="宋体"/>
                <w:color w:val="000000"/>
                <w:kern w:val="0"/>
                <w:sz w:val="18"/>
                <w:szCs w:val="18"/>
              </w:rPr>
            </w:pPr>
            <w:r>
              <w:rPr>
                <w:rFonts w:hint="eastAsia" w:ascii="宋体" w:hAnsi="宋体" w:cs="宋体"/>
                <w:color w:val="000000"/>
                <w:kern w:val="0"/>
                <w:sz w:val="18"/>
                <w:szCs w:val="18"/>
              </w:rPr>
              <w:t>176.05</w:t>
            </w:r>
          </w:p>
        </w:tc>
      </w:tr>
      <w:tr w14:paraId="115168A3">
        <w:tblPrEx>
          <w:tblCellMar>
            <w:top w:w="0" w:type="dxa"/>
            <w:left w:w="108" w:type="dxa"/>
            <w:bottom w:w="0" w:type="dxa"/>
            <w:right w:w="108" w:type="dxa"/>
          </w:tblCellMar>
        </w:tblPrEx>
        <w:trPr>
          <w:trHeight w:val="213" w:hRule="atLeast"/>
        </w:trPr>
        <w:tc>
          <w:tcPr>
            <w:tcW w:w="13904" w:type="dxa"/>
            <w:gridSpan w:val="9"/>
            <w:tcBorders>
              <w:top w:val="nil"/>
              <w:left w:val="nil"/>
              <w:bottom w:val="nil"/>
              <w:right w:val="nil"/>
            </w:tcBorders>
            <w:shd w:val="clear" w:color="auto" w:fill="auto"/>
            <w:noWrap/>
            <w:vAlign w:val="center"/>
          </w:tcPr>
          <w:p w14:paraId="311BD30D">
            <w:pPr>
              <w:widowControl/>
              <w:jc w:val="left"/>
              <w:rPr>
                <w:rFonts w:ascii="宋体" w:hAnsi="宋体" w:cs="宋体"/>
                <w:color w:val="000000"/>
                <w:kern w:val="0"/>
                <w:sz w:val="24"/>
                <w:szCs w:val="24"/>
              </w:rPr>
            </w:pPr>
            <w:r>
              <w:rPr>
                <w:rFonts w:hint="eastAsia" w:ascii="宋体" w:hAnsi="宋体" w:cs="宋体"/>
                <w:color w:val="000000"/>
                <w:kern w:val="0"/>
                <w:sz w:val="24"/>
                <w:szCs w:val="24"/>
              </w:rPr>
              <w:t>注：本表反映部门本年度一般公共预算财政拨款基本支出明细情况。</w:t>
            </w:r>
          </w:p>
        </w:tc>
      </w:tr>
    </w:tbl>
    <w:p w14:paraId="31B1A2BE">
      <w:pPr>
        <w:rPr>
          <w:rFonts w:ascii="黑体" w:hAnsi="黑体" w:eastAsia="黑体"/>
          <w:sz w:val="32"/>
        </w:rPr>
      </w:pPr>
    </w:p>
    <w:p w14:paraId="33F90564">
      <w:pPr>
        <w:rPr>
          <w:rFonts w:ascii="黑体" w:hAnsi="黑体" w:eastAsia="黑体"/>
          <w:sz w:val="32"/>
        </w:rPr>
      </w:pPr>
    </w:p>
    <w:p w14:paraId="76742252">
      <w:pPr>
        <w:ind w:firstLine="645"/>
        <w:rPr>
          <w:rFonts w:ascii="黑体" w:hAnsi="黑体" w:eastAsia="黑体"/>
          <w:sz w:val="32"/>
        </w:rPr>
      </w:pPr>
      <w:r>
        <w:rPr>
          <w:rFonts w:hint="eastAsia" w:ascii="黑体" w:hAnsi="黑体" w:eastAsia="黑体"/>
          <w:sz w:val="32"/>
        </w:rPr>
        <w:t>七、一般公共预算财政拨款“三公”经费支出决算表</w:t>
      </w:r>
    </w:p>
    <w:tbl>
      <w:tblPr>
        <w:tblStyle w:val="6"/>
        <w:tblW w:w="13806" w:type="dxa"/>
        <w:tblInd w:w="108" w:type="dxa"/>
        <w:tblLayout w:type="autofit"/>
        <w:tblCellMar>
          <w:top w:w="0" w:type="dxa"/>
          <w:left w:w="108" w:type="dxa"/>
          <w:bottom w:w="0" w:type="dxa"/>
          <w:right w:w="108" w:type="dxa"/>
        </w:tblCellMar>
      </w:tblPr>
      <w:tblGrid>
        <w:gridCol w:w="1134"/>
        <w:gridCol w:w="1474"/>
        <w:gridCol w:w="993"/>
        <w:gridCol w:w="1190"/>
        <w:gridCol w:w="1220"/>
        <w:gridCol w:w="991"/>
        <w:gridCol w:w="966"/>
        <w:gridCol w:w="1220"/>
        <w:gridCol w:w="1048"/>
        <w:gridCol w:w="1220"/>
        <w:gridCol w:w="1220"/>
        <w:gridCol w:w="1130"/>
      </w:tblGrid>
      <w:tr w14:paraId="3B5C48EE">
        <w:tblPrEx>
          <w:tblCellMar>
            <w:top w:w="0" w:type="dxa"/>
            <w:left w:w="108" w:type="dxa"/>
            <w:bottom w:w="0" w:type="dxa"/>
            <w:right w:w="108" w:type="dxa"/>
          </w:tblCellMar>
        </w:tblPrEx>
        <w:trPr>
          <w:trHeight w:val="600" w:hRule="atLeast"/>
        </w:trPr>
        <w:tc>
          <w:tcPr>
            <w:tcW w:w="13806" w:type="dxa"/>
            <w:gridSpan w:val="12"/>
            <w:tcBorders>
              <w:top w:val="nil"/>
              <w:left w:val="nil"/>
              <w:bottom w:val="nil"/>
              <w:right w:val="nil"/>
            </w:tcBorders>
            <w:shd w:val="clear" w:color="000000" w:fill="FFFFFF"/>
            <w:vAlign w:val="center"/>
          </w:tcPr>
          <w:p w14:paraId="7ED2D03A">
            <w:pPr>
              <w:widowControl/>
              <w:jc w:val="center"/>
              <w:rPr>
                <w:rFonts w:ascii="仿宋" w:hAnsi="仿宋" w:eastAsia="仿宋" w:cs="宋体"/>
                <w:b/>
                <w:bCs/>
                <w:kern w:val="0"/>
                <w:sz w:val="32"/>
                <w:szCs w:val="32"/>
              </w:rPr>
            </w:pPr>
            <w:bookmarkStart w:id="2" w:name="RANGE!A1:L9"/>
            <w:r>
              <w:rPr>
                <w:rFonts w:hint="eastAsia" w:ascii="仿宋" w:hAnsi="仿宋" w:eastAsia="仿宋" w:cs="宋体"/>
                <w:b/>
                <w:bCs/>
                <w:kern w:val="0"/>
                <w:sz w:val="32"/>
                <w:szCs w:val="32"/>
              </w:rPr>
              <w:t>一般公共预算财政拨款“三公”经费支出决算表</w:t>
            </w:r>
            <w:bookmarkEnd w:id="2"/>
          </w:p>
        </w:tc>
      </w:tr>
      <w:tr w14:paraId="58E99043">
        <w:tblPrEx>
          <w:tblCellMar>
            <w:top w:w="0" w:type="dxa"/>
            <w:left w:w="108" w:type="dxa"/>
            <w:bottom w:w="0" w:type="dxa"/>
            <w:right w:w="108" w:type="dxa"/>
          </w:tblCellMar>
        </w:tblPrEx>
        <w:trPr>
          <w:trHeight w:val="222" w:hRule="atLeast"/>
        </w:trPr>
        <w:tc>
          <w:tcPr>
            <w:tcW w:w="1134" w:type="dxa"/>
            <w:tcBorders>
              <w:top w:val="nil"/>
              <w:left w:val="nil"/>
              <w:bottom w:val="nil"/>
              <w:right w:val="nil"/>
            </w:tcBorders>
            <w:shd w:val="clear" w:color="000000" w:fill="FFFFFF"/>
            <w:vAlign w:val="center"/>
          </w:tcPr>
          <w:p w14:paraId="7C9259A8">
            <w:pPr>
              <w:widowControl/>
              <w:jc w:val="left"/>
              <w:rPr>
                <w:rFonts w:ascii="仿宋" w:hAnsi="仿宋" w:eastAsia="仿宋" w:cs="宋体"/>
                <w:kern w:val="0"/>
                <w:sz w:val="20"/>
              </w:rPr>
            </w:pPr>
            <w:r>
              <w:rPr>
                <w:rFonts w:hint="eastAsia" w:ascii="仿宋" w:hAnsi="仿宋" w:eastAsia="仿宋" w:cs="宋体"/>
                <w:kern w:val="0"/>
                <w:sz w:val="20"/>
              </w:rPr>
              <w:t>　</w:t>
            </w:r>
          </w:p>
        </w:tc>
        <w:tc>
          <w:tcPr>
            <w:tcW w:w="1474" w:type="dxa"/>
            <w:tcBorders>
              <w:top w:val="nil"/>
              <w:left w:val="nil"/>
              <w:bottom w:val="nil"/>
              <w:right w:val="nil"/>
            </w:tcBorders>
            <w:shd w:val="clear" w:color="000000" w:fill="FFFFFF"/>
            <w:vAlign w:val="center"/>
          </w:tcPr>
          <w:p w14:paraId="0C6E56A6">
            <w:pPr>
              <w:widowControl/>
              <w:jc w:val="left"/>
              <w:rPr>
                <w:rFonts w:ascii="仿宋" w:hAnsi="仿宋" w:eastAsia="仿宋" w:cs="宋体"/>
                <w:kern w:val="0"/>
                <w:sz w:val="20"/>
              </w:rPr>
            </w:pPr>
            <w:r>
              <w:rPr>
                <w:rFonts w:hint="eastAsia" w:ascii="仿宋" w:hAnsi="仿宋" w:eastAsia="仿宋" w:cs="宋体"/>
                <w:kern w:val="0"/>
                <w:sz w:val="20"/>
              </w:rPr>
              <w:t>　</w:t>
            </w:r>
          </w:p>
        </w:tc>
        <w:tc>
          <w:tcPr>
            <w:tcW w:w="993" w:type="dxa"/>
            <w:tcBorders>
              <w:top w:val="nil"/>
              <w:left w:val="nil"/>
              <w:bottom w:val="nil"/>
              <w:right w:val="nil"/>
            </w:tcBorders>
            <w:shd w:val="clear" w:color="000000" w:fill="FFFFFF"/>
            <w:vAlign w:val="center"/>
          </w:tcPr>
          <w:p w14:paraId="6C926993">
            <w:pPr>
              <w:widowControl/>
              <w:jc w:val="left"/>
              <w:rPr>
                <w:rFonts w:ascii="仿宋" w:hAnsi="仿宋" w:eastAsia="仿宋" w:cs="宋体"/>
                <w:kern w:val="0"/>
                <w:sz w:val="20"/>
              </w:rPr>
            </w:pPr>
            <w:r>
              <w:rPr>
                <w:rFonts w:hint="eastAsia" w:ascii="仿宋" w:hAnsi="仿宋" w:eastAsia="仿宋" w:cs="宋体"/>
                <w:kern w:val="0"/>
                <w:sz w:val="20"/>
              </w:rPr>
              <w:t>　</w:t>
            </w:r>
          </w:p>
        </w:tc>
        <w:tc>
          <w:tcPr>
            <w:tcW w:w="1190" w:type="dxa"/>
            <w:tcBorders>
              <w:top w:val="nil"/>
              <w:left w:val="nil"/>
              <w:bottom w:val="nil"/>
              <w:right w:val="nil"/>
            </w:tcBorders>
            <w:shd w:val="clear" w:color="000000" w:fill="FFFFFF"/>
            <w:vAlign w:val="center"/>
          </w:tcPr>
          <w:p w14:paraId="236F9158">
            <w:pPr>
              <w:widowControl/>
              <w:jc w:val="left"/>
              <w:rPr>
                <w:rFonts w:ascii="仿宋" w:hAnsi="仿宋" w:eastAsia="仿宋" w:cs="宋体"/>
                <w:kern w:val="0"/>
                <w:sz w:val="20"/>
              </w:rPr>
            </w:pPr>
            <w:r>
              <w:rPr>
                <w:rFonts w:hint="eastAsia" w:ascii="仿宋" w:hAnsi="仿宋" w:eastAsia="仿宋" w:cs="宋体"/>
                <w:kern w:val="0"/>
                <w:sz w:val="20"/>
              </w:rPr>
              <w:t>　</w:t>
            </w:r>
          </w:p>
        </w:tc>
        <w:tc>
          <w:tcPr>
            <w:tcW w:w="1220" w:type="dxa"/>
            <w:tcBorders>
              <w:top w:val="nil"/>
              <w:left w:val="nil"/>
              <w:bottom w:val="nil"/>
              <w:right w:val="nil"/>
            </w:tcBorders>
            <w:shd w:val="clear" w:color="000000" w:fill="FFFFFF"/>
            <w:vAlign w:val="center"/>
          </w:tcPr>
          <w:p w14:paraId="0A969032">
            <w:pPr>
              <w:widowControl/>
              <w:jc w:val="left"/>
              <w:rPr>
                <w:rFonts w:ascii="仿宋" w:hAnsi="仿宋" w:eastAsia="仿宋" w:cs="宋体"/>
                <w:kern w:val="0"/>
                <w:sz w:val="20"/>
              </w:rPr>
            </w:pPr>
            <w:r>
              <w:rPr>
                <w:rFonts w:hint="eastAsia" w:ascii="仿宋" w:hAnsi="仿宋" w:eastAsia="仿宋" w:cs="宋体"/>
                <w:kern w:val="0"/>
                <w:sz w:val="20"/>
              </w:rPr>
              <w:t>　</w:t>
            </w:r>
          </w:p>
        </w:tc>
        <w:tc>
          <w:tcPr>
            <w:tcW w:w="991" w:type="dxa"/>
            <w:tcBorders>
              <w:top w:val="nil"/>
              <w:left w:val="nil"/>
              <w:bottom w:val="nil"/>
              <w:right w:val="nil"/>
            </w:tcBorders>
            <w:shd w:val="clear" w:color="000000" w:fill="FFFFFF"/>
            <w:vAlign w:val="center"/>
          </w:tcPr>
          <w:p w14:paraId="41A51963">
            <w:pPr>
              <w:widowControl/>
              <w:jc w:val="left"/>
              <w:rPr>
                <w:rFonts w:ascii="仿宋" w:hAnsi="仿宋" w:eastAsia="仿宋" w:cs="宋体"/>
                <w:kern w:val="0"/>
                <w:sz w:val="20"/>
              </w:rPr>
            </w:pPr>
            <w:r>
              <w:rPr>
                <w:rFonts w:hint="eastAsia" w:ascii="仿宋" w:hAnsi="仿宋" w:eastAsia="仿宋" w:cs="宋体"/>
                <w:kern w:val="0"/>
                <w:sz w:val="20"/>
              </w:rPr>
              <w:t>　</w:t>
            </w:r>
          </w:p>
        </w:tc>
        <w:tc>
          <w:tcPr>
            <w:tcW w:w="966" w:type="dxa"/>
            <w:tcBorders>
              <w:top w:val="nil"/>
              <w:left w:val="nil"/>
              <w:bottom w:val="nil"/>
              <w:right w:val="nil"/>
            </w:tcBorders>
            <w:shd w:val="clear" w:color="000000" w:fill="FFFFFF"/>
            <w:vAlign w:val="center"/>
          </w:tcPr>
          <w:p w14:paraId="170D3D47">
            <w:pPr>
              <w:widowControl/>
              <w:jc w:val="left"/>
              <w:rPr>
                <w:rFonts w:ascii="仿宋" w:hAnsi="仿宋" w:eastAsia="仿宋" w:cs="宋体"/>
                <w:kern w:val="0"/>
                <w:sz w:val="20"/>
              </w:rPr>
            </w:pPr>
            <w:r>
              <w:rPr>
                <w:rFonts w:hint="eastAsia" w:ascii="仿宋" w:hAnsi="仿宋" w:eastAsia="仿宋" w:cs="宋体"/>
                <w:kern w:val="0"/>
                <w:sz w:val="20"/>
              </w:rPr>
              <w:t>　</w:t>
            </w:r>
          </w:p>
        </w:tc>
        <w:tc>
          <w:tcPr>
            <w:tcW w:w="1220" w:type="dxa"/>
            <w:tcBorders>
              <w:top w:val="nil"/>
              <w:left w:val="nil"/>
              <w:bottom w:val="nil"/>
              <w:right w:val="nil"/>
            </w:tcBorders>
            <w:shd w:val="clear" w:color="000000" w:fill="FFFFFF"/>
            <w:vAlign w:val="center"/>
          </w:tcPr>
          <w:p w14:paraId="74CA8E30">
            <w:pPr>
              <w:widowControl/>
              <w:jc w:val="left"/>
              <w:rPr>
                <w:rFonts w:ascii="宋体" w:hAnsi="宋体" w:cs="宋体"/>
                <w:kern w:val="0"/>
                <w:sz w:val="20"/>
              </w:rPr>
            </w:pPr>
            <w:r>
              <w:rPr>
                <w:rFonts w:hint="eastAsia" w:ascii="宋体" w:hAnsi="宋体" w:cs="宋体"/>
                <w:kern w:val="0"/>
                <w:sz w:val="20"/>
              </w:rPr>
              <w:t>　</w:t>
            </w:r>
          </w:p>
        </w:tc>
        <w:tc>
          <w:tcPr>
            <w:tcW w:w="1048" w:type="dxa"/>
            <w:tcBorders>
              <w:top w:val="nil"/>
              <w:left w:val="nil"/>
              <w:bottom w:val="nil"/>
              <w:right w:val="nil"/>
            </w:tcBorders>
            <w:shd w:val="clear" w:color="000000" w:fill="FFFFFF"/>
            <w:vAlign w:val="center"/>
          </w:tcPr>
          <w:p w14:paraId="77D9C631">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1B01AFDF">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5282DE04">
            <w:pPr>
              <w:widowControl/>
              <w:jc w:val="left"/>
              <w:rPr>
                <w:rFonts w:ascii="宋体" w:hAnsi="宋体" w:cs="宋体"/>
                <w:kern w:val="0"/>
                <w:sz w:val="20"/>
              </w:rPr>
            </w:pPr>
            <w:r>
              <w:rPr>
                <w:rFonts w:hint="eastAsia" w:ascii="宋体" w:hAnsi="宋体" w:cs="宋体"/>
                <w:kern w:val="0"/>
                <w:sz w:val="20"/>
              </w:rPr>
              <w:t>　</w:t>
            </w:r>
          </w:p>
        </w:tc>
        <w:tc>
          <w:tcPr>
            <w:tcW w:w="1130" w:type="dxa"/>
            <w:tcBorders>
              <w:top w:val="nil"/>
              <w:left w:val="nil"/>
              <w:bottom w:val="nil"/>
              <w:right w:val="nil"/>
            </w:tcBorders>
            <w:shd w:val="clear" w:color="000000" w:fill="FFFFFF"/>
            <w:noWrap/>
            <w:vAlign w:val="center"/>
          </w:tcPr>
          <w:p w14:paraId="7DD31AED">
            <w:pPr>
              <w:widowControl/>
              <w:jc w:val="right"/>
              <w:rPr>
                <w:rFonts w:ascii="宋体" w:hAnsi="宋体" w:cs="宋体"/>
                <w:color w:val="000000"/>
                <w:kern w:val="0"/>
                <w:sz w:val="20"/>
              </w:rPr>
            </w:pPr>
            <w:r>
              <w:rPr>
                <w:rFonts w:hint="eastAsia" w:ascii="宋体" w:hAnsi="宋体" w:cs="宋体"/>
                <w:color w:val="000000"/>
                <w:kern w:val="0"/>
                <w:sz w:val="20"/>
              </w:rPr>
              <w:t xml:space="preserve">公开07表 </w:t>
            </w:r>
          </w:p>
        </w:tc>
      </w:tr>
      <w:tr w14:paraId="0C68C887">
        <w:tblPrEx>
          <w:tblCellMar>
            <w:top w:w="0" w:type="dxa"/>
            <w:left w:w="108" w:type="dxa"/>
            <w:bottom w:w="0" w:type="dxa"/>
            <w:right w:w="108" w:type="dxa"/>
          </w:tblCellMar>
        </w:tblPrEx>
        <w:trPr>
          <w:trHeight w:val="300" w:hRule="atLeast"/>
        </w:trPr>
        <w:tc>
          <w:tcPr>
            <w:tcW w:w="1134" w:type="dxa"/>
            <w:tcBorders>
              <w:top w:val="nil"/>
              <w:left w:val="nil"/>
              <w:bottom w:val="nil"/>
              <w:right w:val="nil"/>
            </w:tcBorders>
            <w:shd w:val="clear" w:color="000000" w:fill="FFFFFF"/>
            <w:noWrap/>
            <w:vAlign w:val="center"/>
          </w:tcPr>
          <w:p w14:paraId="4F6F4A2F">
            <w:pPr>
              <w:widowControl/>
              <w:jc w:val="left"/>
              <w:rPr>
                <w:rFonts w:ascii="宋体" w:hAnsi="宋体" w:cs="宋体"/>
                <w:color w:val="000000"/>
                <w:kern w:val="0"/>
                <w:sz w:val="20"/>
              </w:rPr>
            </w:pPr>
            <w:r>
              <w:rPr>
                <w:rFonts w:hint="eastAsia" w:ascii="宋体" w:hAnsi="宋体" w:cs="宋体"/>
                <w:color w:val="000000"/>
                <w:kern w:val="0"/>
                <w:sz w:val="20"/>
              </w:rPr>
              <w:t>部门：</w:t>
            </w:r>
          </w:p>
        </w:tc>
        <w:tc>
          <w:tcPr>
            <w:tcW w:w="1474" w:type="dxa"/>
            <w:tcBorders>
              <w:top w:val="nil"/>
              <w:left w:val="nil"/>
              <w:bottom w:val="single" w:color="auto" w:sz="8" w:space="0"/>
              <w:right w:val="nil"/>
            </w:tcBorders>
            <w:shd w:val="clear" w:color="000000" w:fill="FFFFFF"/>
            <w:vAlign w:val="center"/>
          </w:tcPr>
          <w:p w14:paraId="0AAE8F7D">
            <w:pPr>
              <w:widowControl/>
              <w:jc w:val="left"/>
              <w:rPr>
                <w:rFonts w:ascii="宋体" w:hAnsi="宋体" w:cs="宋体"/>
                <w:kern w:val="0"/>
                <w:sz w:val="20"/>
              </w:rPr>
            </w:pPr>
            <w:r>
              <w:rPr>
                <w:rFonts w:hint="eastAsia" w:ascii="宋体" w:hAnsi="宋体" w:cs="宋体"/>
                <w:kern w:val="0"/>
                <w:sz w:val="20"/>
              </w:rPr>
              <w:t>长春市商务局　</w:t>
            </w:r>
          </w:p>
        </w:tc>
        <w:tc>
          <w:tcPr>
            <w:tcW w:w="993" w:type="dxa"/>
            <w:tcBorders>
              <w:top w:val="nil"/>
              <w:left w:val="nil"/>
              <w:bottom w:val="single" w:color="auto" w:sz="8" w:space="0"/>
              <w:right w:val="nil"/>
            </w:tcBorders>
            <w:shd w:val="clear" w:color="000000" w:fill="FFFFFF"/>
            <w:vAlign w:val="center"/>
          </w:tcPr>
          <w:p w14:paraId="55BC92F0">
            <w:pPr>
              <w:widowControl/>
              <w:jc w:val="left"/>
              <w:rPr>
                <w:rFonts w:ascii="宋体" w:hAnsi="宋体" w:cs="宋体"/>
                <w:kern w:val="0"/>
                <w:sz w:val="20"/>
              </w:rPr>
            </w:pPr>
            <w:r>
              <w:rPr>
                <w:rFonts w:hint="eastAsia" w:ascii="宋体" w:hAnsi="宋体" w:cs="宋体"/>
                <w:kern w:val="0"/>
                <w:sz w:val="20"/>
              </w:rPr>
              <w:t>　</w:t>
            </w:r>
          </w:p>
        </w:tc>
        <w:tc>
          <w:tcPr>
            <w:tcW w:w="1190" w:type="dxa"/>
            <w:tcBorders>
              <w:top w:val="nil"/>
              <w:left w:val="nil"/>
              <w:bottom w:val="single" w:color="auto" w:sz="8" w:space="0"/>
              <w:right w:val="nil"/>
            </w:tcBorders>
            <w:shd w:val="clear" w:color="000000" w:fill="FFFFFF"/>
            <w:vAlign w:val="center"/>
          </w:tcPr>
          <w:p w14:paraId="54E6D4B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single" w:color="auto" w:sz="8" w:space="0"/>
              <w:right w:val="nil"/>
            </w:tcBorders>
            <w:shd w:val="clear" w:color="000000" w:fill="FFFFFF"/>
            <w:vAlign w:val="center"/>
          </w:tcPr>
          <w:p w14:paraId="1D055ADA">
            <w:pPr>
              <w:widowControl/>
              <w:jc w:val="left"/>
              <w:rPr>
                <w:rFonts w:ascii="宋体" w:hAnsi="宋体" w:cs="宋体"/>
                <w:kern w:val="0"/>
                <w:sz w:val="20"/>
              </w:rPr>
            </w:pPr>
            <w:r>
              <w:rPr>
                <w:rFonts w:hint="eastAsia" w:ascii="宋体" w:hAnsi="宋体" w:cs="宋体"/>
                <w:kern w:val="0"/>
                <w:sz w:val="20"/>
              </w:rPr>
              <w:t>　</w:t>
            </w:r>
          </w:p>
        </w:tc>
        <w:tc>
          <w:tcPr>
            <w:tcW w:w="991" w:type="dxa"/>
            <w:tcBorders>
              <w:top w:val="nil"/>
              <w:left w:val="nil"/>
              <w:bottom w:val="single" w:color="auto" w:sz="8" w:space="0"/>
              <w:right w:val="nil"/>
            </w:tcBorders>
            <w:shd w:val="clear" w:color="000000" w:fill="FFFFFF"/>
            <w:vAlign w:val="center"/>
          </w:tcPr>
          <w:p w14:paraId="2127008E">
            <w:pPr>
              <w:widowControl/>
              <w:jc w:val="left"/>
              <w:rPr>
                <w:rFonts w:ascii="宋体" w:hAnsi="宋体" w:cs="宋体"/>
                <w:kern w:val="0"/>
                <w:sz w:val="20"/>
              </w:rPr>
            </w:pPr>
            <w:r>
              <w:rPr>
                <w:rFonts w:hint="eastAsia" w:ascii="宋体" w:hAnsi="宋体" w:cs="宋体"/>
                <w:kern w:val="0"/>
                <w:sz w:val="20"/>
              </w:rPr>
              <w:t>　</w:t>
            </w:r>
          </w:p>
        </w:tc>
        <w:tc>
          <w:tcPr>
            <w:tcW w:w="966" w:type="dxa"/>
            <w:tcBorders>
              <w:top w:val="nil"/>
              <w:left w:val="nil"/>
              <w:bottom w:val="single" w:color="auto" w:sz="8" w:space="0"/>
              <w:right w:val="nil"/>
            </w:tcBorders>
            <w:shd w:val="clear" w:color="000000" w:fill="FFFFFF"/>
            <w:vAlign w:val="center"/>
          </w:tcPr>
          <w:p w14:paraId="72B23873">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single" w:color="auto" w:sz="8" w:space="0"/>
              <w:right w:val="nil"/>
            </w:tcBorders>
            <w:shd w:val="clear" w:color="000000" w:fill="FFFFFF"/>
            <w:vAlign w:val="center"/>
          </w:tcPr>
          <w:p w14:paraId="16757A43">
            <w:pPr>
              <w:widowControl/>
              <w:jc w:val="left"/>
              <w:rPr>
                <w:rFonts w:ascii="宋体" w:hAnsi="宋体" w:cs="宋体"/>
                <w:kern w:val="0"/>
                <w:sz w:val="20"/>
              </w:rPr>
            </w:pPr>
            <w:r>
              <w:rPr>
                <w:rFonts w:hint="eastAsia" w:ascii="宋体" w:hAnsi="宋体" w:cs="宋体"/>
                <w:kern w:val="0"/>
                <w:sz w:val="20"/>
              </w:rPr>
              <w:t>　</w:t>
            </w:r>
          </w:p>
        </w:tc>
        <w:tc>
          <w:tcPr>
            <w:tcW w:w="1048" w:type="dxa"/>
            <w:tcBorders>
              <w:top w:val="nil"/>
              <w:left w:val="nil"/>
              <w:bottom w:val="single" w:color="auto" w:sz="8" w:space="0"/>
              <w:right w:val="nil"/>
            </w:tcBorders>
            <w:shd w:val="clear" w:color="000000" w:fill="FFFFFF"/>
            <w:vAlign w:val="center"/>
          </w:tcPr>
          <w:p w14:paraId="5A446B5E">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single" w:color="auto" w:sz="8" w:space="0"/>
              <w:right w:val="nil"/>
            </w:tcBorders>
            <w:shd w:val="clear" w:color="000000" w:fill="FFFFFF"/>
            <w:vAlign w:val="center"/>
          </w:tcPr>
          <w:p w14:paraId="659FF404">
            <w:pPr>
              <w:widowControl/>
              <w:jc w:val="left"/>
              <w:rPr>
                <w:rFonts w:ascii="宋体" w:hAnsi="宋体" w:cs="宋体"/>
                <w:kern w:val="0"/>
                <w:sz w:val="20"/>
              </w:rPr>
            </w:pPr>
            <w:r>
              <w:rPr>
                <w:rFonts w:hint="eastAsia" w:ascii="宋体" w:hAnsi="宋体" w:cs="宋体"/>
                <w:kern w:val="0"/>
                <w:sz w:val="20"/>
              </w:rPr>
              <w:t>　</w:t>
            </w:r>
          </w:p>
        </w:tc>
        <w:tc>
          <w:tcPr>
            <w:tcW w:w="1220" w:type="dxa"/>
            <w:tcBorders>
              <w:top w:val="nil"/>
              <w:left w:val="nil"/>
              <w:bottom w:val="nil"/>
              <w:right w:val="nil"/>
            </w:tcBorders>
            <w:shd w:val="clear" w:color="000000" w:fill="FFFFFF"/>
            <w:vAlign w:val="center"/>
          </w:tcPr>
          <w:p w14:paraId="2217E005">
            <w:pPr>
              <w:widowControl/>
              <w:jc w:val="left"/>
              <w:rPr>
                <w:rFonts w:ascii="宋体" w:hAnsi="宋体" w:cs="宋体"/>
                <w:kern w:val="0"/>
                <w:sz w:val="20"/>
              </w:rPr>
            </w:pPr>
            <w:r>
              <w:rPr>
                <w:rFonts w:hint="eastAsia" w:ascii="宋体" w:hAnsi="宋体" w:cs="宋体"/>
                <w:kern w:val="0"/>
                <w:sz w:val="20"/>
              </w:rPr>
              <w:t>　</w:t>
            </w:r>
          </w:p>
        </w:tc>
        <w:tc>
          <w:tcPr>
            <w:tcW w:w="1130" w:type="dxa"/>
            <w:tcBorders>
              <w:top w:val="nil"/>
              <w:left w:val="nil"/>
              <w:bottom w:val="nil"/>
              <w:right w:val="nil"/>
            </w:tcBorders>
            <w:shd w:val="clear" w:color="000000" w:fill="FFFFFF"/>
            <w:noWrap/>
            <w:vAlign w:val="center"/>
          </w:tcPr>
          <w:p w14:paraId="0C8FD6A3">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0170903B">
        <w:tblPrEx>
          <w:tblCellMar>
            <w:top w:w="0" w:type="dxa"/>
            <w:left w:w="108" w:type="dxa"/>
            <w:bottom w:w="0" w:type="dxa"/>
            <w:right w:w="108" w:type="dxa"/>
          </w:tblCellMar>
        </w:tblPrEx>
        <w:trPr>
          <w:trHeight w:val="559" w:hRule="atLeast"/>
        </w:trPr>
        <w:tc>
          <w:tcPr>
            <w:tcW w:w="7002"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6BD8BB24">
            <w:pPr>
              <w:widowControl/>
              <w:jc w:val="center"/>
              <w:rPr>
                <w:rFonts w:ascii="宋体" w:hAnsi="宋体" w:cs="宋体"/>
                <w:kern w:val="0"/>
                <w:sz w:val="22"/>
                <w:szCs w:val="22"/>
              </w:rPr>
            </w:pPr>
            <w:r>
              <w:rPr>
                <w:rFonts w:hint="eastAsia" w:ascii="宋体" w:hAnsi="宋体" w:cs="宋体"/>
                <w:kern w:val="0"/>
                <w:sz w:val="22"/>
                <w:szCs w:val="22"/>
              </w:rPr>
              <w:t>预算数</w:t>
            </w:r>
          </w:p>
        </w:tc>
        <w:tc>
          <w:tcPr>
            <w:tcW w:w="6804" w:type="dxa"/>
            <w:gridSpan w:val="6"/>
            <w:tcBorders>
              <w:top w:val="single" w:color="auto" w:sz="8" w:space="0"/>
              <w:left w:val="nil"/>
              <w:bottom w:val="single" w:color="auto" w:sz="4" w:space="0"/>
              <w:right w:val="single" w:color="000000" w:sz="8" w:space="0"/>
            </w:tcBorders>
            <w:shd w:val="clear" w:color="auto" w:fill="auto"/>
            <w:vAlign w:val="center"/>
          </w:tcPr>
          <w:p w14:paraId="19F817BE">
            <w:pPr>
              <w:widowControl/>
              <w:jc w:val="center"/>
              <w:rPr>
                <w:rFonts w:ascii="宋体" w:hAnsi="宋体" w:cs="宋体"/>
                <w:kern w:val="0"/>
                <w:sz w:val="22"/>
                <w:szCs w:val="22"/>
              </w:rPr>
            </w:pPr>
            <w:r>
              <w:rPr>
                <w:rFonts w:hint="eastAsia" w:ascii="宋体" w:hAnsi="宋体" w:cs="宋体"/>
                <w:kern w:val="0"/>
                <w:sz w:val="22"/>
                <w:szCs w:val="22"/>
              </w:rPr>
              <w:t>决算数</w:t>
            </w:r>
          </w:p>
        </w:tc>
      </w:tr>
      <w:tr w14:paraId="323C72EE">
        <w:tblPrEx>
          <w:tblCellMar>
            <w:top w:w="0" w:type="dxa"/>
            <w:left w:w="108" w:type="dxa"/>
            <w:bottom w:w="0" w:type="dxa"/>
            <w:right w:w="108" w:type="dxa"/>
          </w:tblCellMar>
        </w:tblPrEx>
        <w:trPr>
          <w:trHeight w:val="600" w:hRule="atLeast"/>
        </w:trPr>
        <w:tc>
          <w:tcPr>
            <w:tcW w:w="1134" w:type="dxa"/>
            <w:vMerge w:val="restart"/>
            <w:tcBorders>
              <w:top w:val="nil"/>
              <w:left w:val="single" w:color="auto" w:sz="8" w:space="0"/>
              <w:bottom w:val="single" w:color="000000" w:sz="4" w:space="0"/>
              <w:right w:val="single" w:color="auto" w:sz="4" w:space="0"/>
            </w:tcBorders>
            <w:shd w:val="clear" w:color="auto" w:fill="auto"/>
            <w:vAlign w:val="center"/>
          </w:tcPr>
          <w:p w14:paraId="62853525">
            <w:pPr>
              <w:widowControl/>
              <w:jc w:val="center"/>
              <w:rPr>
                <w:rFonts w:ascii="宋体" w:hAnsi="宋体" w:cs="宋体"/>
                <w:kern w:val="0"/>
                <w:sz w:val="22"/>
                <w:szCs w:val="22"/>
              </w:rPr>
            </w:pPr>
            <w:r>
              <w:rPr>
                <w:rFonts w:hint="eastAsia" w:ascii="宋体" w:hAnsi="宋体" w:cs="宋体"/>
                <w:kern w:val="0"/>
                <w:sz w:val="22"/>
                <w:szCs w:val="22"/>
              </w:rPr>
              <w:t>合计</w:t>
            </w:r>
          </w:p>
        </w:tc>
        <w:tc>
          <w:tcPr>
            <w:tcW w:w="1474" w:type="dxa"/>
            <w:vMerge w:val="restart"/>
            <w:tcBorders>
              <w:top w:val="nil"/>
              <w:left w:val="single" w:color="auto" w:sz="4" w:space="0"/>
              <w:bottom w:val="single" w:color="000000" w:sz="4" w:space="0"/>
              <w:right w:val="single" w:color="auto" w:sz="4" w:space="0"/>
            </w:tcBorders>
            <w:shd w:val="clear" w:color="auto" w:fill="auto"/>
            <w:vAlign w:val="center"/>
          </w:tcPr>
          <w:p w14:paraId="417FED69">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403" w:type="dxa"/>
            <w:gridSpan w:val="3"/>
            <w:tcBorders>
              <w:top w:val="single" w:color="auto" w:sz="4" w:space="0"/>
              <w:left w:val="nil"/>
              <w:bottom w:val="single" w:color="auto" w:sz="4" w:space="0"/>
              <w:right w:val="single" w:color="000000" w:sz="4" w:space="0"/>
            </w:tcBorders>
            <w:shd w:val="clear" w:color="auto" w:fill="auto"/>
            <w:vAlign w:val="center"/>
          </w:tcPr>
          <w:p w14:paraId="0F13EED2">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991" w:type="dxa"/>
            <w:vMerge w:val="restart"/>
            <w:tcBorders>
              <w:top w:val="nil"/>
              <w:left w:val="single" w:color="auto" w:sz="4" w:space="0"/>
              <w:bottom w:val="single" w:color="auto" w:sz="4" w:space="0"/>
              <w:right w:val="single" w:color="auto" w:sz="4" w:space="0"/>
            </w:tcBorders>
            <w:shd w:val="clear" w:color="auto" w:fill="auto"/>
            <w:vAlign w:val="center"/>
          </w:tcPr>
          <w:p w14:paraId="56FD9DD2">
            <w:pPr>
              <w:widowControl/>
              <w:jc w:val="center"/>
              <w:rPr>
                <w:rFonts w:ascii="宋体" w:hAnsi="宋体" w:cs="宋体"/>
                <w:kern w:val="0"/>
                <w:sz w:val="22"/>
                <w:szCs w:val="22"/>
              </w:rPr>
            </w:pPr>
            <w:r>
              <w:rPr>
                <w:rFonts w:hint="eastAsia" w:ascii="宋体" w:hAnsi="宋体" w:cs="宋体"/>
                <w:kern w:val="0"/>
                <w:sz w:val="22"/>
                <w:szCs w:val="22"/>
              </w:rPr>
              <w:t>公务接待费</w:t>
            </w:r>
          </w:p>
        </w:tc>
        <w:tc>
          <w:tcPr>
            <w:tcW w:w="966" w:type="dxa"/>
            <w:vMerge w:val="restart"/>
            <w:tcBorders>
              <w:top w:val="nil"/>
              <w:left w:val="nil"/>
              <w:bottom w:val="single" w:color="000000" w:sz="4" w:space="0"/>
              <w:right w:val="single" w:color="auto" w:sz="4" w:space="0"/>
            </w:tcBorders>
            <w:shd w:val="clear" w:color="auto" w:fill="auto"/>
            <w:vAlign w:val="center"/>
          </w:tcPr>
          <w:p w14:paraId="73FFC8EE">
            <w:pPr>
              <w:widowControl/>
              <w:jc w:val="center"/>
              <w:rPr>
                <w:rFonts w:ascii="宋体" w:hAnsi="宋体" w:cs="宋体"/>
                <w:kern w:val="0"/>
                <w:sz w:val="22"/>
                <w:szCs w:val="22"/>
              </w:rPr>
            </w:pPr>
            <w:r>
              <w:rPr>
                <w:rFonts w:hint="eastAsia" w:ascii="宋体" w:hAnsi="宋体" w:cs="宋体"/>
                <w:kern w:val="0"/>
                <w:sz w:val="22"/>
                <w:szCs w:val="22"/>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4653028E">
            <w:pPr>
              <w:widowControl/>
              <w:jc w:val="center"/>
              <w:rPr>
                <w:rFonts w:ascii="宋体" w:hAnsi="宋体" w:cs="宋体"/>
                <w:kern w:val="0"/>
                <w:sz w:val="22"/>
                <w:szCs w:val="22"/>
              </w:rPr>
            </w:pPr>
            <w:r>
              <w:rPr>
                <w:rFonts w:hint="eastAsia" w:ascii="宋体" w:hAnsi="宋体" w:cs="宋体"/>
                <w:kern w:val="0"/>
                <w:sz w:val="22"/>
                <w:szCs w:val="22"/>
              </w:rPr>
              <w:t>因公出国（境）费</w:t>
            </w:r>
          </w:p>
        </w:tc>
        <w:tc>
          <w:tcPr>
            <w:tcW w:w="3488" w:type="dxa"/>
            <w:gridSpan w:val="3"/>
            <w:tcBorders>
              <w:top w:val="single" w:color="auto" w:sz="4" w:space="0"/>
              <w:left w:val="nil"/>
              <w:bottom w:val="single" w:color="auto" w:sz="4" w:space="0"/>
              <w:right w:val="single" w:color="000000" w:sz="4" w:space="0"/>
            </w:tcBorders>
            <w:shd w:val="clear" w:color="auto" w:fill="auto"/>
            <w:vAlign w:val="center"/>
          </w:tcPr>
          <w:p w14:paraId="434947FB">
            <w:pPr>
              <w:widowControl/>
              <w:jc w:val="center"/>
              <w:rPr>
                <w:rFonts w:ascii="宋体" w:hAnsi="宋体" w:cs="宋体"/>
                <w:kern w:val="0"/>
                <w:sz w:val="22"/>
                <w:szCs w:val="22"/>
              </w:rPr>
            </w:pPr>
            <w:r>
              <w:rPr>
                <w:rFonts w:hint="eastAsia" w:ascii="宋体" w:hAnsi="宋体" w:cs="宋体"/>
                <w:kern w:val="0"/>
                <w:sz w:val="22"/>
                <w:szCs w:val="22"/>
              </w:rPr>
              <w:t>公务用车购置及运行费</w:t>
            </w:r>
          </w:p>
        </w:tc>
        <w:tc>
          <w:tcPr>
            <w:tcW w:w="1130" w:type="dxa"/>
            <w:vMerge w:val="restart"/>
            <w:tcBorders>
              <w:top w:val="nil"/>
              <w:left w:val="single" w:color="auto" w:sz="4" w:space="0"/>
              <w:bottom w:val="single" w:color="000000" w:sz="4" w:space="0"/>
              <w:right w:val="single" w:color="auto" w:sz="8" w:space="0"/>
            </w:tcBorders>
            <w:shd w:val="clear" w:color="auto" w:fill="auto"/>
            <w:vAlign w:val="center"/>
          </w:tcPr>
          <w:p w14:paraId="60BC5797">
            <w:pPr>
              <w:widowControl/>
              <w:jc w:val="center"/>
              <w:rPr>
                <w:rFonts w:ascii="宋体" w:hAnsi="宋体" w:cs="宋体"/>
                <w:kern w:val="0"/>
                <w:sz w:val="22"/>
                <w:szCs w:val="22"/>
              </w:rPr>
            </w:pPr>
            <w:r>
              <w:rPr>
                <w:rFonts w:hint="eastAsia" w:ascii="宋体" w:hAnsi="宋体" w:cs="宋体"/>
                <w:kern w:val="0"/>
                <w:sz w:val="22"/>
                <w:szCs w:val="22"/>
              </w:rPr>
              <w:t>公务接待费</w:t>
            </w:r>
          </w:p>
        </w:tc>
      </w:tr>
      <w:tr w14:paraId="1DF9C32E">
        <w:tblPrEx>
          <w:tblCellMar>
            <w:top w:w="0" w:type="dxa"/>
            <w:left w:w="108" w:type="dxa"/>
            <w:bottom w:w="0" w:type="dxa"/>
            <w:right w:w="108" w:type="dxa"/>
          </w:tblCellMar>
        </w:tblPrEx>
        <w:trPr>
          <w:trHeight w:val="600" w:hRule="atLeast"/>
        </w:trPr>
        <w:tc>
          <w:tcPr>
            <w:tcW w:w="1134" w:type="dxa"/>
            <w:vMerge w:val="continue"/>
            <w:tcBorders>
              <w:top w:val="nil"/>
              <w:left w:val="single" w:color="auto" w:sz="8" w:space="0"/>
              <w:bottom w:val="single" w:color="000000" w:sz="4" w:space="0"/>
              <w:right w:val="single" w:color="auto" w:sz="4" w:space="0"/>
            </w:tcBorders>
            <w:vAlign w:val="center"/>
          </w:tcPr>
          <w:p w14:paraId="522AE248">
            <w:pPr>
              <w:widowControl/>
              <w:jc w:val="left"/>
              <w:rPr>
                <w:rFonts w:ascii="宋体" w:hAnsi="宋体" w:cs="宋体"/>
                <w:kern w:val="0"/>
                <w:sz w:val="22"/>
                <w:szCs w:val="22"/>
              </w:rPr>
            </w:pPr>
          </w:p>
        </w:tc>
        <w:tc>
          <w:tcPr>
            <w:tcW w:w="1474" w:type="dxa"/>
            <w:vMerge w:val="continue"/>
            <w:tcBorders>
              <w:top w:val="nil"/>
              <w:left w:val="single" w:color="auto" w:sz="4" w:space="0"/>
              <w:bottom w:val="single" w:color="000000" w:sz="4" w:space="0"/>
              <w:right w:val="single" w:color="auto" w:sz="4" w:space="0"/>
            </w:tcBorders>
            <w:vAlign w:val="center"/>
          </w:tcPr>
          <w:p w14:paraId="39929F48">
            <w:pPr>
              <w:widowControl/>
              <w:jc w:val="left"/>
              <w:rPr>
                <w:rFonts w:ascii="宋体" w:hAnsi="宋体" w:cs="宋体"/>
                <w:kern w:val="0"/>
                <w:sz w:val="22"/>
                <w:szCs w:val="22"/>
              </w:rPr>
            </w:pPr>
          </w:p>
        </w:tc>
        <w:tc>
          <w:tcPr>
            <w:tcW w:w="993" w:type="dxa"/>
            <w:tcBorders>
              <w:top w:val="nil"/>
              <w:left w:val="nil"/>
              <w:bottom w:val="single" w:color="auto" w:sz="4" w:space="0"/>
              <w:right w:val="single" w:color="auto" w:sz="4" w:space="0"/>
            </w:tcBorders>
            <w:shd w:val="clear" w:color="auto" w:fill="auto"/>
            <w:vAlign w:val="center"/>
          </w:tcPr>
          <w:p w14:paraId="0C920F2F">
            <w:pPr>
              <w:widowControl/>
              <w:jc w:val="center"/>
              <w:rPr>
                <w:rFonts w:ascii="宋体" w:hAnsi="宋体" w:cs="宋体"/>
                <w:kern w:val="0"/>
                <w:sz w:val="22"/>
                <w:szCs w:val="22"/>
              </w:rPr>
            </w:pPr>
            <w:r>
              <w:rPr>
                <w:rFonts w:hint="eastAsia" w:ascii="宋体" w:hAnsi="宋体" w:cs="宋体"/>
                <w:kern w:val="0"/>
                <w:sz w:val="22"/>
                <w:szCs w:val="22"/>
              </w:rPr>
              <w:t>小计</w:t>
            </w:r>
          </w:p>
        </w:tc>
        <w:tc>
          <w:tcPr>
            <w:tcW w:w="1190" w:type="dxa"/>
            <w:tcBorders>
              <w:top w:val="nil"/>
              <w:left w:val="nil"/>
              <w:bottom w:val="single" w:color="auto" w:sz="4" w:space="0"/>
              <w:right w:val="single" w:color="auto" w:sz="4" w:space="0"/>
            </w:tcBorders>
            <w:shd w:val="clear" w:color="auto" w:fill="auto"/>
            <w:vAlign w:val="center"/>
          </w:tcPr>
          <w:p w14:paraId="6C5361F5">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shd w:val="clear" w:color="auto" w:fill="auto"/>
            <w:vAlign w:val="center"/>
          </w:tcPr>
          <w:p w14:paraId="2F68E6E7">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991" w:type="dxa"/>
            <w:vMerge w:val="continue"/>
            <w:tcBorders>
              <w:top w:val="nil"/>
              <w:left w:val="single" w:color="auto" w:sz="4" w:space="0"/>
              <w:bottom w:val="single" w:color="auto" w:sz="4" w:space="0"/>
              <w:right w:val="single" w:color="auto" w:sz="4" w:space="0"/>
            </w:tcBorders>
            <w:vAlign w:val="center"/>
          </w:tcPr>
          <w:p w14:paraId="71547CB0">
            <w:pPr>
              <w:widowControl/>
              <w:jc w:val="left"/>
              <w:rPr>
                <w:rFonts w:ascii="宋体" w:hAnsi="宋体" w:cs="宋体"/>
                <w:kern w:val="0"/>
                <w:sz w:val="22"/>
                <w:szCs w:val="22"/>
              </w:rPr>
            </w:pPr>
          </w:p>
        </w:tc>
        <w:tc>
          <w:tcPr>
            <w:tcW w:w="966" w:type="dxa"/>
            <w:vMerge w:val="continue"/>
            <w:tcBorders>
              <w:top w:val="nil"/>
              <w:left w:val="nil"/>
              <w:bottom w:val="single" w:color="000000" w:sz="4" w:space="0"/>
              <w:right w:val="single" w:color="auto" w:sz="4" w:space="0"/>
            </w:tcBorders>
            <w:vAlign w:val="center"/>
          </w:tcPr>
          <w:p w14:paraId="0EB93ABD">
            <w:pPr>
              <w:widowControl/>
              <w:jc w:val="left"/>
              <w:rPr>
                <w:rFonts w:ascii="宋体" w:hAnsi="宋体" w:cs="宋体"/>
                <w:kern w:val="0"/>
                <w:sz w:val="22"/>
                <w:szCs w:val="22"/>
              </w:rPr>
            </w:pPr>
          </w:p>
        </w:tc>
        <w:tc>
          <w:tcPr>
            <w:tcW w:w="1220" w:type="dxa"/>
            <w:vMerge w:val="continue"/>
            <w:tcBorders>
              <w:top w:val="nil"/>
              <w:left w:val="single" w:color="auto" w:sz="4" w:space="0"/>
              <w:bottom w:val="single" w:color="000000" w:sz="4" w:space="0"/>
              <w:right w:val="single" w:color="auto" w:sz="4" w:space="0"/>
            </w:tcBorders>
            <w:vAlign w:val="center"/>
          </w:tcPr>
          <w:p w14:paraId="6DD180D1">
            <w:pPr>
              <w:widowControl/>
              <w:jc w:val="left"/>
              <w:rPr>
                <w:rFonts w:ascii="宋体" w:hAnsi="宋体" w:cs="宋体"/>
                <w:kern w:val="0"/>
                <w:sz w:val="22"/>
                <w:szCs w:val="22"/>
              </w:rPr>
            </w:pPr>
          </w:p>
        </w:tc>
        <w:tc>
          <w:tcPr>
            <w:tcW w:w="1048" w:type="dxa"/>
            <w:tcBorders>
              <w:top w:val="nil"/>
              <w:left w:val="nil"/>
              <w:bottom w:val="single" w:color="auto" w:sz="4" w:space="0"/>
              <w:right w:val="single" w:color="auto" w:sz="4" w:space="0"/>
            </w:tcBorders>
            <w:shd w:val="clear" w:color="auto" w:fill="auto"/>
            <w:vAlign w:val="center"/>
          </w:tcPr>
          <w:p w14:paraId="263D60AA">
            <w:pPr>
              <w:widowControl/>
              <w:jc w:val="center"/>
              <w:rPr>
                <w:rFonts w:ascii="宋体" w:hAnsi="宋体" w:cs="宋体"/>
                <w:kern w:val="0"/>
                <w:sz w:val="22"/>
                <w:szCs w:val="22"/>
              </w:rPr>
            </w:pPr>
            <w:r>
              <w:rPr>
                <w:rFonts w:hint="eastAsia" w:ascii="宋体" w:hAnsi="宋体" w:cs="宋体"/>
                <w:kern w:val="0"/>
                <w:sz w:val="22"/>
                <w:szCs w:val="22"/>
              </w:rPr>
              <w:t>小计</w:t>
            </w:r>
          </w:p>
        </w:tc>
        <w:tc>
          <w:tcPr>
            <w:tcW w:w="1220" w:type="dxa"/>
            <w:tcBorders>
              <w:top w:val="nil"/>
              <w:left w:val="nil"/>
              <w:bottom w:val="single" w:color="auto" w:sz="4" w:space="0"/>
              <w:right w:val="single" w:color="auto" w:sz="4" w:space="0"/>
            </w:tcBorders>
            <w:shd w:val="clear" w:color="auto" w:fill="auto"/>
            <w:vAlign w:val="center"/>
          </w:tcPr>
          <w:p w14:paraId="503FF72D">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购置费</w:t>
            </w:r>
          </w:p>
        </w:tc>
        <w:tc>
          <w:tcPr>
            <w:tcW w:w="1220" w:type="dxa"/>
            <w:tcBorders>
              <w:top w:val="nil"/>
              <w:left w:val="nil"/>
              <w:bottom w:val="single" w:color="auto" w:sz="4" w:space="0"/>
              <w:right w:val="single" w:color="auto" w:sz="4" w:space="0"/>
            </w:tcBorders>
            <w:shd w:val="clear" w:color="auto" w:fill="auto"/>
            <w:vAlign w:val="center"/>
          </w:tcPr>
          <w:p w14:paraId="6A8E0074">
            <w:pPr>
              <w:widowControl/>
              <w:jc w:val="center"/>
              <w:rPr>
                <w:rFonts w:ascii="宋体" w:hAnsi="宋体" w:cs="宋体"/>
                <w:kern w:val="0"/>
                <w:sz w:val="22"/>
                <w:szCs w:val="22"/>
              </w:rPr>
            </w:pPr>
            <w:r>
              <w:rPr>
                <w:rFonts w:hint="eastAsia" w:ascii="宋体" w:hAnsi="宋体" w:cs="宋体"/>
                <w:kern w:val="0"/>
                <w:sz w:val="22"/>
                <w:szCs w:val="22"/>
              </w:rPr>
              <w:t>公务用车</w:t>
            </w:r>
            <w:r>
              <w:rPr>
                <w:rFonts w:hint="eastAsia" w:ascii="宋体" w:hAnsi="宋体" w:cs="宋体"/>
                <w:kern w:val="0"/>
                <w:sz w:val="22"/>
                <w:szCs w:val="22"/>
              </w:rPr>
              <w:br w:type="textWrapping"/>
            </w:r>
            <w:r>
              <w:rPr>
                <w:rFonts w:hint="eastAsia" w:ascii="宋体" w:hAnsi="宋体" w:cs="宋体"/>
                <w:kern w:val="0"/>
                <w:sz w:val="22"/>
                <w:szCs w:val="22"/>
              </w:rPr>
              <w:t>运行费</w:t>
            </w:r>
          </w:p>
        </w:tc>
        <w:tc>
          <w:tcPr>
            <w:tcW w:w="1130" w:type="dxa"/>
            <w:vMerge w:val="continue"/>
            <w:tcBorders>
              <w:top w:val="nil"/>
              <w:left w:val="single" w:color="auto" w:sz="4" w:space="0"/>
              <w:bottom w:val="single" w:color="000000" w:sz="4" w:space="0"/>
              <w:right w:val="single" w:color="auto" w:sz="8" w:space="0"/>
            </w:tcBorders>
            <w:vAlign w:val="center"/>
          </w:tcPr>
          <w:p w14:paraId="1FCBD225">
            <w:pPr>
              <w:widowControl/>
              <w:jc w:val="left"/>
              <w:rPr>
                <w:rFonts w:ascii="宋体" w:hAnsi="宋体" w:cs="宋体"/>
                <w:kern w:val="0"/>
                <w:sz w:val="22"/>
                <w:szCs w:val="22"/>
              </w:rPr>
            </w:pPr>
          </w:p>
        </w:tc>
      </w:tr>
      <w:tr w14:paraId="2B78C0E6">
        <w:tblPrEx>
          <w:tblCellMar>
            <w:top w:w="0" w:type="dxa"/>
            <w:left w:w="108" w:type="dxa"/>
            <w:bottom w:w="0" w:type="dxa"/>
            <w:right w:w="108" w:type="dxa"/>
          </w:tblCellMar>
        </w:tblPrEx>
        <w:trPr>
          <w:trHeight w:val="559" w:hRule="atLeast"/>
        </w:trPr>
        <w:tc>
          <w:tcPr>
            <w:tcW w:w="1134" w:type="dxa"/>
            <w:tcBorders>
              <w:top w:val="nil"/>
              <w:left w:val="single" w:color="auto" w:sz="8" w:space="0"/>
              <w:bottom w:val="single" w:color="auto" w:sz="4" w:space="0"/>
              <w:right w:val="single" w:color="auto" w:sz="4" w:space="0"/>
            </w:tcBorders>
            <w:shd w:val="clear" w:color="auto" w:fill="auto"/>
            <w:vAlign w:val="center"/>
          </w:tcPr>
          <w:p w14:paraId="0079320F">
            <w:pPr>
              <w:widowControl/>
              <w:jc w:val="center"/>
              <w:rPr>
                <w:rFonts w:ascii="宋体" w:hAnsi="宋体" w:cs="宋体"/>
                <w:kern w:val="0"/>
                <w:sz w:val="22"/>
                <w:szCs w:val="22"/>
              </w:rPr>
            </w:pPr>
            <w:r>
              <w:rPr>
                <w:rFonts w:hint="eastAsia" w:ascii="宋体" w:hAnsi="宋体" w:cs="宋体"/>
                <w:kern w:val="0"/>
                <w:sz w:val="22"/>
                <w:szCs w:val="22"/>
              </w:rPr>
              <w:t>1</w:t>
            </w:r>
          </w:p>
        </w:tc>
        <w:tc>
          <w:tcPr>
            <w:tcW w:w="1474" w:type="dxa"/>
            <w:tcBorders>
              <w:top w:val="nil"/>
              <w:left w:val="nil"/>
              <w:bottom w:val="single" w:color="auto" w:sz="4" w:space="0"/>
              <w:right w:val="single" w:color="auto" w:sz="4" w:space="0"/>
            </w:tcBorders>
            <w:shd w:val="clear" w:color="auto" w:fill="auto"/>
            <w:vAlign w:val="center"/>
          </w:tcPr>
          <w:p w14:paraId="03C16C19">
            <w:pPr>
              <w:widowControl/>
              <w:jc w:val="center"/>
              <w:rPr>
                <w:rFonts w:ascii="宋体" w:hAnsi="宋体" w:cs="宋体"/>
                <w:kern w:val="0"/>
                <w:sz w:val="22"/>
                <w:szCs w:val="22"/>
              </w:rPr>
            </w:pPr>
            <w:r>
              <w:rPr>
                <w:rFonts w:hint="eastAsia" w:ascii="宋体" w:hAnsi="宋体" w:cs="宋体"/>
                <w:kern w:val="0"/>
                <w:sz w:val="22"/>
                <w:szCs w:val="22"/>
              </w:rPr>
              <w:t>2</w:t>
            </w:r>
          </w:p>
        </w:tc>
        <w:tc>
          <w:tcPr>
            <w:tcW w:w="993" w:type="dxa"/>
            <w:tcBorders>
              <w:top w:val="nil"/>
              <w:left w:val="nil"/>
              <w:bottom w:val="single" w:color="auto" w:sz="4" w:space="0"/>
              <w:right w:val="single" w:color="auto" w:sz="4" w:space="0"/>
            </w:tcBorders>
            <w:shd w:val="clear" w:color="auto" w:fill="auto"/>
            <w:vAlign w:val="center"/>
          </w:tcPr>
          <w:p w14:paraId="62CE98C2">
            <w:pPr>
              <w:widowControl/>
              <w:jc w:val="center"/>
              <w:rPr>
                <w:rFonts w:ascii="宋体" w:hAnsi="宋体" w:cs="宋体"/>
                <w:kern w:val="0"/>
                <w:sz w:val="22"/>
                <w:szCs w:val="22"/>
              </w:rPr>
            </w:pPr>
            <w:r>
              <w:rPr>
                <w:rFonts w:hint="eastAsia" w:ascii="宋体" w:hAnsi="宋体" w:cs="宋体"/>
                <w:kern w:val="0"/>
                <w:sz w:val="22"/>
                <w:szCs w:val="22"/>
              </w:rPr>
              <w:t>3</w:t>
            </w:r>
          </w:p>
        </w:tc>
        <w:tc>
          <w:tcPr>
            <w:tcW w:w="1190" w:type="dxa"/>
            <w:tcBorders>
              <w:top w:val="nil"/>
              <w:left w:val="nil"/>
              <w:bottom w:val="single" w:color="auto" w:sz="4" w:space="0"/>
              <w:right w:val="single" w:color="auto" w:sz="4" w:space="0"/>
            </w:tcBorders>
            <w:shd w:val="clear" w:color="auto" w:fill="auto"/>
            <w:vAlign w:val="center"/>
          </w:tcPr>
          <w:p w14:paraId="49857975">
            <w:pPr>
              <w:widowControl/>
              <w:jc w:val="center"/>
              <w:rPr>
                <w:rFonts w:ascii="宋体" w:hAnsi="宋体" w:cs="宋体"/>
                <w:kern w:val="0"/>
                <w:sz w:val="22"/>
                <w:szCs w:val="22"/>
              </w:rPr>
            </w:pPr>
            <w:r>
              <w:rPr>
                <w:rFonts w:hint="eastAsia" w:ascii="宋体" w:hAnsi="宋体" w:cs="宋体"/>
                <w:kern w:val="0"/>
                <w:sz w:val="22"/>
                <w:szCs w:val="22"/>
              </w:rPr>
              <w:t>4</w:t>
            </w:r>
          </w:p>
        </w:tc>
        <w:tc>
          <w:tcPr>
            <w:tcW w:w="1220" w:type="dxa"/>
            <w:tcBorders>
              <w:top w:val="nil"/>
              <w:left w:val="nil"/>
              <w:bottom w:val="single" w:color="auto" w:sz="4" w:space="0"/>
              <w:right w:val="single" w:color="auto" w:sz="4" w:space="0"/>
            </w:tcBorders>
            <w:shd w:val="clear" w:color="auto" w:fill="auto"/>
            <w:vAlign w:val="center"/>
          </w:tcPr>
          <w:p w14:paraId="2A310D2C">
            <w:pPr>
              <w:widowControl/>
              <w:jc w:val="center"/>
              <w:rPr>
                <w:rFonts w:ascii="宋体" w:hAnsi="宋体" w:cs="宋体"/>
                <w:kern w:val="0"/>
                <w:sz w:val="22"/>
                <w:szCs w:val="22"/>
              </w:rPr>
            </w:pPr>
            <w:r>
              <w:rPr>
                <w:rFonts w:hint="eastAsia" w:ascii="宋体" w:hAnsi="宋体" w:cs="宋体"/>
                <w:kern w:val="0"/>
                <w:sz w:val="22"/>
                <w:szCs w:val="22"/>
              </w:rPr>
              <w:t>5</w:t>
            </w:r>
          </w:p>
        </w:tc>
        <w:tc>
          <w:tcPr>
            <w:tcW w:w="991" w:type="dxa"/>
            <w:tcBorders>
              <w:top w:val="nil"/>
              <w:left w:val="nil"/>
              <w:bottom w:val="single" w:color="auto" w:sz="4" w:space="0"/>
              <w:right w:val="single" w:color="auto" w:sz="4" w:space="0"/>
            </w:tcBorders>
            <w:shd w:val="clear" w:color="auto" w:fill="auto"/>
            <w:vAlign w:val="center"/>
          </w:tcPr>
          <w:p w14:paraId="501C5FD9">
            <w:pPr>
              <w:widowControl/>
              <w:jc w:val="center"/>
              <w:rPr>
                <w:rFonts w:ascii="宋体" w:hAnsi="宋体" w:cs="宋体"/>
                <w:kern w:val="0"/>
                <w:sz w:val="22"/>
                <w:szCs w:val="22"/>
              </w:rPr>
            </w:pPr>
            <w:r>
              <w:rPr>
                <w:rFonts w:hint="eastAsia" w:ascii="宋体" w:hAnsi="宋体" w:cs="宋体"/>
                <w:kern w:val="0"/>
                <w:sz w:val="22"/>
                <w:szCs w:val="22"/>
              </w:rPr>
              <w:t>6</w:t>
            </w:r>
          </w:p>
        </w:tc>
        <w:tc>
          <w:tcPr>
            <w:tcW w:w="966" w:type="dxa"/>
            <w:tcBorders>
              <w:top w:val="nil"/>
              <w:left w:val="nil"/>
              <w:bottom w:val="single" w:color="auto" w:sz="4" w:space="0"/>
              <w:right w:val="single" w:color="auto" w:sz="4" w:space="0"/>
            </w:tcBorders>
            <w:shd w:val="clear" w:color="auto" w:fill="auto"/>
            <w:vAlign w:val="center"/>
          </w:tcPr>
          <w:p w14:paraId="48610DB1">
            <w:pPr>
              <w:widowControl/>
              <w:jc w:val="center"/>
              <w:rPr>
                <w:rFonts w:ascii="宋体" w:hAnsi="宋体" w:cs="宋体"/>
                <w:kern w:val="0"/>
                <w:sz w:val="22"/>
                <w:szCs w:val="22"/>
              </w:rPr>
            </w:pPr>
            <w:r>
              <w:rPr>
                <w:rFonts w:hint="eastAsia" w:ascii="宋体" w:hAnsi="宋体" w:cs="宋体"/>
                <w:kern w:val="0"/>
                <w:sz w:val="22"/>
                <w:szCs w:val="22"/>
              </w:rPr>
              <w:t>7</w:t>
            </w:r>
          </w:p>
        </w:tc>
        <w:tc>
          <w:tcPr>
            <w:tcW w:w="1220" w:type="dxa"/>
            <w:tcBorders>
              <w:top w:val="nil"/>
              <w:left w:val="nil"/>
              <w:bottom w:val="single" w:color="auto" w:sz="4" w:space="0"/>
              <w:right w:val="single" w:color="auto" w:sz="4" w:space="0"/>
            </w:tcBorders>
            <w:shd w:val="clear" w:color="auto" w:fill="auto"/>
            <w:vAlign w:val="center"/>
          </w:tcPr>
          <w:p w14:paraId="2C988201">
            <w:pPr>
              <w:widowControl/>
              <w:jc w:val="center"/>
              <w:rPr>
                <w:rFonts w:ascii="宋体" w:hAnsi="宋体" w:cs="宋体"/>
                <w:kern w:val="0"/>
                <w:sz w:val="22"/>
                <w:szCs w:val="22"/>
              </w:rPr>
            </w:pPr>
            <w:r>
              <w:rPr>
                <w:rFonts w:hint="eastAsia" w:ascii="宋体" w:hAnsi="宋体" w:cs="宋体"/>
                <w:kern w:val="0"/>
                <w:sz w:val="22"/>
                <w:szCs w:val="22"/>
              </w:rPr>
              <w:t>8</w:t>
            </w:r>
          </w:p>
        </w:tc>
        <w:tc>
          <w:tcPr>
            <w:tcW w:w="1048" w:type="dxa"/>
            <w:tcBorders>
              <w:top w:val="nil"/>
              <w:left w:val="nil"/>
              <w:bottom w:val="single" w:color="auto" w:sz="4" w:space="0"/>
              <w:right w:val="single" w:color="auto" w:sz="4" w:space="0"/>
            </w:tcBorders>
            <w:shd w:val="clear" w:color="auto" w:fill="auto"/>
            <w:vAlign w:val="center"/>
          </w:tcPr>
          <w:p w14:paraId="45B47E65">
            <w:pPr>
              <w:widowControl/>
              <w:jc w:val="center"/>
              <w:rPr>
                <w:rFonts w:ascii="宋体" w:hAnsi="宋体" w:cs="宋体"/>
                <w:kern w:val="0"/>
                <w:sz w:val="22"/>
                <w:szCs w:val="22"/>
              </w:rPr>
            </w:pPr>
            <w:r>
              <w:rPr>
                <w:rFonts w:hint="eastAsia" w:ascii="宋体" w:hAnsi="宋体" w:cs="宋体"/>
                <w:kern w:val="0"/>
                <w:sz w:val="22"/>
                <w:szCs w:val="22"/>
              </w:rPr>
              <w:t>9</w:t>
            </w:r>
          </w:p>
        </w:tc>
        <w:tc>
          <w:tcPr>
            <w:tcW w:w="1220" w:type="dxa"/>
            <w:tcBorders>
              <w:top w:val="nil"/>
              <w:left w:val="nil"/>
              <w:bottom w:val="single" w:color="auto" w:sz="4" w:space="0"/>
              <w:right w:val="single" w:color="auto" w:sz="4" w:space="0"/>
            </w:tcBorders>
            <w:shd w:val="clear" w:color="auto" w:fill="auto"/>
            <w:vAlign w:val="center"/>
          </w:tcPr>
          <w:p w14:paraId="2BC27180">
            <w:pPr>
              <w:widowControl/>
              <w:jc w:val="center"/>
              <w:rPr>
                <w:rFonts w:ascii="宋体" w:hAnsi="宋体" w:cs="宋体"/>
                <w:kern w:val="0"/>
                <w:sz w:val="22"/>
                <w:szCs w:val="22"/>
              </w:rPr>
            </w:pPr>
            <w:r>
              <w:rPr>
                <w:rFonts w:hint="eastAsia" w:ascii="宋体" w:hAnsi="宋体" w:cs="宋体"/>
                <w:kern w:val="0"/>
                <w:sz w:val="22"/>
                <w:szCs w:val="22"/>
              </w:rPr>
              <w:t>10</w:t>
            </w:r>
          </w:p>
        </w:tc>
        <w:tc>
          <w:tcPr>
            <w:tcW w:w="1220" w:type="dxa"/>
            <w:tcBorders>
              <w:top w:val="nil"/>
              <w:left w:val="nil"/>
              <w:bottom w:val="single" w:color="auto" w:sz="4" w:space="0"/>
              <w:right w:val="single" w:color="auto" w:sz="4" w:space="0"/>
            </w:tcBorders>
            <w:shd w:val="clear" w:color="auto" w:fill="auto"/>
            <w:vAlign w:val="center"/>
          </w:tcPr>
          <w:p w14:paraId="55F401AA">
            <w:pPr>
              <w:widowControl/>
              <w:jc w:val="center"/>
              <w:rPr>
                <w:rFonts w:ascii="宋体" w:hAnsi="宋体" w:cs="宋体"/>
                <w:kern w:val="0"/>
                <w:sz w:val="22"/>
                <w:szCs w:val="22"/>
              </w:rPr>
            </w:pPr>
            <w:r>
              <w:rPr>
                <w:rFonts w:hint="eastAsia" w:ascii="宋体" w:hAnsi="宋体" w:cs="宋体"/>
                <w:kern w:val="0"/>
                <w:sz w:val="22"/>
                <w:szCs w:val="22"/>
              </w:rPr>
              <w:t>11</w:t>
            </w:r>
          </w:p>
        </w:tc>
        <w:tc>
          <w:tcPr>
            <w:tcW w:w="1130" w:type="dxa"/>
            <w:tcBorders>
              <w:top w:val="nil"/>
              <w:left w:val="nil"/>
              <w:bottom w:val="single" w:color="auto" w:sz="4" w:space="0"/>
              <w:right w:val="single" w:color="auto" w:sz="8" w:space="0"/>
            </w:tcBorders>
            <w:shd w:val="clear" w:color="auto" w:fill="auto"/>
            <w:vAlign w:val="center"/>
          </w:tcPr>
          <w:p w14:paraId="3A963F08">
            <w:pPr>
              <w:widowControl/>
              <w:jc w:val="center"/>
              <w:rPr>
                <w:rFonts w:ascii="宋体" w:hAnsi="宋体" w:cs="宋体"/>
                <w:kern w:val="0"/>
                <w:sz w:val="22"/>
                <w:szCs w:val="22"/>
              </w:rPr>
            </w:pPr>
            <w:r>
              <w:rPr>
                <w:rFonts w:hint="eastAsia" w:ascii="宋体" w:hAnsi="宋体" w:cs="宋体"/>
                <w:kern w:val="0"/>
                <w:sz w:val="22"/>
                <w:szCs w:val="22"/>
              </w:rPr>
              <w:t>12</w:t>
            </w:r>
          </w:p>
        </w:tc>
      </w:tr>
      <w:tr w14:paraId="5C16688D">
        <w:tblPrEx>
          <w:tblCellMar>
            <w:top w:w="0" w:type="dxa"/>
            <w:left w:w="108" w:type="dxa"/>
            <w:bottom w:w="0" w:type="dxa"/>
            <w:right w:w="108" w:type="dxa"/>
          </w:tblCellMar>
        </w:tblPrEx>
        <w:trPr>
          <w:trHeight w:val="855" w:hRule="atLeast"/>
        </w:trPr>
        <w:tc>
          <w:tcPr>
            <w:tcW w:w="1134" w:type="dxa"/>
            <w:tcBorders>
              <w:top w:val="nil"/>
              <w:left w:val="single" w:color="auto" w:sz="8" w:space="0"/>
              <w:bottom w:val="single" w:color="auto" w:sz="8" w:space="0"/>
              <w:right w:val="single" w:color="auto" w:sz="4" w:space="0"/>
            </w:tcBorders>
            <w:shd w:val="clear" w:color="auto" w:fill="auto"/>
            <w:vAlign w:val="center"/>
          </w:tcPr>
          <w:p w14:paraId="615E8C79">
            <w:pPr>
              <w:widowControl/>
              <w:jc w:val="left"/>
              <w:rPr>
                <w:rFonts w:ascii="宋体" w:hAnsi="宋体" w:cs="宋体"/>
                <w:kern w:val="0"/>
                <w:sz w:val="22"/>
                <w:szCs w:val="22"/>
              </w:rPr>
            </w:pPr>
            <w:r>
              <w:rPr>
                <w:rFonts w:hint="eastAsia" w:ascii="宋体" w:hAnsi="宋体" w:cs="宋体"/>
                <w:kern w:val="0"/>
                <w:sz w:val="22"/>
                <w:szCs w:val="22"/>
              </w:rPr>
              <w:t>　249.15</w:t>
            </w:r>
          </w:p>
        </w:tc>
        <w:tc>
          <w:tcPr>
            <w:tcW w:w="1474" w:type="dxa"/>
            <w:tcBorders>
              <w:top w:val="nil"/>
              <w:left w:val="nil"/>
              <w:bottom w:val="single" w:color="auto" w:sz="8" w:space="0"/>
              <w:right w:val="single" w:color="auto" w:sz="4" w:space="0"/>
            </w:tcBorders>
            <w:shd w:val="clear" w:color="auto" w:fill="auto"/>
            <w:vAlign w:val="center"/>
          </w:tcPr>
          <w:p w14:paraId="70E7A2EC">
            <w:pPr>
              <w:widowControl/>
              <w:jc w:val="center"/>
              <w:rPr>
                <w:rFonts w:ascii="宋体" w:hAnsi="宋体" w:cs="宋体"/>
                <w:kern w:val="0"/>
                <w:sz w:val="22"/>
                <w:szCs w:val="22"/>
              </w:rPr>
            </w:pPr>
            <w:r>
              <w:rPr>
                <w:rFonts w:hint="eastAsia" w:ascii="宋体" w:hAnsi="宋体" w:cs="宋体"/>
                <w:kern w:val="0"/>
                <w:sz w:val="22"/>
                <w:szCs w:val="22"/>
              </w:rPr>
              <w:t>160.00</w:t>
            </w:r>
          </w:p>
        </w:tc>
        <w:tc>
          <w:tcPr>
            <w:tcW w:w="993" w:type="dxa"/>
            <w:tcBorders>
              <w:top w:val="nil"/>
              <w:left w:val="nil"/>
              <w:bottom w:val="single" w:color="auto" w:sz="8" w:space="0"/>
              <w:right w:val="single" w:color="auto" w:sz="4" w:space="0"/>
            </w:tcBorders>
            <w:shd w:val="clear" w:color="auto" w:fill="auto"/>
            <w:vAlign w:val="center"/>
          </w:tcPr>
          <w:p w14:paraId="115F1025">
            <w:pPr>
              <w:widowControl/>
              <w:jc w:val="center"/>
              <w:rPr>
                <w:rFonts w:ascii="宋体" w:hAnsi="宋体" w:cs="宋体"/>
                <w:kern w:val="0"/>
                <w:sz w:val="22"/>
                <w:szCs w:val="22"/>
              </w:rPr>
            </w:pPr>
            <w:r>
              <w:rPr>
                <w:rFonts w:hint="eastAsia" w:ascii="宋体" w:hAnsi="宋体" w:cs="宋体"/>
                <w:kern w:val="0"/>
                <w:sz w:val="22"/>
                <w:szCs w:val="22"/>
              </w:rPr>
              <w:t>6</w:t>
            </w:r>
          </w:p>
        </w:tc>
        <w:tc>
          <w:tcPr>
            <w:tcW w:w="1190" w:type="dxa"/>
            <w:tcBorders>
              <w:top w:val="nil"/>
              <w:left w:val="nil"/>
              <w:bottom w:val="single" w:color="auto" w:sz="8" w:space="0"/>
              <w:right w:val="single" w:color="auto" w:sz="4" w:space="0"/>
            </w:tcBorders>
            <w:shd w:val="clear" w:color="auto" w:fill="auto"/>
            <w:vAlign w:val="center"/>
          </w:tcPr>
          <w:p w14:paraId="3F25A143">
            <w:pPr>
              <w:widowControl/>
              <w:jc w:val="center"/>
              <w:rPr>
                <w:rFonts w:ascii="宋体" w:hAnsi="宋体" w:cs="宋体"/>
                <w:kern w:val="0"/>
                <w:sz w:val="22"/>
                <w:szCs w:val="22"/>
              </w:rPr>
            </w:pPr>
          </w:p>
        </w:tc>
        <w:tc>
          <w:tcPr>
            <w:tcW w:w="1220" w:type="dxa"/>
            <w:tcBorders>
              <w:top w:val="nil"/>
              <w:left w:val="nil"/>
              <w:bottom w:val="single" w:color="auto" w:sz="8" w:space="0"/>
              <w:right w:val="single" w:color="auto" w:sz="4" w:space="0"/>
            </w:tcBorders>
            <w:shd w:val="clear" w:color="auto" w:fill="auto"/>
            <w:vAlign w:val="center"/>
          </w:tcPr>
          <w:p w14:paraId="0786FE5D">
            <w:pPr>
              <w:widowControl/>
              <w:jc w:val="center"/>
              <w:rPr>
                <w:rFonts w:ascii="宋体" w:hAnsi="宋体" w:cs="宋体"/>
                <w:kern w:val="0"/>
                <w:sz w:val="22"/>
                <w:szCs w:val="22"/>
              </w:rPr>
            </w:pPr>
            <w:r>
              <w:rPr>
                <w:rFonts w:hint="eastAsia" w:ascii="宋体" w:hAnsi="宋体" w:cs="宋体"/>
                <w:kern w:val="0"/>
                <w:sz w:val="22"/>
                <w:szCs w:val="22"/>
              </w:rPr>
              <w:t>6</w:t>
            </w:r>
          </w:p>
        </w:tc>
        <w:tc>
          <w:tcPr>
            <w:tcW w:w="991" w:type="dxa"/>
            <w:tcBorders>
              <w:top w:val="nil"/>
              <w:left w:val="nil"/>
              <w:bottom w:val="single" w:color="auto" w:sz="8" w:space="0"/>
              <w:right w:val="single" w:color="auto" w:sz="4" w:space="0"/>
            </w:tcBorders>
            <w:shd w:val="clear" w:color="auto" w:fill="auto"/>
            <w:vAlign w:val="center"/>
          </w:tcPr>
          <w:p w14:paraId="6013D330">
            <w:pPr>
              <w:widowControl/>
              <w:jc w:val="center"/>
              <w:rPr>
                <w:rFonts w:ascii="宋体" w:hAnsi="宋体" w:cs="宋体"/>
                <w:kern w:val="0"/>
                <w:sz w:val="22"/>
                <w:szCs w:val="22"/>
              </w:rPr>
            </w:pPr>
            <w:r>
              <w:rPr>
                <w:rFonts w:hint="eastAsia" w:ascii="宋体" w:hAnsi="宋体" w:cs="宋体"/>
                <w:kern w:val="0"/>
                <w:sz w:val="22"/>
                <w:szCs w:val="22"/>
              </w:rPr>
              <w:t>83.15</w:t>
            </w:r>
          </w:p>
        </w:tc>
        <w:tc>
          <w:tcPr>
            <w:tcW w:w="966" w:type="dxa"/>
            <w:tcBorders>
              <w:top w:val="nil"/>
              <w:left w:val="nil"/>
              <w:bottom w:val="single" w:color="auto" w:sz="8" w:space="0"/>
              <w:right w:val="single" w:color="auto" w:sz="4" w:space="0"/>
            </w:tcBorders>
            <w:shd w:val="clear" w:color="auto" w:fill="auto"/>
            <w:vAlign w:val="center"/>
          </w:tcPr>
          <w:p w14:paraId="6105D268">
            <w:pPr>
              <w:widowControl/>
              <w:jc w:val="center"/>
              <w:rPr>
                <w:rFonts w:ascii="宋体" w:hAnsi="宋体" w:cs="宋体"/>
                <w:kern w:val="0"/>
                <w:sz w:val="22"/>
                <w:szCs w:val="22"/>
              </w:rPr>
            </w:pPr>
            <w:r>
              <w:rPr>
                <w:rFonts w:hint="eastAsia" w:ascii="宋体" w:hAnsi="宋体" w:cs="宋体"/>
                <w:kern w:val="0"/>
                <w:sz w:val="22"/>
                <w:szCs w:val="22"/>
              </w:rPr>
              <w:t>20.74</w:t>
            </w:r>
          </w:p>
        </w:tc>
        <w:tc>
          <w:tcPr>
            <w:tcW w:w="1220" w:type="dxa"/>
            <w:tcBorders>
              <w:top w:val="nil"/>
              <w:left w:val="nil"/>
              <w:bottom w:val="single" w:color="auto" w:sz="8" w:space="0"/>
              <w:right w:val="single" w:color="auto" w:sz="4" w:space="0"/>
            </w:tcBorders>
            <w:shd w:val="clear" w:color="auto" w:fill="auto"/>
            <w:vAlign w:val="center"/>
          </w:tcPr>
          <w:p w14:paraId="0D68C7CA">
            <w:pPr>
              <w:widowControl/>
              <w:jc w:val="center"/>
              <w:rPr>
                <w:rFonts w:ascii="宋体" w:hAnsi="宋体" w:cs="宋体"/>
                <w:kern w:val="0"/>
                <w:sz w:val="22"/>
                <w:szCs w:val="22"/>
              </w:rPr>
            </w:pPr>
            <w:r>
              <w:rPr>
                <w:rFonts w:hint="eastAsia" w:ascii="宋体" w:hAnsi="宋体" w:cs="宋体"/>
                <w:kern w:val="0"/>
                <w:sz w:val="22"/>
                <w:szCs w:val="22"/>
              </w:rPr>
              <w:t>17.55</w:t>
            </w:r>
          </w:p>
        </w:tc>
        <w:tc>
          <w:tcPr>
            <w:tcW w:w="1048" w:type="dxa"/>
            <w:tcBorders>
              <w:top w:val="nil"/>
              <w:left w:val="nil"/>
              <w:bottom w:val="single" w:color="auto" w:sz="8" w:space="0"/>
              <w:right w:val="single" w:color="auto" w:sz="4" w:space="0"/>
            </w:tcBorders>
            <w:shd w:val="clear" w:color="auto" w:fill="auto"/>
            <w:vAlign w:val="center"/>
          </w:tcPr>
          <w:p w14:paraId="2F83C46E">
            <w:pPr>
              <w:widowControl/>
              <w:jc w:val="center"/>
              <w:rPr>
                <w:rFonts w:ascii="宋体" w:hAnsi="宋体" w:cs="宋体"/>
                <w:kern w:val="0"/>
                <w:sz w:val="22"/>
                <w:szCs w:val="22"/>
              </w:rPr>
            </w:pPr>
            <w:r>
              <w:rPr>
                <w:rFonts w:hint="eastAsia" w:ascii="宋体" w:hAnsi="宋体" w:cs="宋体"/>
                <w:kern w:val="0"/>
                <w:sz w:val="22"/>
                <w:szCs w:val="22"/>
              </w:rPr>
              <w:t>0.98</w:t>
            </w:r>
          </w:p>
        </w:tc>
        <w:tc>
          <w:tcPr>
            <w:tcW w:w="1220" w:type="dxa"/>
            <w:tcBorders>
              <w:top w:val="nil"/>
              <w:left w:val="nil"/>
              <w:bottom w:val="single" w:color="auto" w:sz="8" w:space="0"/>
              <w:right w:val="single" w:color="auto" w:sz="4" w:space="0"/>
            </w:tcBorders>
            <w:shd w:val="clear" w:color="auto" w:fill="auto"/>
            <w:vAlign w:val="center"/>
          </w:tcPr>
          <w:p w14:paraId="076DB24A">
            <w:pPr>
              <w:widowControl/>
              <w:jc w:val="center"/>
              <w:rPr>
                <w:rFonts w:ascii="宋体" w:hAnsi="宋体" w:cs="宋体"/>
                <w:kern w:val="0"/>
                <w:sz w:val="22"/>
                <w:szCs w:val="22"/>
              </w:rPr>
            </w:pPr>
          </w:p>
        </w:tc>
        <w:tc>
          <w:tcPr>
            <w:tcW w:w="1220" w:type="dxa"/>
            <w:tcBorders>
              <w:top w:val="nil"/>
              <w:left w:val="nil"/>
              <w:bottom w:val="single" w:color="auto" w:sz="8" w:space="0"/>
              <w:right w:val="nil"/>
            </w:tcBorders>
            <w:shd w:val="clear" w:color="auto" w:fill="auto"/>
            <w:vAlign w:val="center"/>
          </w:tcPr>
          <w:p w14:paraId="03102477">
            <w:pPr>
              <w:widowControl/>
              <w:jc w:val="center"/>
              <w:rPr>
                <w:rFonts w:ascii="宋体" w:hAnsi="宋体" w:cs="宋体"/>
                <w:kern w:val="0"/>
                <w:sz w:val="22"/>
                <w:szCs w:val="22"/>
              </w:rPr>
            </w:pPr>
            <w:r>
              <w:rPr>
                <w:rFonts w:hint="eastAsia" w:ascii="宋体" w:hAnsi="宋体" w:cs="宋体"/>
                <w:kern w:val="0"/>
                <w:sz w:val="22"/>
                <w:szCs w:val="22"/>
              </w:rPr>
              <w:t>0.98</w:t>
            </w:r>
          </w:p>
        </w:tc>
        <w:tc>
          <w:tcPr>
            <w:tcW w:w="1130" w:type="dxa"/>
            <w:tcBorders>
              <w:top w:val="nil"/>
              <w:left w:val="single" w:color="auto" w:sz="4" w:space="0"/>
              <w:bottom w:val="single" w:color="auto" w:sz="8" w:space="0"/>
              <w:right w:val="single" w:color="auto" w:sz="8" w:space="0"/>
            </w:tcBorders>
            <w:shd w:val="clear" w:color="auto" w:fill="auto"/>
            <w:vAlign w:val="center"/>
          </w:tcPr>
          <w:p w14:paraId="2A069B92">
            <w:pPr>
              <w:widowControl/>
              <w:jc w:val="center"/>
              <w:rPr>
                <w:rFonts w:ascii="宋体" w:hAnsi="宋体" w:cs="宋体"/>
                <w:kern w:val="0"/>
                <w:sz w:val="22"/>
                <w:szCs w:val="22"/>
              </w:rPr>
            </w:pPr>
            <w:r>
              <w:rPr>
                <w:rFonts w:hint="eastAsia" w:ascii="宋体" w:hAnsi="宋体" w:cs="宋体"/>
                <w:kern w:val="0"/>
                <w:sz w:val="22"/>
                <w:szCs w:val="22"/>
              </w:rPr>
              <w:t>2.21</w:t>
            </w:r>
          </w:p>
        </w:tc>
      </w:tr>
      <w:tr w14:paraId="78E04DA7">
        <w:tblPrEx>
          <w:tblCellMar>
            <w:top w:w="0" w:type="dxa"/>
            <w:left w:w="108" w:type="dxa"/>
            <w:bottom w:w="0" w:type="dxa"/>
            <w:right w:w="108" w:type="dxa"/>
          </w:tblCellMar>
        </w:tblPrEx>
        <w:trPr>
          <w:trHeight w:val="900" w:hRule="atLeast"/>
        </w:trPr>
        <w:tc>
          <w:tcPr>
            <w:tcW w:w="13806" w:type="dxa"/>
            <w:gridSpan w:val="12"/>
            <w:tcBorders>
              <w:top w:val="single" w:color="auto" w:sz="8" w:space="0"/>
              <w:left w:val="nil"/>
              <w:bottom w:val="nil"/>
              <w:right w:val="nil"/>
            </w:tcBorders>
            <w:shd w:val="clear" w:color="auto" w:fill="auto"/>
            <w:vAlign w:val="center"/>
          </w:tcPr>
          <w:p w14:paraId="0ACC0AFB">
            <w:pPr>
              <w:widowControl/>
              <w:jc w:val="left"/>
              <w:rPr>
                <w:rFonts w:ascii="宋体" w:hAnsi="宋体" w:cs="宋体"/>
                <w:kern w:val="0"/>
                <w:sz w:val="24"/>
                <w:szCs w:val="24"/>
              </w:rPr>
            </w:pPr>
            <w:r>
              <w:rPr>
                <w:rFonts w:hint="eastAsia" w:ascii="宋体" w:hAnsi="宋体" w:cs="宋体"/>
                <w:kern w:val="0"/>
                <w:sz w:val="24"/>
                <w:szCs w:val="24"/>
              </w:rPr>
              <w:t>注：本表反映部门本年度“三公”经费支出预决算情况。其中，预算数为“三公”经费年初预算数，决算数是包括当年一般公共预算财政拨款和以前年度结转资金安排的实际支出。</w:t>
            </w:r>
          </w:p>
        </w:tc>
      </w:tr>
    </w:tbl>
    <w:p w14:paraId="746961CC">
      <w:pPr>
        <w:rPr>
          <w:rFonts w:ascii="仿宋" w:hAnsi="仿宋" w:eastAsia="仿宋"/>
          <w:sz w:val="32"/>
        </w:rPr>
      </w:pPr>
    </w:p>
    <w:p w14:paraId="423A7AF4">
      <w:pPr>
        <w:ind w:firstLine="640" w:firstLineChars="200"/>
        <w:rPr>
          <w:rFonts w:ascii="黑体" w:hAnsi="黑体" w:eastAsia="黑体"/>
          <w:sz w:val="32"/>
        </w:rPr>
      </w:pPr>
      <w:r>
        <w:rPr>
          <w:rFonts w:hint="eastAsia" w:ascii="黑体" w:hAnsi="黑体" w:eastAsia="黑体"/>
          <w:sz w:val="32"/>
        </w:rPr>
        <w:t xml:space="preserve"> </w:t>
      </w:r>
    </w:p>
    <w:p w14:paraId="0A03F7CC">
      <w:pPr>
        <w:ind w:firstLine="640" w:firstLineChars="200"/>
        <w:rPr>
          <w:rFonts w:ascii="黑体" w:hAnsi="黑体" w:eastAsia="黑体"/>
          <w:sz w:val="32"/>
        </w:rPr>
      </w:pPr>
    </w:p>
    <w:p w14:paraId="4111BCCC">
      <w:pPr>
        <w:ind w:firstLine="640" w:firstLineChars="200"/>
        <w:rPr>
          <w:rFonts w:ascii="黑体" w:hAnsi="黑体" w:eastAsia="黑体"/>
          <w:sz w:val="32"/>
        </w:rPr>
      </w:pPr>
      <w:r>
        <w:rPr>
          <w:rFonts w:hint="eastAsia" w:ascii="黑体" w:hAnsi="黑体" w:eastAsia="黑体"/>
          <w:sz w:val="32"/>
        </w:rPr>
        <w:t>八、政府性基金预算财政拨款收入支出决算表</w:t>
      </w:r>
    </w:p>
    <w:tbl>
      <w:tblPr>
        <w:tblStyle w:val="6"/>
        <w:tblW w:w="4814" w:type="pct"/>
        <w:tblInd w:w="0" w:type="dxa"/>
        <w:tblLayout w:type="autofit"/>
        <w:tblCellMar>
          <w:top w:w="0" w:type="dxa"/>
          <w:left w:w="108" w:type="dxa"/>
          <w:bottom w:w="0" w:type="dxa"/>
          <w:right w:w="108" w:type="dxa"/>
        </w:tblCellMar>
      </w:tblPr>
      <w:tblGrid>
        <w:gridCol w:w="816"/>
        <w:gridCol w:w="691"/>
        <w:gridCol w:w="1722"/>
        <w:gridCol w:w="1438"/>
        <w:gridCol w:w="1253"/>
        <w:gridCol w:w="991"/>
        <w:gridCol w:w="994"/>
        <w:gridCol w:w="1438"/>
        <w:gridCol w:w="1438"/>
        <w:gridCol w:w="1438"/>
        <w:gridCol w:w="1428"/>
      </w:tblGrid>
      <w:tr w14:paraId="14A2D614">
        <w:tblPrEx>
          <w:tblCellMar>
            <w:top w:w="0" w:type="dxa"/>
            <w:left w:w="108" w:type="dxa"/>
            <w:bottom w:w="0" w:type="dxa"/>
            <w:right w:w="108" w:type="dxa"/>
          </w:tblCellMar>
        </w:tblPrEx>
        <w:trPr>
          <w:trHeight w:val="597" w:hRule="atLeast"/>
        </w:trPr>
        <w:tc>
          <w:tcPr>
            <w:tcW w:w="5000" w:type="pct"/>
            <w:gridSpan w:val="11"/>
            <w:tcBorders>
              <w:top w:val="nil"/>
              <w:left w:val="nil"/>
              <w:bottom w:val="nil"/>
              <w:right w:val="nil"/>
            </w:tcBorders>
            <w:shd w:val="clear" w:color="auto" w:fill="FFFFFF"/>
            <w:vAlign w:val="center"/>
          </w:tcPr>
          <w:p w14:paraId="14D9CCDF">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政府性基金预算财政拨款收入支出决算表</w:t>
            </w:r>
          </w:p>
        </w:tc>
      </w:tr>
      <w:tr w14:paraId="60293C2B">
        <w:tblPrEx>
          <w:tblCellMar>
            <w:top w:w="0" w:type="dxa"/>
            <w:left w:w="108" w:type="dxa"/>
            <w:bottom w:w="0" w:type="dxa"/>
            <w:right w:w="108" w:type="dxa"/>
          </w:tblCellMar>
        </w:tblPrEx>
        <w:trPr>
          <w:trHeight w:val="252" w:hRule="atLeast"/>
        </w:trPr>
        <w:tc>
          <w:tcPr>
            <w:tcW w:w="299" w:type="pct"/>
            <w:tcBorders>
              <w:top w:val="nil"/>
              <w:left w:val="nil"/>
              <w:bottom w:val="nil"/>
              <w:right w:val="nil"/>
            </w:tcBorders>
            <w:shd w:val="clear" w:color="auto" w:fill="FFFFFF"/>
            <w:vAlign w:val="center"/>
          </w:tcPr>
          <w:p w14:paraId="7AF4EC2E">
            <w:pPr>
              <w:widowControl/>
              <w:jc w:val="center"/>
              <w:rPr>
                <w:rFonts w:ascii="仿宋" w:hAnsi="仿宋" w:eastAsia="仿宋" w:cs="宋体"/>
                <w:kern w:val="0"/>
                <w:sz w:val="20"/>
              </w:rPr>
            </w:pPr>
            <w:r>
              <w:rPr>
                <w:rFonts w:hint="eastAsia" w:ascii="仿宋" w:hAnsi="仿宋" w:eastAsia="仿宋" w:cs="宋体"/>
                <w:kern w:val="0"/>
                <w:sz w:val="20"/>
              </w:rPr>
              <w:t>　</w:t>
            </w:r>
          </w:p>
        </w:tc>
        <w:tc>
          <w:tcPr>
            <w:tcW w:w="252" w:type="pct"/>
            <w:tcBorders>
              <w:top w:val="nil"/>
              <w:left w:val="nil"/>
              <w:bottom w:val="nil"/>
              <w:right w:val="nil"/>
            </w:tcBorders>
            <w:shd w:val="clear" w:color="auto" w:fill="FFFFFF"/>
            <w:vAlign w:val="center"/>
          </w:tcPr>
          <w:p w14:paraId="01ED9CC6">
            <w:pPr>
              <w:widowControl/>
              <w:jc w:val="center"/>
              <w:rPr>
                <w:rFonts w:ascii="仿宋" w:hAnsi="仿宋" w:eastAsia="仿宋" w:cs="宋体"/>
                <w:kern w:val="0"/>
                <w:sz w:val="20"/>
              </w:rPr>
            </w:pPr>
            <w:r>
              <w:rPr>
                <w:rFonts w:hint="eastAsia" w:ascii="仿宋" w:hAnsi="仿宋" w:eastAsia="仿宋" w:cs="宋体"/>
                <w:kern w:val="0"/>
                <w:sz w:val="20"/>
              </w:rPr>
              <w:t>　</w:t>
            </w:r>
          </w:p>
        </w:tc>
        <w:tc>
          <w:tcPr>
            <w:tcW w:w="631" w:type="pct"/>
            <w:tcBorders>
              <w:top w:val="nil"/>
              <w:left w:val="nil"/>
              <w:bottom w:val="nil"/>
              <w:right w:val="nil"/>
            </w:tcBorders>
            <w:shd w:val="clear" w:color="auto" w:fill="FFFFFF"/>
            <w:vAlign w:val="center"/>
          </w:tcPr>
          <w:p w14:paraId="31BF9713">
            <w:pPr>
              <w:widowControl/>
              <w:jc w:val="center"/>
              <w:rPr>
                <w:rFonts w:ascii="仿宋" w:hAnsi="仿宋" w:eastAsia="仿宋" w:cs="宋体"/>
                <w:kern w:val="0"/>
                <w:sz w:val="20"/>
              </w:rPr>
            </w:pPr>
            <w:r>
              <w:rPr>
                <w:rFonts w:hint="eastAsia" w:ascii="仿宋" w:hAnsi="仿宋" w:eastAsia="仿宋" w:cs="宋体"/>
                <w:kern w:val="0"/>
                <w:sz w:val="20"/>
              </w:rPr>
              <w:t>　</w:t>
            </w:r>
          </w:p>
        </w:tc>
        <w:tc>
          <w:tcPr>
            <w:tcW w:w="527" w:type="pct"/>
            <w:tcBorders>
              <w:top w:val="nil"/>
              <w:left w:val="nil"/>
              <w:bottom w:val="nil"/>
              <w:right w:val="nil"/>
            </w:tcBorders>
            <w:shd w:val="clear" w:color="auto" w:fill="FFFFFF"/>
            <w:vAlign w:val="center"/>
          </w:tcPr>
          <w:p w14:paraId="5CFEA7BA">
            <w:pPr>
              <w:widowControl/>
              <w:jc w:val="left"/>
              <w:rPr>
                <w:rFonts w:ascii="仿宋" w:hAnsi="仿宋" w:eastAsia="仿宋" w:cs="宋体"/>
                <w:kern w:val="0"/>
                <w:sz w:val="20"/>
              </w:rPr>
            </w:pPr>
            <w:r>
              <w:rPr>
                <w:rFonts w:hint="eastAsia" w:ascii="仿宋" w:hAnsi="仿宋" w:eastAsia="仿宋" w:cs="宋体"/>
                <w:kern w:val="0"/>
                <w:sz w:val="20"/>
              </w:rPr>
              <w:t>　</w:t>
            </w:r>
          </w:p>
        </w:tc>
        <w:tc>
          <w:tcPr>
            <w:tcW w:w="459" w:type="pct"/>
            <w:tcBorders>
              <w:top w:val="nil"/>
              <w:left w:val="nil"/>
              <w:bottom w:val="nil"/>
              <w:right w:val="nil"/>
            </w:tcBorders>
            <w:shd w:val="clear" w:color="auto" w:fill="FFFFFF"/>
            <w:vAlign w:val="center"/>
          </w:tcPr>
          <w:p w14:paraId="01AAE344">
            <w:pPr>
              <w:widowControl/>
              <w:jc w:val="left"/>
              <w:rPr>
                <w:rFonts w:ascii="仿宋" w:hAnsi="仿宋" w:eastAsia="仿宋" w:cs="宋体"/>
                <w:kern w:val="0"/>
                <w:sz w:val="20"/>
              </w:rPr>
            </w:pPr>
            <w:r>
              <w:rPr>
                <w:rFonts w:hint="eastAsia" w:ascii="仿宋" w:hAnsi="仿宋" w:eastAsia="仿宋" w:cs="宋体"/>
                <w:kern w:val="0"/>
                <w:sz w:val="20"/>
              </w:rPr>
              <w:t>　</w:t>
            </w:r>
          </w:p>
        </w:tc>
        <w:tc>
          <w:tcPr>
            <w:tcW w:w="363" w:type="pct"/>
            <w:tcBorders>
              <w:top w:val="nil"/>
              <w:left w:val="nil"/>
              <w:bottom w:val="nil"/>
              <w:right w:val="nil"/>
            </w:tcBorders>
            <w:shd w:val="clear" w:color="auto" w:fill="FFFFFF"/>
            <w:vAlign w:val="center"/>
          </w:tcPr>
          <w:p w14:paraId="64020F47">
            <w:pPr>
              <w:widowControl/>
              <w:jc w:val="left"/>
              <w:rPr>
                <w:rFonts w:ascii="仿宋" w:hAnsi="仿宋" w:eastAsia="仿宋" w:cs="宋体"/>
                <w:kern w:val="0"/>
                <w:sz w:val="20"/>
              </w:rPr>
            </w:pPr>
            <w:r>
              <w:rPr>
                <w:rFonts w:hint="eastAsia" w:ascii="仿宋" w:hAnsi="仿宋" w:eastAsia="仿宋" w:cs="宋体"/>
                <w:kern w:val="0"/>
                <w:sz w:val="20"/>
              </w:rPr>
              <w:t>　</w:t>
            </w:r>
          </w:p>
        </w:tc>
        <w:tc>
          <w:tcPr>
            <w:tcW w:w="364" w:type="pct"/>
            <w:tcBorders>
              <w:top w:val="nil"/>
              <w:left w:val="nil"/>
              <w:bottom w:val="nil"/>
              <w:right w:val="nil"/>
            </w:tcBorders>
            <w:shd w:val="clear" w:color="auto" w:fill="FFFFFF"/>
            <w:vAlign w:val="center"/>
          </w:tcPr>
          <w:p w14:paraId="65D3E69E">
            <w:pPr>
              <w:widowControl/>
              <w:jc w:val="left"/>
              <w:rPr>
                <w:rFonts w:ascii="仿宋" w:hAnsi="仿宋" w:eastAsia="仿宋" w:cs="宋体"/>
                <w:kern w:val="0"/>
                <w:sz w:val="20"/>
              </w:rPr>
            </w:pPr>
            <w:r>
              <w:rPr>
                <w:rFonts w:hint="eastAsia" w:ascii="仿宋" w:hAnsi="仿宋" w:eastAsia="仿宋" w:cs="宋体"/>
                <w:kern w:val="0"/>
                <w:sz w:val="20"/>
              </w:rPr>
              <w:t>　</w:t>
            </w:r>
          </w:p>
        </w:tc>
        <w:tc>
          <w:tcPr>
            <w:tcW w:w="527" w:type="pct"/>
            <w:tcBorders>
              <w:top w:val="nil"/>
              <w:left w:val="nil"/>
              <w:bottom w:val="nil"/>
              <w:right w:val="nil"/>
            </w:tcBorders>
            <w:shd w:val="clear" w:color="auto" w:fill="FFFFFF"/>
            <w:vAlign w:val="center"/>
          </w:tcPr>
          <w:p w14:paraId="79D49575">
            <w:pPr>
              <w:widowControl/>
              <w:jc w:val="left"/>
              <w:rPr>
                <w:rFonts w:ascii="宋体" w:hAnsi="宋体" w:cs="宋体"/>
                <w:kern w:val="0"/>
                <w:sz w:val="20"/>
              </w:rPr>
            </w:pPr>
            <w:r>
              <w:rPr>
                <w:rFonts w:hint="eastAsia" w:ascii="宋体" w:hAnsi="宋体" w:cs="宋体"/>
                <w:kern w:val="0"/>
                <w:sz w:val="20"/>
              </w:rPr>
              <w:t>　</w:t>
            </w:r>
          </w:p>
        </w:tc>
        <w:tc>
          <w:tcPr>
            <w:tcW w:w="527" w:type="pct"/>
            <w:tcBorders>
              <w:top w:val="nil"/>
              <w:left w:val="nil"/>
              <w:bottom w:val="nil"/>
              <w:right w:val="nil"/>
            </w:tcBorders>
            <w:shd w:val="clear" w:color="auto" w:fill="FFFFFF"/>
            <w:vAlign w:val="center"/>
          </w:tcPr>
          <w:p w14:paraId="0B2EFEE7">
            <w:pPr>
              <w:widowControl/>
              <w:jc w:val="left"/>
              <w:rPr>
                <w:rFonts w:ascii="宋体" w:hAnsi="宋体" w:cs="宋体"/>
                <w:kern w:val="0"/>
                <w:sz w:val="20"/>
              </w:rPr>
            </w:pPr>
            <w:r>
              <w:rPr>
                <w:rFonts w:hint="eastAsia" w:ascii="宋体" w:hAnsi="宋体" w:cs="宋体"/>
                <w:kern w:val="0"/>
                <w:sz w:val="20"/>
              </w:rPr>
              <w:t>　</w:t>
            </w:r>
          </w:p>
        </w:tc>
        <w:tc>
          <w:tcPr>
            <w:tcW w:w="527" w:type="pct"/>
            <w:tcBorders>
              <w:top w:val="nil"/>
              <w:left w:val="nil"/>
              <w:bottom w:val="nil"/>
              <w:right w:val="nil"/>
            </w:tcBorders>
            <w:shd w:val="clear" w:color="auto" w:fill="FFFFFF"/>
            <w:vAlign w:val="center"/>
          </w:tcPr>
          <w:p w14:paraId="2F8834F5">
            <w:pPr>
              <w:widowControl/>
              <w:jc w:val="left"/>
              <w:rPr>
                <w:rFonts w:ascii="宋体" w:hAnsi="宋体" w:cs="宋体"/>
                <w:kern w:val="0"/>
                <w:sz w:val="20"/>
              </w:rPr>
            </w:pPr>
            <w:r>
              <w:rPr>
                <w:rFonts w:hint="eastAsia" w:ascii="宋体" w:hAnsi="宋体" w:cs="宋体"/>
                <w:kern w:val="0"/>
                <w:sz w:val="20"/>
              </w:rPr>
              <w:t>　</w:t>
            </w:r>
          </w:p>
        </w:tc>
        <w:tc>
          <w:tcPr>
            <w:tcW w:w="522" w:type="pct"/>
            <w:tcBorders>
              <w:top w:val="nil"/>
              <w:left w:val="nil"/>
              <w:bottom w:val="nil"/>
              <w:right w:val="nil"/>
            </w:tcBorders>
            <w:shd w:val="clear" w:color="auto" w:fill="FFFFFF"/>
            <w:noWrap/>
            <w:vAlign w:val="center"/>
          </w:tcPr>
          <w:p w14:paraId="35FF189B">
            <w:pPr>
              <w:widowControl/>
              <w:jc w:val="right"/>
              <w:rPr>
                <w:rFonts w:ascii="宋体" w:hAnsi="宋体" w:cs="宋体"/>
                <w:color w:val="000000"/>
                <w:kern w:val="0"/>
                <w:sz w:val="20"/>
              </w:rPr>
            </w:pPr>
            <w:r>
              <w:rPr>
                <w:rFonts w:hint="eastAsia" w:ascii="宋体" w:hAnsi="宋体" w:cs="宋体"/>
                <w:color w:val="000000"/>
                <w:kern w:val="0"/>
                <w:sz w:val="20"/>
              </w:rPr>
              <w:t>公开08表</w:t>
            </w:r>
          </w:p>
        </w:tc>
      </w:tr>
      <w:tr w14:paraId="00A55812">
        <w:tblPrEx>
          <w:tblCellMar>
            <w:top w:w="0" w:type="dxa"/>
            <w:left w:w="108" w:type="dxa"/>
            <w:bottom w:w="0" w:type="dxa"/>
            <w:right w:w="108" w:type="dxa"/>
          </w:tblCellMar>
        </w:tblPrEx>
        <w:trPr>
          <w:trHeight w:val="265" w:hRule="atLeast"/>
        </w:trPr>
        <w:tc>
          <w:tcPr>
            <w:tcW w:w="299" w:type="pct"/>
            <w:tcBorders>
              <w:top w:val="nil"/>
              <w:left w:val="nil"/>
              <w:bottom w:val="nil"/>
              <w:right w:val="nil"/>
            </w:tcBorders>
            <w:shd w:val="clear" w:color="auto" w:fill="FFFFFF"/>
            <w:noWrap/>
            <w:vAlign w:val="center"/>
          </w:tcPr>
          <w:p w14:paraId="61BEA66D">
            <w:pPr>
              <w:widowControl/>
              <w:jc w:val="left"/>
              <w:rPr>
                <w:rFonts w:ascii="宋体" w:hAnsi="宋体" w:cs="宋体"/>
                <w:color w:val="000000"/>
                <w:kern w:val="0"/>
                <w:sz w:val="20"/>
              </w:rPr>
            </w:pPr>
            <w:r>
              <w:rPr>
                <w:rFonts w:hint="eastAsia" w:ascii="宋体" w:hAnsi="宋体" w:cs="宋体"/>
                <w:color w:val="000000"/>
                <w:kern w:val="0"/>
                <w:sz w:val="20"/>
              </w:rPr>
              <w:t>部门：</w:t>
            </w:r>
          </w:p>
        </w:tc>
        <w:tc>
          <w:tcPr>
            <w:tcW w:w="252" w:type="pct"/>
            <w:tcBorders>
              <w:top w:val="nil"/>
              <w:left w:val="nil"/>
              <w:bottom w:val="nil"/>
              <w:right w:val="nil"/>
            </w:tcBorders>
            <w:shd w:val="clear" w:color="auto" w:fill="FFFFFF"/>
            <w:vAlign w:val="center"/>
          </w:tcPr>
          <w:p w14:paraId="23028AA0">
            <w:pPr>
              <w:widowControl/>
              <w:jc w:val="center"/>
              <w:rPr>
                <w:rFonts w:ascii="宋体" w:hAnsi="宋体" w:cs="宋体"/>
                <w:kern w:val="0"/>
                <w:sz w:val="20"/>
              </w:rPr>
            </w:pPr>
            <w:r>
              <w:rPr>
                <w:rFonts w:hint="eastAsia" w:ascii="宋体" w:hAnsi="宋体" w:cs="宋体"/>
                <w:kern w:val="0"/>
                <w:sz w:val="20"/>
              </w:rPr>
              <w:t>　</w:t>
            </w:r>
          </w:p>
        </w:tc>
        <w:tc>
          <w:tcPr>
            <w:tcW w:w="631" w:type="pct"/>
            <w:tcBorders>
              <w:top w:val="nil"/>
              <w:left w:val="nil"/>
              <w:bottom w:val="nil"/>
              <w:right w:val="nil"/>
            </w:tcBorders>
            <w:shd w:val="clear" w:color="auto" w:fill="FFFFFF"/>
            <w:vAlign w:val="center"/>
          </w:tcPr>
          <w:p w14:paraId="29756BF4">
            <w:pPr>
              <w:widowControl/>
              <w:jc w:val="left"/>
              <w:rPr>
                <w:rFonts w:ascii="宋体" w:hAnsi="宋体" w:cs="宋体"/>
                <w:kern w:val="0"/>
                <w:sz w:val="20"/>
              </w:rPr>
            </w:pPr>
            <w:r>
              <w:rPr>
                <w:rFonts w:hint="eastAsia" w:ascii="宋体" w:hAnsi="宋体" w:cs="宋体"/>
                <w:kern w:val="0"/>
                <w:sz w:val="20"/>
              </w:rPr>
              <w:t>长春市市商务局　</w:t>
            </w:r>
          </w:p>
        </w:tc>
        <w:tc>
          <w:tcPr>
            <w:tcW w:w="527" w:type="pct"/>
            <w:tcBorders>
              <w:top w:val="nil"/>
              <w:left w:val="nil"/>
              <w:bottom w:val="single" w:color="auto" w:sz="8" w:space="0"/>
              <w:right w:val="nil"/>
            </w:tcBorders>
            <w:shd w:val="clear" w:color="auto" w:fill="FFFFFF"/>
            <w:vAlign w:val="center"/>
          </w:tcPr>
          <w:p w14:paraId="733E41BC">
            <w:pPr>
              <w:widowControl/>
              <w:jc w:val="left"/>
              <w:rPr>
                <w:rFonts w:ascii="宋体" w:hAnsi="宋体" w:cs="宋体"/>
                <w:kern w:val="0"/>
                <w:sz w:val="20"/>
              </w:rPr>
            </w:pPr>
            <w:r>
              <w:rPr>
                <w:rFonts w:hint="eastAsia" w:ascii="宋体" w:hAnsi="宋体" w:cs="宋体"/>
                <w:kern w:val="0"/>
                <w:sz w:val="20"/>
              </w:rPr>
              <w:t>　</w:t>
            </w:r>
          </w:p>
        </w:tc>
        <w:tc>
          <w:tcPr>
            <w:tcW w:w="459" w:type="pct"/>
            <w:tcBorders>
              <w:top w:val="nil"/>
              <w:left w:val="nil"/>
              <w:bottom w:val="single" w:color="auto" w:sz="8" w:space="0"/>
              <w:right w:val="nil"/>
            </w:tcBorders>
            <w:shd w:val="clear" w:color="auto" w:fill="FFFFFF"/>
            <w:vAlign w:val="center"/>
          </w:tcPr>
          <w:p w14:paraId="5CC63FF3">
            <w:pPr>
              <w:widowControl/>
              <w:jc w:val="left"/>
              <w:rPr>
                <w:rFonts w:ascii="宋体" w:hAnsi="宋体" w:cs="宋体"/>
                <w:kern w:val="0"/>
                <w:sz w:val="20"/>
              </w:rPr>
            </w:pPr>
            <w:r>
              <w:rPr>
                <w:rFonts w:hint="eastAsia" w:ascii="宋体" w:hAnsi="宋体" w:cs="宋体"/>
                <w:kern w:val="0"/>
                <w:sz w:val="20"/>
              </w:rPr>
              <w:t>　</w:t>
            </w:r>
          </w:p>
        </w:tc>
        <w:tc>
          <w:tcPr>
            <w:tcW w:w="363" w:type="pct"/>
            <w:tcBorders>
              <w:top w:val="nil"/>
              <w:left w:val="nil"/>
              <w:bottom w:val="single" w:color="auto" w:sz="8" w:space="0"/>
              <w:right w:val="nil"/>
            </w:tcBorders>
            <w:shd w:val="clear" w:color="auto" w:fill="FFFFFF"/>
            <w:vAlign w:val="center"/>
          </w:tcPr>
          <w:p w14:paraId="35CECFDB">
            <w:pPr>
              <w:widowControl/>
              <w:jc w:val="left"/>
              <w:rPr>
                <w:rFonts w:ascii="宋体" w:hAnsi="宋体" w:cs="宋体"/>
                <w:kern w:val="0"/>
                <w:sz w:val="20"/>
              </w:rPr>
            </w:pPr>
            <w:r>
              <w:rPr>
                <w:rFonts w:hint="eastAsia" w:ascii="宋体" w:hAnsi="宋体" w:cs="宋体"/>
                <w:kern w:val="0"/>
                <w:sz w:val="20"/>
              </w:rPr>
              <w:t>　</w:t>
            </w:r>
          </w:p>
        </w:tc>
        <w:tc>
          <w:tcPr>
            <w:tcW w:w="364" w:type="pct"/>
            <w:tcBorders>
              <w:top w:val="nil"/>
              <w:left w:val="nil"/>
              <w:bottom w:val="single" w:color="auto" w:sz="8" w:space="0"/>
              <w:right w:val="nil"/>
            </w:tcBorders>
            <w:shd w:val="clear" w:color="auto" w:fill="FFFFFF"/>
            <w:vAlign w:val="center"/>
          </w:tcPr>
          <w:p w14:paraId="60C1BD06">
            <w:pPr>
              <w:widowControl/>
              <w:jc w:val="left"/>
              <w:rPr>
                <w:rFonts w:ascii="宋体" w:hAnsi="宋体" w:cs="宋体"/>
                <w:kern w:val="0"/>
                <w:sz w:val="20"/>
              </w:rPr>
            </w:pPr>
            <w:r>
              <w:rPr>
                <w:rFonts w:hint="eastAsia" w:ascii="宋体" w:hAnsi="宋体" w:cs="宋体"/>
                <w:kern w:val="0"/>
                <w:sz w:val="20"/>
              </w:rPr>
              <w:t>　</w:t>
            </w:r>
          </w:p>
        </w:tc>
        <w:tc>
          <w:tcPr>
            <w:tcW w:w="527" w:type="pct"/>
            <w:tcBorders>
              <w:top w:val="nil"/>
              <w:left w:val="nil"/>
              <w:bottom w:val="nil"/>
              <w:right w:val="nil"/>
            </w:tcBorders>
            <w:shd w:val="clear" w:color="auto" w:fill="FFFFFF"/>
            <w:vAlign w:val="center"/>
          </w:tcPr>
          <w:p w14:paraId="2B92BE1B">
            <w:pPr>
              <w:widowControl/>
              <w:jc w:val="left"/>
              <w:rPr>
                <w:rFonts w:ascii="宋体" w:hAnsi="宋体" w:cs="宋体"/>
                <w:kern w:val="0"/>
                <w:sz w:val="20"/>
              </w:rPr>
            </w:pPr>
            <w:r>
              <w:rPr>
                <w:rFonts w:hint="eastAsia" w:ascii="宋体" w:hAnsi="宋体" w:cs="宋体"/>
                <w:kern w:val="0"/>
                <w:sz w:val="20"/>
              </w:rPr>
              <w:t>　</w:t>
            </w:r>
          </w:p>
        </w:tc>
        <w:tc>
          <w:tcPr>
            <w:tcW w:w="527" w:type="pct"/>
            <w:tcBorders>
              <w:top w:val="nil"/>
              <w:left w:val="nil"/>
              <w:bottom w:val="nil"/>
              <w:right w:val="nil"/>
            </w:tcBorders>
            <w:shd w:val="clear" w:color="auto" w:fill="FFFFFF"/>
            <w:vAlign w:val="center"/>
          </w:tcPr>
          <w:p w14:paraId="25070FEC">
            <w:pPr>
              <w:widowControl/>
              <w:jc w:val="left"/>
              <w:rPr>
                <w:rFonts w:ascii="宋体" w:hAnsi="宋体" w:cs="宋体"/>
                <w:kern w:val="0"/>
                <w:sz w:val="20"/>
              </w:rPr>
            </w:pPr>
            <w:r>
              <w:rPr>
                <w:rFonts w:hint="eastAsia" w:ascii="宋体" w:hAnsi="宋体" w:cs="宋体"/>
                <w:kern w:val="0"/>
                <w:sz w:val="20"/>
              </w:rPr>
              <w:t>　</w:t>
            </w:r>
          </w:p>
        </w:tc>
        <w:tc>
          <w:tcPr>
            <w:tcW w:w="527" w:type="pct"/>
            <w:tcBorders>
              <w:top w:val="nil"/>
              <w:left w:val="nil"/>
              <w:bottom w:val="nil"/>
              <w:right w:val="nil"/>
            </w:tcBorders>
            <w:shd w:val="clear" w:color="auto" w:fill="FFFFFF"/>
            <w:vAlign w:val="center"/>
          </w:tcPr>
          <w:p w14:paraId="27446B14">
            <w:pPr>
              <w:widowControl/>
              <w:jc w:val="left"/>
              <w:rPr>
                <w:rFonts w:ascii="宋体" w:hAnsi="宋体" w:cs="宋体"/>
                <w:kern w:val="0"/>
                <w:sz w:val="20"/>
              </w:rPr>
            </w:pPr>
            <w:r>
              <w:rPr>
                <w:rFonts w:hint="eastAsia" w:ascii="宋体" w:hAnsi="宋体" w:cs="宋体"/>
                <w:kern w:val="0"/>
                <w:sz w:val="20"/>
              </w:rPr>
              <w:t>　</w:t>
            </w:r>
          </w:p>
        </w:tc>
        <w:tc>
          <w:tcPr>
            <w:tcW w:w="522" w:type="pct"/>
            <w:tcBorders>
              <w:top w:val="nil"/>
              <w:left w:val="nil"/>
              <w:bottom w:val="nil"/>
              <w:right w:val="nil"/>
            </w:tcBorders>
            <w:shd w:val="clear" w:color="auto" w:fill="FFFFFF"/>
            <w:noWrap/>
            <w:vAlign w:val="center"/>
          </w:tcPr>
          <w:p w14:paraId="3512F45E">
            <w:pPr>
              <w:widowControl/>
              <w:jc w:val="right"/>
              <w:rPr>
                <w:rFonts w:ascii="宋体" w:hAnsi="宋体" w:cs="宋体"/>
                <w:color w:val="000000"/>
                <w:kern w:val="0"/>
                <w:sz w:val="20"/>
              </w:rPr>
            </w:pPr>
            <w:r>
              <w:rPr>
                <w:rFonts w:hint="eastAsia" w:ascii="宋体" w:hAnsi="宋体" w:cs="宋体"/>
                <w:color w:val="000000"/>
                <w:kern w:val="0"/>
                <w:sz w:val="20"/>
              </w:rPr>
              <w:t>单位：万元</w:t>
            </w:r>
          </w:p>
        </w:tc>
      </w:tr>
      <w:tr w14:paraId="6F87749F">
        <w:tblPrEx>
          <w:tblCellMar>
            <w:top w:w="0" w:type="dxa"/>
            <w:left w:w="108" w:type="dxa"/>
            <w:bottom w:w="0" w:type="dxa"/>
            <w:right w:w="108" w:type="dxa"/>
          </w:tblCellMar>
        </w:tblPrEx>
        <w:trPr>
          <w:trHeight w:val="412" w:hRule="atLeast"/>
        </w:trPr>
        <w:tc>
          <w:tcPr>
            <w:tcW w:w="1183" w:type="pct"/>
            <w:gridSpan w:val="3"/>
            <w:tcBorders>
              <w:top w:val="single" w:color="auto" w:sz="8" w:space="0"/>
              <w:left w:val="single" w:color="auto" w:sz="8" w:space="0"/>
              <w:bottom w:val="single" w:color="auto" w:sz="4" w:space="0"/>
              <w:right w:val="single" w:color="auto" w:sz="4" w:space="0"/>
            </w:tcBorders>
            <w:shd w:val="clear" w:color="auto" w:fill="auto"/>
            <w:vAlign w:val="center"/>
          </w:tcPr>
          <w:p w14:paraId="672C5D4F">
            <w:pPr>
              <w:widowControl/>
              <w:jc w:val="center"/>
              <w:rPr>
                <w:rFonts w:ascii="宋体" w:hAnsi="宋体" w:cs="宋体"/>
                <w:kern w:val="0"/>
                <w:sz w:val="24"/>
                <w:szCs w:val="24"/>
              </w:rPr>
            </w:pPr>
            <w:r>
              <w:rPr>
                <w:rFonts w:hint="eastAsia" w:ascii="宋体" w:hAnsi="宋体" w:cs="宋体"/>
                <w:kern w:val="0"/>
                <w:sz w:val="24"/>
                <w:szCs w:val="24"/>
              </w:rPr>
              <w:t xml:space="preserve">项 </w:t>
            </w:r>
            <w:r>
              <w:rPr>
                <w:rFonts w:hint="eastAsia" w:ascii="宋体" w:hAnsi="宋体" w:cs="宋体"/>
                <w:color w:val="000000"/>
                <w:kern w:val="0"/>
                <w:sz w:val="22"/>
                <w:szCs w:val="22"/>
              </w:rPr>
              <w:t xml:space="preserve">   </w:t>
            </w:r>
            <w:r>
              <w:rPr>
                <w:rFonts w:hint="eastAsia" w:ascii="宋体" w:hAnsi="宋体" w:cs="宋体"/>
                <w:kern w:val="0"/>
                <w:sz w:val="24"/>
                <w:szCs w:val="24"/>
              </w:rPr>
              <w:t>目</w:t>
            </w:r>
          </w:p>
        </w:tc>
        <w:tc>
          <w:tcPr>
            <w:tcW w:w="527" w:type="pct"/>
            <w:vMerge w:val="restart"/>
            <w:tcBorders>
              <w:top w:val="nil"/>
              <w:left w:val="single" w:color="auto" w:sz="4" w:space="0"/>
              <w:bottom w:val="single" w:color="000000" w:sz="4" w:space="0"/>
              <w:right w:val="nil"/>
            </w:tcBorders>
            <w:shd w:val="clear" w:color="auto" w:fill="auto"/>
            <w:vAlign w:val="center"/>
          </w:tcPr>
          <w:p w14:paraId="0E374982">
            <w:pPr>
              <w:widowControl/>
              <w:jc w:val="center"/>
              <w:rPr>
                <w:rFonts w:ascii="宋体" w:hAnsi="宋体" w:cs="宋体"/>
                <w:kern w:val="0"/>
                <w:sz w:val="24"/>
                <w:szCs w:val="24"/>
              </w:rPr>
            </w:pPr>
            <w:r>
              <w:rPr>
                <w:rFonts w:hint="eastAsia" w:ascii="宋体" w:hAnsi="宋体" w:cs="宋体"/>
                <w:kern w:val="0"/>
                <w:sz w:val="24"/>
                <w:szCs w:val="24"/>
              </w:rPr>
              <w:t>年初结转和结余</w:t>
            </w:r>
          </w:p>
        </w:tc>
        <w:tc>
          <w:tcPr>
            <w:tcW w:w="459" w:type="pct"/>
            <w:vMerge w:val="restart"/>
            <w:tcBorders>
              <w:top w:val="nil"/>
              <w:left w:val="single" w:color="auto" w:sz="4" w:space="0"/>
              <w:bottom w:val="single" w:color="000000" w:sz="4" w:space="0"/>
              <w:right w:val="single" w:color="auto" w:sz="4" w:space="0"/>
            </w:tcBorders>
            <w:shd w:val="clear" w:color="auto" w:fill="auto"/>
            <w:vAlign w:val="center"/>
          </w:tcPr>
          <w:p w14:paraId="5D72A389">
            <w:pPr>
              <w:widowControl/>
              <w:jc w:val="center"/>
              <w:rPr>
                <w:rFonts w:ascii="宋体" w:hAnsi="宋体" w:cs="宋体"/>
                <w:kern w:val="0"/>
                <w:sz w:val="24"/>
                <w:szCs w:val="24"/>
              </w:rPr>
            </w:pPr>
            <w:r>
              <w:rPr>
                <w:rFonts w:hint="eastAsia" w:ascii="宋体" w:hAnsi="宋体" w:cs="宋体"/>
                <w:kern w:val="0"/>
                <w:sz w:val="24"/>
                <w:szCs w:val="24"/>
              </w:rPr>
              <w:t>本年收入</w:t>
            </w:r>
          </w:p>
        </w:tc>
        <w:tc>
          <w:tcPr>
            <w:tcW w:w="2308" w:type="pct"/>
            <w:gridSpan w:val="5"/>
            <w:tcBorders>
              <w:top w:val="single" w:color="auto" w:sz="8" w:space="0"/>
              <w:left w:val="nil"/>
              <w:bottom w:val="single" w:color="auto" w:sz="4" w:space="0"/>
              <w:right w:val="nil"/>
            </w:tcBorders>
            <w:shd w:val="clear" w:color="auto" w:fill="auto"/>
            <w:vAlign w:val="center"/>
          </w:tcPr>
          <w:p w14:paraId="3419BBF4">
            <w:pPr>
              <w:widowControl/>
              <w:jc w:val="center"/>
              <w:rPr>
                <w:rFonts w:ascii="宋体" w:hAnsi="宋体" w:cs="宋体"/>
                <w:kern w:val="0"/>
                <w:sz w:val="24"/>
                <w:szCs w:val="24"/>
              </w:rPr>
            </w:pPr>
            <w:r>
              <w:rPr>
                <w:rFonts w:hint="eastAsia" w:ascii="宋体" w:hAnsi="宋体" w:cs="宋体"/>
                <w:kern w:val="0"/>
                <w:sz w:val="24"/>
                <w:szCs w:val="24"/>
              </w:rPr>
              <w:t>本年支出</w:t>
            </w:r>
          </w:p>
        </w:tc>
        <w:tc>
          <w:tcPr>
            <w:tcW w:w="522" w:type="pct"/>
            <w:vMerge w:val="restart"/>
            <w:tcBorders>
              <w:top w:val="single" w:color="auto" w:sz="8" w:space="0"/>
              <w:left w:val="single" w:color="auto" w:sz="4" w:space="0"/>
              <w:bottom w:val="single" w:color="000000" w:sz="4" w:space="0"/>
              <w:right w:val="single" w:color="auto" w:sz="8" w:space="0"/>
            </w:tcBorders>
            <w:shd w:val="clear" w:color="auto" w:fill="auto"/>
            <w:vAlign w:val="center"/>
          </w:tcPr>
          <w:p w14:paraId="37A5AF2E">
            <w:pPr>
              <w:widowControl/>
              <w:jc w:val="center"/>
              <w:rPr>
                <w:rFonts w:ascii="宋体" w:hAnsi="宋体" w:cs="宋体"/>
                <w:kern w:val="0"/>
                <w:sz w:val="24"/>
                <w:szCs w:val="24"/>
              </w:rPr>
            </w:pPr>
            <w:r>
              <w:rPr>
                <w:rFonts w:hint="eastAsia" w:ascii="宋体" w:hAnsi="宋体" w:cs="宋体"/>
                <w:kern w:val="0"/>
                <w:sz w:val="24"/>
                <w:szCs w:val="24"/>
              </w:rPr>
              <w:t>年末结转和结余</w:t>
            </w:r>
          </w:p>
        </w:tc>
      </w:tr>
      <w:tr w14:paraId="10566034">
        <w:tblPrEx>
          <w:tblCellMar>
            <w:top w:w="0" w:type="dxa"/>
            <w:left w:w="108" w:type="dxa"/>
            <w:bottom w:w="0" w:type="dxa"/>
            <w:right w:w="108" w:type="dxa"/>
          </w:tblCellMar>
        </w:tblPrEx>
        <w:trPr>
          <w:trHeight w:val="412" w:hRule="atLeast"/>
        </w:trPr>
        <w:tc>
          <w:tcPr>
            <w:tcW w:w="552" w:type="pct"/>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7B146AC4">
            <w:pPr>
              <w:widowControl/>
              <w:jc w:val="center"/>
              <w:rPr>
                <w:rFonts w:ascii="宋体" w:hAnsi="宋体" w:cs="宋体"/>
                <w:kern w:val="0"/>
                <w:sz w:val="24"/>
                <w:szCs w:val="24"/>
              </w:rPr>
            </w:pPr>
            <w:r>
              <w:rPr>
                <w:rFonts w:hint="eastAsia" w:ascii="宋体" w:hAnsi="宋体" w:cs="宋体"/>
                <w:kern w:val="0"/>
                <w:sz w:val="24"/>
                <w:szCs w:val="24"/>
              </w:rPr>
              <w:t>功能分类科目编码</w:t>
            </w:r>
          </w:p>
        </w:tc>
        <w:tc>
          <w:tcPr>
            <w:tcW w:w="631" w:type="pct"/>
            <w:vMerge w:val="restart"/>
            <w:tcBorders>
              <w:top w:val="nil"/>
              <w:left w:val="single" w:color="auto" w:sz="4" w:space="0"/>
              <w:bottom w:val="single" w:color="auto" w:sz="4" w:space="0"/>
              <w:right w:val="single" w:color="auto" w:sz="4" w:space="0"/>
            </w:tcBorders>
            <w:shd w:val="clear" w:color="auto" w:fill="auto"/>
            <w:vAlign w:val="center"/>
          </w:tcPr>
          <w:p w14:paraId="50388339">
            <w:pPr>
              <w:widowControl/>
              <w:jc w:val="center"/>
              <w:rPr>
                <w:rFonts w:ascii="宋体" w:hAnsi="宋体" w:cs="宋体"/>
                <w:kern w:val="0"/>
                <w:sz w:val="24"/>
                <w:szCs w:val="24"/>
              </w:rPr>
            </w:pPr>
            <w:r>
              <w:rPr>
                <w:rFonts w:hint="eastAsia" w:ascii="宋体" w:hAnsi="宋体" w:cs="宋体"/>
                <w:kern w:val="0"/>
                <w:sz w:val="24"/>
                <w:szCs w:val="24"/>
              </w:rPr>
              <w:t>科目名称</w:t>
            </w:r>
          </w:p>
        </w:tc>
        <w:tc>
          <w:tcPr>
            <w:tcW w:w="527" w:type="pct"/>
            <w:vMerge w:val="continue"/>
            <w:tcBorders>
              <w:top w:val="nil"/>
              <w:left w:val="single" w:color="auto" w:sz="4" w:space="0"/>
              <w:bottom w:val="single" w:color="000000" w:sz="4" w:space="0"/>
              <w:right w:val="nil"/>
            </w:tcBorders>
            <w:vAlign w:val="center"/>
          </w:tcPr>
          <w:p w14:paraId="528A9A39">
            <w:pPr>
              <w:widowControl/>
              <w:jc w:val="left"/>
              <w:rPr>
                <w:rFonts w:ascii="宋体" w:hAnsi="宋体" w:cs="宋体"/>
                <w:kern w:val="0"/>
                <w:sz w:val="24"/>
                <w:szCs w:val="24"/>
              </w:rPr>
            </w:pPr>
          </w:p>
        </w:tc>
        <w:tc>
          <w:tcPr>
            <w:tcW w:w="459" w:type="pct"/>
            <w:vMerge w:val="continue"/>
            <w:tcBorders>
              <w:top w:val="nil"/>
              <w:left w:val="single" w:color="auto" w:sz="4" w:space="0"/>
              <w:bottom w:val="single" w:color="000000" w:sz="4" w:space="0"/>
              <w:right w:val="single" w:color="auto" w:sz="4" w:space="0"/>
            </w:tcBorders>
            <w:vAlign w:val="center"/>
          </w:tcPr>
          <w:p w14:paraId="67EBEEF1">
            <w:pPr>
              <w:widowControl/>
              <w:jc w:val="left"/>
              <w:rPr>
                <w:rFonts w:ascii="宋体" w:hAnsi="宋体" w:cs="宋体"/>
                <w:kern w:val="0"/>
                <w:sz w:val="24"/>
                <w:szCs w:val="24"/>
              </w:rPr>
            </w:pPr>
          </w:p>
        </w:tc>
        <w:tc>
          <w:tcPr>
            <w:tcW w:w="363" w:type="pct"/>
            <w:vMerge w:val="restart"/>
            <w:tcBorders>
              <w:top w:val="nil"/>
              <w:left w:val="single" w:color="auto" w:sz="4" w:space="0"/>
              <w:bottom w:val="single" w:color="000000" w:sz="4" w:space="0"/>
              <w:right w:val="single" w:color="auto" w:sz="4" w:space="0"/>
            </w:tcBorders>
            <w:shd w:val="clear" w:color="auto" w:fill="auto"/>
            <w:vAlign w:val="center"/>
          </w:tcPr>
          <w:p w14:paraId="3B1AB905">
            <w:pPr>
              <w:widowControl/>
              <w:jc w:val="center"/>
              <w:rPr>
                <w:rFonts w:ascii="宋体" w:hAnsi="宋体" w:cs="宋体"/>
                <w:kern w:val="0"/>
                <w:sz w:val="24"/>
                <w:szCs w:val="24"/>
              </w:rPr>
            </w:pPr>
            <w:r>
              <w:rPr>
                <w:rFonts w:hint="eastAsia" w:ascii="宋体" w:hAnsi="宋体" w:cs="宋体"/>
                <w:kern w:val="0"/>
                <w:sz w:val="24"/>
                <w:szCs w:val="24"/>
              </w:rPr>
              <w:t>小计</w:t>
            </w:r>
          </w:p>
        </w:tc>
        <w:tc>
          <w:tcPr>
            <w:tcW w:w="1418"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60839F6">
            <w:pPr>
              <w:widowControl/>
              <w:jc w:val="center"/>
              <w:rPr>
                <w:rFonts w:ascii="宋体" w:hAnsi="宋体" w:cs="宋体"/>
                <w:kern w:val="0"/>
                <w:sz w:val="24"/>
                <w:szCs w:val="24"/>
              </w:rPr>
            </w:pPr>
            <w:r>
              <w:rPr>
                <w:rFonts w:hint="eastAsia" w:ascii="宋体" w:hAnsi="宋体" w:cs="宋体"/>
                <w:kern w:val="0"/>
                <w:sz w:val="24"/>
                <w:szCs w:val="24"/>
              </w:rPr>
              <w:t xml:space="preserve">基本支出  </w:t>
            </w:r>
          </w:p>
        </w:tc>
        <w:tc>
          <w:tcPr>
            <w:tcW w:w="527" w:type="pct"/>
            <w:vMerge w:val="restart"/>
            <w:tcBorders>
              <w:top w:val="nil"/>
              <w:left w:val="single" w:color="auto" w:sz="4" w:space="0"/>
              <w:bottom w:val="single" w:color="000000" w:sz="4" w:space="0"/>
              <w:right w:val="nil"/>
            </w:tcBorders>
            <w:shd w:val="clear" w:color="auto" w:fill="auto"/>
            <w:vAlign w:val="center"/>
          </w:tcPr>
          <w:p w14:paraId="60A7E465">
            <w:pPr>
              <w:widowControl/>
              <w:jc w:val="center"/>
              <w:rPr>
                <w:rFonts w:ascii="宋体" w:hAnsi="宋体" w:cs="宋体"/>
                <w:kern w:val="0"/>
                <w:sz w:val="24"/>
                <w:szCs w:val="24"/>
              </w:rPr>
            </w:pPr>
            <w:r>
              <w:rPr>
                <w:rFonts w:hint="eastAsia" w:ascii="宋体" w:hAnsi="宋体" w:cs="宋体"/>
                <w:kern w:val="0"/>
                <w:sz w:val="24"/>
                <w:szCs w:val="24"/>
              </w:rPr>
              <w:t>项目支出</w:t>
            </w:r>
          </w:p>
        </w:tc>
        <w:tc>
          <w:tcPr>
            <w:tcW w:w="522" w:type="pct"/>
            <w:vMerge w:val="continue"/>
            <w:tcBorders>
              <w:top w:val="single" w:color="auto" w:sz="8" w:space="0"/>
              <w:left w:val="single" w:color="auto" w:sz="4" w:space="0"/>
              <w:bottom w:val="single" w:color="000000" w:sz="4" w:space="0"/>
              <w:right w:val="single" w:color="auto" w:sz="8" w:space="0"/>
            </w:tcBorders>
            <w:vAlign w:val="center"/>
          </w:tcPr>
          <w:p w14:paraId="0C4B762C">
            <w:pPr>
              <w:widowControl/>
              <w:jc w:val="left"/>
              <w:rPr>
                <w:rFonts w:ascii="宋体" w:hAnsi="宋体" w:cs="宋体"/>
                <w:kern w:val="0"/>
                <w:sz w:val="24"/>
                <w:szCs w:val="24"/>
              </w:rPr>
            </w:pPr>
          </w:p>
        </w:tc>
      </w:tr>
      <w:tr w14:paraId="6E560E53">
        <w:tblPrEx>
          <w:tblCellMar>
            <w:top w:w="0" w:type="dxa"/>
            <w:left w:w="108" w:type="dxa"/>
            <w:bottom w:w="0" w:type="dxa"/>
            <w:right w:w="108" w:type="dxa"/>
          </w:tblCellMar>
        </w:tblPrEx>
        <w:trPr>
          <w:trHeight w:val="412" w:hRule="atLeast"/>
        </w:trPr>
        <w:tc>
          <w:tcPr>
            <w:tcW w:w="552" w:type="pct"/>
            <w:gridSpan w:val="2"/>
            <w:vMerge w:val="continue"/>
            <w:tcBorders>
              <w:top w:val="single" w:color="auto" w:sz="4" w:space="0"/>
              <w:left w:val="single" w:color="auto" w:sz="8" w:space="0"/>
              <w:bottom w:val="single" w:color="auto" w:sz="4" w:space="0"/>
              <w:right w:val="single" w:color="auto" w:sz="4" w:space="0"/>
            </w:tcBorders>
            <w:vAlign w:val="center"/>
          </w:tcPr>
          <w:p w14:paraId="28D74BB4">
            <w:pPr>
              <w:widowControl/>
              <w:jc w:val="left"/>
              <w:rPr>
                <w:rFonts w:ascii="宋体" w:hAnsi="宋体" w:cs="宋体"/>
                <w:kern w:val="0"/>
                <w:sz w:val="24"/>
                <w:szCs w:val="24"/>
              </w:rPr>
            </w:pPr>
          </w:p>
        </w:tc>
        <w:tc>
          <w:tcPr>
            <w:tcW w:w="631" w:type="pct"/>
            <w:vMerge w:val="continue"/>
            <w:tcBorders>
              <w:top w:val="nil"/>
              <w:left w:val="single" w:color="auto" w:sz="4" w:space="0"/>
              <w:bottom w:val="single" w:color="auto" w:sz="4" w:space="0"/>
              <w:right w:val="single" w:color="auto" w:sz="4" w:space="0"/>
            </w:tcBorders>
            <w:vAlign w:val="center"/>
          </w:tcPr>
          <w:p w14:paraId="09C0BACB">
            <w:pPr>
              <w:widowControl/>
              <w:jc w:val="left"/>
              <w:rPr>
                <w:rFonts w:ascii="宋体" w:hAnsi="宋体" w:cs="宋体"/>
                <w:kern w:val="0"/>
                <w:sz w:val="24"/>
                <w:szCs w:val="24"/>
              </w:rPr>
            </w:pPr>
          </w:p>
        </w:tc>
        <w:tc>
          <w:tcPr>
            <w:tcW w:w="527" w:type="pct"/>
            <w:vMerge w:val="continue"/>
            <w:tcBorders>
              <w:top w:val="nil"/>
              <w:left w:val="single" w:color="auto" w:sz="4" w:space="0"/>
              <w:bottom w:val="single" w:color="000000" w:sz="4" w:space="0"/>
              <w:right w:val="nil"/>
            </w:tcBorders>
            <w:vAlign w:val="center"/>
          </w:tcPr>
          <w:p w14:paraId="695B9F4C">
            <w:pPr>
              <w:widowControl/>
              <w:jc w:val="left"/>
              <w:rPr>
                <w:rFonts w:ascii="宋体" w:hAnsi="宋体" w:cs="宋体"/>
                <w:kern w:val="0"/>
                <w:sz w:val="24"/>
                <w:szCs w:val="24"/>
              </w:rPr>
            </w:pPr>
          </w:p>
        </w:tc>
        <w:tc>
          <w:tcPr>
            <w:tcW w:w="459" w:type="pct"/>
            <w:vMerge w:val="continue"/>
            <w:tcBorders>
              <w:top w:val="nil"/>
              <w:left w:val="single" w:color="auto" w:sz="4" w:space="0"/>
              <w:bottom w:val="single" w:color="000000" w:sz="4" w:space="0"/>
              <w:right w:val="single" w:color="auto" w:sz="4" w:space="0"/>
            </w:tcBorders>
            <w:vAlign w:val="center"/>
          </w:tcPr>
          <w:p w14:paraId="647EFDA4">
            <w:pPr>
              <w:widowControl/>
              <w:jc w:val="left"/>
              <w:rPr>
                <w:rFonts w:ascii="宋体" w:hAnsi="宋体" w:cs="宋体"/>
                <w:kern w:val="0"/>
                <w:sz w:val="24"/>
                <w:szCs w:val="24"/>
              </w:rPr>
            </w:pPr>
          </w:p>
        </w:tc>
        <w:tc>
          <w:tcPr>
            <w:tcW w:w="363" w:type="pct"/>
            <w:vMerge w:val="continue"/>
            <w:tcBorders>
              <w:top w:val="nil"/>
              <w:left w:val="single" w:color="auto" w:sz="4" w:space="0"/>
              <w:bottom w:val="single" w:color="000000" w:sz="4" w:space="0"/>
              <w:right w:val="single" w:color="auto" w:sz="4" w:space="0"/>
            </w:tcBorders>
            <w:vAlign w:val="center"/>
          </w:tcPr>
          <w:p w14:paraId="3865485B">
            <w:pPr>
              <w:widowControl/>
              <w:jc w:val="left"/>
              <w:rPr>
                <w:rFonts w:ascii="宋体" w:hAnsi="宋体" w:cs="宋体"/>
                <w:kern w:val="0"/>
                <w:sz w:val="24"/>
                <w:szCs w:val="24"/>
              </w:rPr>
            </w:pPr>
          </w:p>
        </w:tc>
        <w:tc>
          <w:tcPr>
            <w:tcW w:w="1418" w:type="pct"/>
            <w:gridSpan w:val="3"/>
            <w:vMerge w:val="continue"/>
            <w:tcBorders>
              <w:top w:val="single" w:color="auto" w:sz="4" w:space="0"/>
              <w:left w:val="single" w:color="auto" w:sz="4" w:space="0"/>
              <w:bottom w:val="single" w:color="auto" w:sz="4" w:space="0"/>
              <w:right w:val="single" w:color="auto" w:sz="4" w:space="0"/>
            </w:tcBorders>
            <w:vAlign w:val="center"/>
          </w:tcPr>
          <w:p w14:paraId="2140754C">
            <w:pPr>
              <w:widowControl/>
              <w:jc w:val="left"/>
              <w:rPr>
                <w:rFonts w:ascii="宋体" w:hAnsi="宋体" w:cs="宋体"/>
                <w:kern w:val="0"/>
                <w:sz w:val="24"/>
                <w:szCs w:val="24"/>
              </w:rPr>
            </w:pPr>
          </w:p>
        </w:tc>
        <w:tc>
          <w:tcPr>
            <w:tcW w:w="527" w:type="pct"/>
            <w:vMerge w:val="continue"/>
            <w:tcBorders>
              <w:top w:val="nil"/>
              <w:left w:val="single" w:color="auto" w:sz="4" w:space="0"/>
              <w:bottom w:val="single" w:color="000000" w:sz="4" w:space="0"/>
              <w:right w:val="nil"/>
            </w:tcBorders>
            <w:vAlign w:val="center"/>
          </w:tcPr>
          <w:p w14:paraId="5C361EB2">
            <w:pPr>
              <w:widowControl/>
              <w:jc w:val="left"/>
              <w:rPr>
                <w:rFonts w:ascii="宋体" w:hAnsi="宋体" w:cs="宋体"/>
                <w:kern w:val="0"/>
                <w:sz w:val="24"/>
                <w:szCs w:val="24"/>
              </w:rPr>
            </w:pPr>
          </w:p>
        </w:tc>
        <w:tc>
          <w:tcPr>
            <w:tcW w:w="522" w:type="pct"/>
            <w:vMerge w:val="continue"/>
            <w:tcBorders>
              <w:top w:val="single" w:color="auto" w:sz="8" w:space="0"/>
              <w:left w:val="single" w:color="auto" w:sz="4" w:space="0"/>
              <w:bottom w:val="single" w:color="000000" w:sz="4" w:space="0"/>
              <w:right w:val="single" w:color="auto" w:sz="8" w:space="0"/>
            </w:tcBorders>
            <w:vAlign w:val="center"/>
          </w:tcPr>
          <w:p w14:paraId="57520DD1">
            <w:pPr>
              <w:widowControl/>
              <w:jc w:val="left"/>
              <w:rPr>
                <w:rFonts w:ascii="宋体" w:hAnsi="宋体" w:cs="宋体"/>
                <w:kern w:val="0"/>
                <w:sz w:val="24"/>
                <w:szCs w:val="24"/>
              </w:rPr>
            </w:pPr>
          </w:p>
        </w:tc>
      </w:tr>
      <w:tr w14:paraId="3BAA372B">
        <w:tblPrEx>
          <w:tblCellMar>
            <w:top w:w="0" w:type="dxa"/>
            <w:left w:w="108" w:type="dxa"/>
            <w:bottom w:w="0" w:type="dxa"/>
            <w:right w:w="108" w:type="dxa"/>
          </w:tblCellMar>
        </w:tblPrEx>
        <w:trPr>
          <w:trHeight w:val="412" w:hRule="atLeast"/>
        </w:trPr>
        <w:tc>
          <w:tcPr>
            <w:tcW w:w="552" w:type="pct"/>
            <w:gridSpan w:val="2"/>
            <w:vMerge w:val="continue"/>
            <w:tcBorders>
              <w:top w:val="single" w:color="auto" w:sz="4" w:space="0"/>
              <w:left w:val="single" w:color="auto" w:sz="8" w:space="0"/>
              <w:bottom w:val="single" w:color="auto" w:sz="4" w:space="0"/>
              <w:right w:val="single" w:color="auto" w:sz="4" w:space="0"/>
            </w:tcBorders>
            <w:vAlign w:val="center"/>
          </w:tcPr>
          <w:p w14:paraId="6FE1D405">
            <w:pPr>
              <w:widowControl/>
              <w:jc w:val="left"/>
              <w:rPr>
                <w:rFonts w:ascii="宋体" w:hAnsi="宋体" w:cs="宋体"/>
                <w:kern w:val="0"/>
                <w:sz w:val="24"/>
                <w:szCs w:val="24"/>
              </w:rPr>
            </w:pPr>
          </w:p>
        </w:tc>
        <w:tc>
          <w:tcPr>
            <w:tcW w:w="631" w:type="pct"/>
            <w:vMerge w:val="continue"/>
            <w:tcBorders>
              <w:top w:val="nil"/>
              <w:left w:val="single" w:color="auto" w:sz="4" w:space="0"/>
              <w:bottom w:val="single" w:color="auto" w:sz="4" w:space="0"/>
              <w:right w:val="single" w:color="auto" w:sz="4" w:space="0"/>
            </w:tcBorders>
            <w:vAlign w:val="center"/>
          </w:tcPr>
          <w:p w14:paraId="62CF7979">
            <w:pPr>
              <w:widowControl/>
              <w:jc w:val="left"/>
              <w:rPr>
                <w:rFonts w:ascii="宋体" w:hAnsi="宋体" w:cs="宋体"/>
                <w:kern w:val="0"/>
                <w:sz w:val="24"/>
                <w:szCs w:val="24"/>
              </w:rPr>
            </w:pPr>
          </w:p>
        </w:tc>
        <w:tc>
          <w:tcPr>
            <w:tcW w:w="527" w:type="pct"/>
            <w:vMerge w:val="continue"/>
            <w:tcBorders>
              <w:top w:val="nil"/>
              <w:left w:val="single" w:color="auto" w:sz="4" w:space="0"/>
              <w:bottom w:val="single" w:color="000000" w:sz="4" w:space="0"/>
              <w:right w:val="nil"/>
            </w:tcBorders>
            <w:vAlign w:val="center"/>
          </w:tcPr>
          <w:p w14:paraId="7642BD58">
            <w:pPr>
              <w:widowControl/>
              <w:jc w:val="left"/>
              <w:rPr>
                <w:rFonts w:ascii="宋体" w:hAnsi="宋体" w:cs="宋体"/>
                <w:kern w:val="0"/>
                <w:sz w:val="24"/>
                <w:szCs w:val="24"/>
              </w:rPr>
            </w:pPr>
          </w:p>
        </w:tc>
        <w:tc>
          <w:tcPr>
            <w:tcW w:w="459" w:type="pct"/>
            <w:vMerge w:val="continue"/>
            <w:tcBorders>
              <w:top w:val="nil"/>
              <w:left w:val="single" w:color="auto" w:sz="4" w:space="0"/>
              <w:bottom w:val="single" w:color="000000" w:sz="4" w:space="0"/>
              <w:right w:val="single" w:color="auto" w:sz="4" w:space="0"/>
            </w:tcBorders>
            <w:vAlign w:val="center"/>
          </w:tcPr>
          <w:p w14:paraId="0992296D">
            <w:pPr>
              <w:widowControl/>
              <w:jc w:val="left"/>
              <w:rPr>
                <w:rFonts w:ascii="宋体" w:hAnsi="宋体" w:cs="宋体"/>
                <w:kern w:val="0"/>
                <w:sz w:val="24"/>
                <w:szCs w:val="24"/>
              </w:rPr>
            </w:pPr>
          </w:p>
        </w:tc>
        <w:tc>
          <w:tcPr>
            <w:tcW w:w="363" w:type="pct"/>
            <w:vMerge w:val="continue"/>
            <w:tcBorders>
              <w:top w:val="nil"/>
              <w:left w:val="single" w:color="auto" w:sz="4" w:space="0"/>
              <w:bottom w:val="single" w:color="000000" w:sz="4" w:space="0"/>
              <w:right w:val="single" w:color="auto" w:sz="4" w:space="0"/>
            </w:tcBorders>
            <w:vAlign w:val="center"/>
          </w:tcPr>
          <w:p w14:paraId="37429C30">
            <w:pPr>
              <w:widowControl/>
              <w:jc w:val="left"/>
              <w:rPr>
                <w:rFonts w:ascii="宋体" w:hAnsi="宋体" w:cs="宋体"/>
                <w:kern w:val="0"/>
                <w:sz w:val="24"/>
                <w:szCs w:val="24"/>
              </w:rPr>
            </w:pPr>
          </w:p>
        </w:tc>
        <w:tc>
          <w:tcPr>
            <w:tcW w:w="364" w:type="pct"/>
            <w:tcBorders>
              <w:top w:val="nil"/>
              <w:left w:val="nil"/>
              <w:bottom w:val="single" w:color="auto" w:sz="4" w:space="0"/>
              <w:right w:val="single" w:color="auto" w:sz="4" w:space="0"/>
            </w:tcBorders>
            <w:shd w:val="clear" w:color="auto" w:fill="auto"/>
            <w:vAlign w:val="center"/>
          </w:tcPr>
          <w:p w14:paraId="4D8ADAF9">
            <w:pPr>
              <w:widowControl/>
              <w:jc w:val="center"/>
              <w:rPr>
                <w:rFonts w:ascii="宋体" w:hAnsi="宋体" w:cs="宋体"/>
                <w:kern w:val="0"/>
                <w:sz w:val="24"/>
                <w:szCs w:val="24"/>
              </w:rPr>
            </w:pPr>
            <w:r>
              <w:rPr>
                <w:rFonts w:hint="eastAsia" w:ascii="宋体" w:hAnsi="宋体" w:cs="宋体"/>
                <w:kern w:val="0"/>
                <w:sz w:val="24"/>
                <w:szCs w:val="24"/>
              </w:rPr>
              <w:t>合计</w:t>
            </w:r>
          </w:p>
        </w:tc>
        <w:tc>
          <w:tcPr>
            <w:tcW w:w="527" w:type="pct"/>
            <w:tcBorders>
              <w:top w:val="nil"/>
              <w:left w:val="nil"/>
              <w:bottom w:val="single" w:color="auto" w:sz="4" w:space="0"/>
              <w:right w:val="single" w:color="auto" w:sz="4" w:space="0"/>
            </w:tcBorders>
            <w:shd w:val="clear" w:color="auto" w:fill="auto"/>
            <w:vAlign w:val="center"/>
          </w:tcPr>
          <w:p w14:paraId="539B8B8A">
            <w:pPr>
              <w:widowControl/>
              <w:jc w:val="center"/>
              <w:rPr>
                <w:rFonts w:ascii="宋体" w:hAnsi="宋体" w:cs="宋体"/>
                <w:kern w:val="0"/>
                <w:sz w:val="24"/>
                <w:szCs w:val="24"/>
              </w:rPr>
            </w:pPr>
            <w:r>
              <w:rPr>
                <w:rFonts w:hint="eastAsia" w:ascii="宋体" w:hAnsi="宋体" w:cs="宋体"/>
                <w:kern w:val="0"/>
                <w:sz w:val="24"/>
                <w:szCs w:val="24"/>
              </w:rPr>
              <w:t>人员经费</w:t>
            </w:r>
          </w:p>
        </w:tc>
        <w:tc>
          <w:tcPr>
            <w:tcW w:w="527" w:type="pct"/>
            <w:tcBorders>
              <w:top w:val="nil"/>
              <w:left w:val="nil"/>
              <w:bottom w:val="single" w:color="auto" w:sz="4" w:space="0"/>
              <w:right w:val="single" w:color="auto" w:sz="4" w:space="0"/>
            </w:tcBorders>
            <w:shd w:val="clear" w:color="auto" w:fill="auto"/>
            <w:vAlign w:val="center"/>
          </w:tcPr>
          <w:p w14:paraId="789A1312">
            <w:pPr>
              <w:widowControl/>
              <w:jc w:val="center"/>
              <w:rPr>
                <w:rFonts w:ascii="宋体" w:hAnsi="宋体" w:cs="宋体"/>
                <w:kern w:val="0"/>
                <w:sz w:val="24"/>
                <w:szCs w:val="24"/>
              </w:rPr>
            </w:pPr>
            <w:r>
              <w:rPr>
                <w:rFonts w:hint="eastAsia" w:ascii="宋体" w:hAnsi="宋体" w:cs="宋体"/>
                <w:kern w:val="0"/>
                <w:sz w:val="24"/>
                <w:szCs w:val="24"/>
              </w:rPr>
              <w:t>公用经费</w:t>
            </w:r>
          </w:p>
        </w:tc>
        <w:tc>
          <w:tcPr>
            <w:tcW w:w="527" w:type="pct"/>
            <w:vMerge w:val="continue"/>
            <w:tcBorders>
              <w:top w:val="nil"/>
              <w:left w:val="single" w:color="auto" w:sz="4" w:space="0"/>
              <w:bottom w:val="single" w:color="000000" w:sz="4" w:space="0"/>
              <w:right w:val="nil"/>
            </w:tcBorders>
            <w:vAlign w:val="center"/>
          </w:tcPr>
          <w:p w14:paraId="5EB4461D">
            <w:pPr>
              <w:widowControl/>
              <w:jc w:val="left"/>
              <w:rPr>
                <w:rFonts w:ascii="宋体" w:hAnsi="宋体" w:cs="宋体"/>
                <w:kern w:val="0"/>
                <w:sz w:val="24"/>
                <w:szCs w:val="24"/>
              </w:rPr>
            </w:pPr>
          </w:p>
        </w:tc>
        <w:tc>
          <w:tcPr>
            <w:tcW w:w="522" w:type="pct"/>
            <w:vMerge w:val="continue"/>
            <w:tcBorders>
              <w:top w:val="single" w:color="auto" w:sz="8" w:space="0"/>
              <w:left w:val="single" w:color="auto" w:sz="4" w:space="0"/>
              <w:bottom w:val="single" w:color="000000" w:sz="4" w:space="0"/>
              <w:right w:val="single" w:color="auto" w:sz="8" w:space="0"/>
            </w:tcBorders>
            <w:vAlign w:val="center"/>
          </w:tcPr>
          <w:p w14:paraId="61FE9608">
            <w:pPr>
              <w:widowControl/>
              <w:jc w:val="left"/>
              <w:rPr>
                <w:rFonts w:ascii="宋体" w:hAnsi="宋体" w:cs="宋体"/>
                <w:kern w:val="0"/>
                <w:sz w:val="24"/>
                <w:szCs w:val="24"/>
              </w:rPr>
            </w:pPr>
          </w:p>
        </w:tc>
      </w:tr>
      <w:tr w14:paraId="68021D1F">
        <w:tblPrEx>
          <w:tblCellMar>
            <w:top w:w="0" w:type="dxa"/>
            <w:left w:w="108" w:type="dxa"/>
            <w:bottom w:w="0" w:type="dxa"/>
            <w:right w:w="108" w:type="dxa"/>
          </w:tblCellMar>
        </w:tblPrEx>
        <w:trPr>
          <w:trHeight w:val="437" w:hRule="atLeast"/>
        </w:trPr>
        <w:tc>
          <w:tcPr>
            <w:tcW w:w="1183" w:type="pct"/>
            <w:gridSpan w:val="3"/>
            <w:tcBorders>
              <w:top w:val="single" w:color="auto" w:sz="4" w:space="0"/>
              <w:left w:val="single" w:color="auto" w:sz="8" w:space="0"/>
              <w:bottom w:val="single" w:color="auto" w:sz="4" w:space="0"/>
              <w:right w:val="single" w:color="000000" w:sz="4" w:space="0"/>
            </w:tcBorders>
            <w:shd w:val="clear" w:color="auto" w:fill="auto"/>
            <w:vAlign w:val="center"/>
          </w:tcPr>
          <w:p w14:paraId="5538AD3A">
            <w:pPr>
              <w:widowControl/>
              <w:jc w:val="center"/>
              <w:rPr>
                <w:rFonts w:ascii="宋体" w:hAnsi="宋体" w:cs="宋体"/>
                <w:kern w:val="0"/>
                <w:sz w:val="24"/>
                <w:szCs w:val="24"/>
              </w:rPr>
            </w:pPr>
            <w:r>
              <w:rPr>
                <w:rFonts w:hint="eastAsia" w:ascii="宋体" w:hAnsi="宋体" w:cs="宋体"/>
                <w:kern w:val="0"/>
                <w:sz w:val="24"/>
                <w:szCs w:val="24"/>
              </w:rPr>
              <w:t>栏次</w:t>
            </w:r>
          </w:p>
        </w:tc>
        <w:tc>
          <w:tcPr>
            <w:tcW w:w="527" w:type="pct"/>
            <w:tcBorders>
              <w:top w:val="nil"/>
              <w:left w:val="nil"/>
              <w:bottom w:val="single" w:color="auto" w:sz="4" w:space="0"/>
              <w:right w:val="single" w:color="auto" w:sz="4" w:space="0"/>
            </w:tcBorders>
            <w:shd w:val="clear" w:color="auto" w:fill="auto"/>
            <w:vAlign w:val="center"/>
          </w:tcPr>
          <w:p w14:paraId="3ED1EB81">
            <w:pPr>
              <w:widowControl/>
              <w:jc w:val="center"/>
              <w:rPr>
                <w:rFonts w:ascii="宋体" w:hAnsi="宋体" w:cs="宋体"/>
                <w:kern w:val="0"/>
                <w:sz w:val="24"/>
                <w:szCs w:val="24"/>
              </w:rPr>
            </w:pPr>
            <w:r>
              <w:rPr>
                <w:rFonts w:hint="eastAsia" w:ascii="宋体" w:hAnsi="宋体" w:cs="宋体"/>
                <w:kern w:val="0"/>
                <w:sz w:val="24"/>
                <w:szCs w:val="24"/>
              </w:rPr>
              <w:t>1</w:t>
            </w:r>
          </w:p>
        </w:tc>
        <w:tc>
          <w:tcPr>
            <w:tcW w:w="459" w:type="pct"/>
            <w:tcBorders>
              <w:top w:val="nil"/>
              <w:left w:val="nil"/>
              <w:bottom w:val="single" w:color="auto" w:sz="4" w:space="0"/>
              <w:right w:val="single" w:color="auto" w:sz="4" w:space="0"/>
            </w:tcBorders>
            <w:shd w:val="clear" w:color="auto" w:fill="auto"/>
            <w:vAlign w:val="center"/>
          </w:tcPr>
          <w:p w14:paraId="3123AC4A">
            <w:pPr>
              <w:widowControl/>
              <w:jc w:val="center"/>
              <w:rPr>
                <w:rFonts w:ascii="宋体" w:hAnsi="宋体" w:cs="宋体"/>
                <w:kern w:val="0"/>
                <w:sz w:val="24"/>
                <w:szCs w:val="24"/>
              </w:rPr>
            </w:pPr>
            <w:r>
              <w:rPr>
                <w:rFonts w:hint="eastAsia" w:ascii="宋体" w:hAnsi="宋体" w:cs="宋体"/>
                <w:kern w:val="0"/>
                <w:sz w:val="24"/>
                <w:szCs w:val="24"/>
              </w:rPr>
              <w:t>2</w:t>
            </w:r>
          </w:p>
        </w:tc>
        <w:tc>
          <w:tcPr>
            <w:tcW w:w="363" w:type="pct"/>
            <w:tcBorders>
              <w:top w:val="nil"/>
              <w:left w:val="nil"/>
              <w:bottom w:val="single" w:color="auto" w:sz="4" w:space="0"/>
              <w:right w:val="single" w:color="auto" w:sz="4" w:space="0"/>
            </w:tcBorders>
            <w:shd w:val="clear" w:color="auto" w:fill="auto"/>
            <w:vAlign w:val="center"/>
          </w:tcPr>
          <w:p w14:paraId="11369268">
            <w:pPr>
              <w:widowControl/>
              <w:jc w:val="center"/>
              <w:rPr>
                <w:rFonts w:ascii="宋体" w:hAnsi="宋体" w:cs="宋体"/>
                <w:kern w:val="0"/>
                <w:sz w:val="24"/>
                <w:szCs w:val="24"/>
              </w:rPr>
            </w:pPr>
            <w:r>
              <w:rPr>
                <w:rFonts w:hint="eastAsia" w:ascii="宋体" w:hAnsi="宋体" w:cs="宋体"/>
                <w:kern w:val="0"/>
                <w:sz w:val="24"/>
                <w:szCs w:val="24"/>
              </w:rPr>
              <w:t>3</w:t>
            </w:r>
          </w:p>
        </w:tc>
        <w:tc>
          <w:tcPr>
            <w:tcW w:w="1418" w:type="pct"/>
            <w:gridSpan w:val="3"/>
            <w:tcBorders>
              <w:top w:val="single" w:color="auto" w:sz="4" w:space="0"/>
              <w:left w:val="nil"/>
              <w:bottom w:val="single" w:color="auto" w:sz="4" w:space="0"/>
              <w:right w:val="nil"/>
            </w:tcBorders>
            <w:shd w:val="clear" w:color="auto" w:fill="auto"/>
            <w:vAlign w:val="center"/>
          </w:tcPr>
          <w:p w14:paraId="11E5F1B5">
            <w:pPr>
              <w:widowControl/>
              <w:jc w:val="center"/>
              <w:rPr>
                <w:rFonts w:ascii="宋体" w:hAnsi="宋体" w:cs="宋体"/>
                <w:kern w:val="0"/>
                <w:sz w:val="24"/>
                <w:szCs w:val="24"/>
              </w:rPr>
            </w:pPr>
            <w:r>
              <w:rPr>
                <w:rFonts w:hint="eastAsia" w:ascii="宋体" w:hAnsi="宋体" w:cs="宋体"/>
                <w:kern w:val="0"/>
                <w:sz w:val="24"/>
                <w:szCs w:val="24"/>
              </w:rPr>
              <w:t>4</w:t>
            </w:r>
          </w:p>
        </w:tc>
        <w:tc>
          <w:tcPr>
            <w:tcW w:w="527" w:type="pct"/>
            <w:tcBorders>
              <w:top w:val="nil"/>
              <w:left w:val="single" w:color="auto" w:sz="4" w:space="0"/>
              <w:bottom w:val="single" w:color="auto" w:sz="4" w:space="0"/>
              <w:right w:val="nil"/>
            </w:tcBorders>
            <w:shd w:val="clear" w:color="auto" w:fill="auto"/>
            <w:vAlign w:val="center"/>
          </w:tcPr>
          <w:p w14:paraId="0B4875F1">
            <w:pPr>
              <w:widowControl/>
              <w:jc w:val="center"/>
              <w:rPr>
                <w:rFonts w:ascii="宋体" w:hAnsi="宋体" w:cs="宋体"/>
                <w:kern w:val="0"/>
                <w:sz w:val="24"/>
                <w:szCs w:val="24"/>
              </w:rPr>
            </w:pPr>
            <w:r>
              <w:rPr>
                <w:rFonts w:hint="eastAsia" w:ascii="宋体" w:hAnsi="宋体" w:cs="宋体"/>
                <w:kern w:val="0"/>
                <w:sz w:val="24"/>
                <w:szCs w:val="24"/>
              </w:rPr>
              <w:t>5</w:t>
            </w:r>
          </w:p>
        </w:tc>
        <w:tc>
          <w:tcPr>
            <w:tcW w:w="522" w:type="pct"/>
            <w:tcBorders>
              <w:top w:val="nil"/>
              <w:left w:val="single" w:color="auto" w:sz="4" w:space="0"/>
              <w:bottom w:val="single" w:color="auto" w:sz="4" w:space="0"/>
              <w:right w:val="single" w:color="auto" w:sz="8" w:space="0"/>
            </w:tcBorders>
            <w:shd w:val="clear" w:color="auto" w:fill="auto"/>
            <w:vAlign w:val="center"/>
          </w:tcPr>
          <w:p w14:paraId="6C136DD9">
            <w:pPr>
              <w:widowControl/>
              <w:jc w:val="center"/>
              <w:rPr>
                <w:rFonts w:ascii="宋体" w:hAnsi="宋体" w:cs="宋体"/>
                <w:kern w:val="0"/>
                <w:sz w:val="24"/>
                <w:szCs w:val="24"/>
              </w:rPr>
            </w:pPr>
            <w:r>
              <w:rPr>
                <w:rFonts w:hint="eastAsia" w:ascii="宋体" w:hAnsi="宋体" w:cs="宋体"/>
                <w:kern w:val="0"/>
                <w:sz w:val="24"/>
                <w:szCs w:val="24"/>
              </w:rPr>
              <w:t>6</w:t>
            </w:r>
          </w:p>
        </w:tc>
      </w:tr>
      <w:tr w14:paraId="64873D25">
        <w:tblPrEx>
          <w:tblCellMar>
            <w:top w:w="0" w:type="dxa"/>
            <w:left w:w="108" w:type="dxa"/>
            <w:bottom w:w="0" w:type="dxa"/>
            <w:right w:w="108" w:type="dxa"/>
          </w:tblCellMar>
        </w:tblPrEx>
        <w:trPr>
          <w:trHeight w:val="437" w:hRule="atLeast"/>
        </w:trPr>
        <w:tc>
          <w:tcPr>
            <w:tcW w:w="1183" w:type="pct"/>
            <w:gridSpan w:val="3"/>
            <w:tcBorders>
              <w:top w:val="nil"/>
              <w:left w:val="single" w:color="auto" w:sz="8" w:space="0"/>
              <w:bottom w:val="single" w:color="auto" w:sz="4" w:space="0"/>
              <w:right w:val="single" w:color="000000" w:sz="4" w:space="0"/>
            </w:tcBorders>
            <w:shd w:val="clear" w:color="auto" w:fill="auto"/>
            <w:vAlign w:val="center"/>
          </w:tcPr>
          <w:p w14:paraId="6DF814DB">
            <w:pPr>
              <w:widowControl/>
              <w:jc w:val="center"/>
              <w:rPr>
                <w:rFonts w:ascii="宋体" w:hAnsi="宋体" w:cs="宋体"/>
                <w:kern w:val="0"/>
                <w:sz w:val="24"/>
                <w:szCs w:val="24"/>
              </w:rPr>
            </w:pPr>
            <w:r>
              <w:rPr>
                <w:rFonts w:hint="eastAsia" w:ascii="宋体" w:hAnsi="宋体" w:cs="宋体"/>
                <w:kern w:val="0"/>
                <w:sz w:val="24"/>
                <w:szCs w:val="24"/>
              </w:rPr>
              <w:t>合计</w:t>
            </w:r>
          </w:p>
        </w:tc>
        <w:tc>
          <w:tcPr>
            <w:tcW w:w="527" w:type="pct"/>
            <w:tcBorders>
              <w:top w:val="nil"/>
              <w:left w:val="nil"/>
              <w:bottom w:val="single" w:color="auto" w:sz="4" w:space="0"/>
              <w:right w:val="single" w:color="auto" w:sz="4" w:space="0"/>
            </w:tcBorders>
            <w:shd w:val="clear" w:color="auto" w:fill="auto"/>
            <w:vAlign w:val="center"/>
          </w:tcPr>
          <w:p w14:paraId="024F58C2">
            <w:pPr>
              <w:widowControl/>
              <w:jc w:val="center"/>
              <w:rPr>
                <w:rFonts w:ascii="宋体" w:hAnsi="宋体" w:cs="宋体"/>
                <w:kern w:val="0"/>
                <w:sz w:val="24"/>
                <w:szCs w:val="24"/>
              </w:rPr>
            </w:pPr>
            <w:r>
              <w:rPr>
                <w:rFonts w:hint="eastAsia" w:ascii="宋体" w:hAnsi="宋体" w:cs="宋体"/>
                <w:kern w:val="0"/>
                <w:sz w:val="24"/>
                <w:szCs w:val="24"/>
              </w:rPr>
              <w:t>　</w:t>
            </w:r>
          </w:p>
        </w:tc>
        <w:tc>
          <w:tcPr>
            <w:tcW w:w="459" w:type="pct"/>
            <w:tcBorders>
              <w:top w:val="nil"/>
              <w:left w:val="nil"/>
              <w:bottom w:val="single" w:color="auto" w:sz="4" w:space="0"/>
              <w:right w:val="single" w:color="auto" w:sz="4" w:space="0"/>
            </w:tcBorders>
            <w:shd w:val="clear" w:color="auto" w:fill="auto"/>
            <w:vAlign w:val="center"/>
          </w:tcPr>
          <w:p w14:paraId="59A0FAFF">
            <w:pPr>
              <w:widowControl/>
              <w:jc w:val="center"/>
              <w:rPr>
                <w:rFonts w:ascii="宋体" w:hAnsi="宋体" w:cs="宋体"/>
                <w:kern w:val="0"/>
                <w:sz w:val="24"/>
                <w:szCs w:val="24"/>
              </w:rPr>
            </w:pPr>
            <w:r>
              <w:rPr>
                <w:rFonts w:hint="eastAsia" w:ascii="宋体" w:hAnsi="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center"/>
          </w:tcPr>
          <w:p w14:paraId="3BAD4632">
            <w:pPr>
              <w:widowControl/>
              <w:jc w:val="center"/>
              <w:rPr>
                <w:rFonts w:ascii="宋体" w:hAnsi="宋体" w:cs="宋体"/>
                <w:kern w:val="0"/>
                <w:sz w:val="24"/>
                <w:szCs w:val="24"/>
              </w:rPr>
            </w:pPr>
            <w:r>
              <w:rPr>
                <w:rFonts w:hint="eastAsia" w:ascii="宋体" w:hAnsi="宋体" w:cs="宋体"/>
                <w:kern w:val="0"/>
                <w:sz w:val="24"/>
                <w:szCs w:val="24"/>
              </w:rPr>
              <w:t>　</w:t>
            </w:r>
          </w:p>
        </w:tc>
        <w:tc>
          <w:tcPr>
            <w:tcW w:w="364" w:type="pct"/>
            <w:tcBorders>
              <w:top w:val="nil"/>
              <w:left w:val="nil"/>
              <w:bottom w:val="single" w:color="auto" w:sz="4" w:space="0"/>
              <w:right w:val="single" w:color="auto" w:sz="4" w:space="0"/>
            </w:tcBorders>
            <w:shd w:val="clear" w:color="auto" w:fill="auto"/>
            <w:vAlign w:val="center"/>
          </w:tcPr>
          <w:p w14:paraId="7D8E2680">
            <w:pPr>
              <w:widowControl/>
              <w:jc w:val="center"/>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4" w:space="0"/>
              <w:right w:val="nil"/>
            </w:tcBorders>
            <w:shd w:val="clear" w:color="auto" w:fill="auto"/>
            <w:vAlign w:val="center"/>
          </w:tcPr>
          <w:p w14:paraId="52A63F86">
            <w:pPr>
              <w:widowControl/>
              <w:jc w:val="center"/>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0EED5A69">
            <w:pPr>
              <w:widowControl/>
              <w:jc w:val="center"/>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0DCF3624">
            <w:pPr>
              <w:widowControl/>
              <w:jc w:val="center"/>
              <w:rPr>
                <w:rFonts w:ascii="宋体" w:hAnsi="宋体" w:cs="宋体"/>
                <w:kern w:val="0"/>
                <w:sz w:val="24"/>
                <w:szCs w:val="24"/>
              </w:rPr>
            </w:pPr>
            <w:r>
              <w:rPr>
                <w:rFonts w:hint="eastAsia" w:ascii="宋体" w:hAnsi="宋体" w:cs="宋体"/>
                <w:kern w:val="0"/>
                <w:sz w:val="24"/>
                <w:szCs w:val="24"/>
              </w:rPr>
              <w:t>　</w:t>
            </w:r>
          </w:p>
        </w:tc>
        <w:tc>
          <w:tcPr>
            <w:tcW w:w="522" w:type="pct"/>
            <w:tcBorders>
              <w:top w:val="nil"/>
              <w:left w:val="single" w:color="auto" w:sz="4" w:space="0"/>
              <w:bottom w:val="single" w:color="auto" w:sz="4" w:space="0"/>
              <w:right w:val="single" w:color="auto" w:sz="8" w:space="0"/>
            </w:tcBorders>
            <w:shd w:val="clear" w:color="auto" w:fill="auto"/>
            <w:vAlign w:val="center"/>
          </w:tcPr>
          <w:p w14:paraId="01C022D9">
            <w:pPr>
              <w:widowControl/>
              <w:jc w:val="center"/>
              <w:rPr>
                <w:rFonts w:ascii="宋体" w:hAnsi="宋体" w:cs="宋体"/>
                <w:kern w:val="0"/>
                <w:sz w:val="24"/>
                <w:szCs w:val="24"/>
              </w:rPr>
            </w:pPr>
            <w:r>
              <w:rPr>
                <w:rFonts w:hint="eastAsia" w:ascii="宋体" w:hAnsi="宋体" w:cs="宋体"/>
                <w:kern w:val="0"/>
                <w:sz w:val="24"/>
                <w:szCs w:val="24"/>
              </w:rPr>
              <w:t>　</w:t>
            </w:r>
          </w:p>
        </w:tc>
      </w:tr>
      <w:tr w14:paraId="341E55CC">
        <w:tblPrEx>
          <w:tblCellMar>
            <w:top w:w="0" w:type="dxa"/>
            <w:left w:w="108" w:type="dxa"/>
            <w:bottom w:w="0" w:type="dxa"/>
            <w:right w:w="108" w:type="dxa"/>
          </w:tblCellMar>
        </w:tblPrEx>
        <w:trPr>
          <w:trHeight w:val="437" w:hRule="atLeast"/>
        </w:trPr>
        <w:tc>
          <w:tcPr>
            <w:tcW w:w="55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071B04A4">
            <w:pPr>
              <w:widowControl/>
              <w:jc w:val="center"/>
              <w:rPr>
                <w:rFonts w:ascii="宋体" w:hAnsi="宋体" w:cs="宋体"/>
                <w:kern w:val="0"/>
                <w:sz w:val="24"/>
                <w:szCs w:val="24"/>
              </w:rPr>
            </w:pPr>
            <w:r>
              <w:rPr>
                <w:rFonts w:hint="eastAsia" w:ascii="宋体" w:hAnsi="宋体" w:cs="宋体"/>
                <w:kern w:val="0"/>
                <w:sz w:val="24"/>
                <w:szCs w:val="24"/>
              </w:rPr>
              <w:t>　</w:t>
            </w:r>
          </w:p>
        </w:tc>
        <w:tc>
          <w:tcPr>
            <w:tcW w:w="631" w:type="pct"/>
            <w:tcBorders>
              <w:top w:val="nil"/>
              <w:left w:val="nil"/>
              <w:bottom w:val="single" w:color="auto" w:sz="4" w:space="0"/>
              <w:right w:val="single" w:color="auto" w:sz="4" w:space="0"/>
            </w:tcBorders>
            <w:shd w:val="clear" w:color="auto" w:fill="auto"/>
            <w:vAlign w:val="center"/>
          </w:tcPr>
          <w:p w14:paraId="430468B1">
            <w:pPr>
              <w:widowControl/>
              <w:jc w:val="left"/>
              <w:rPr>
                <w:rFonts w:ascii="宋体" w:hAnsi="宋体" w:cs="宋体"/>
                <w:kern w:val="0"/>
                <w:sz w:val="20"/>
              </w:rPr>
            </w:pPr>
            <w:r>
              <w:rPr>
                <w:rFonts w:hint="eastAsia" w:ascii="宋体" w:hAnsi="宋体" w:cs="宋体"/>
                <w:kern w:val="0"/>
                <w:sz w:val="20"/>
              </w:rPr>
              <w:t>　</w:t>
            </w:r>
          </w:p>
        </w:tc>
        <w:tc>
          <w:tcPr>
            <w:tcW w:w="527" w:type="pct"/>
            <w:tcBorders>
              <w:top w:val="nil"/>
              <w:left w:val="nil"/>
              <w:bottom w:val="single" w:color="auto" w:sz="4" w:space="0"/>
              <w:right w:val="single" w:color="auto" w:sz="4" w:space="0"/>
            </w:tcBorders>
            <w:shd w:val="clear" w:color="auto" w:fill="auto"/>
            <w:vAlign w:val="center"/>
          </w:tcPr>
          <w:p w14:paraId="7DC3A966">
            <w:pPr>
              <w:widowControl/>
              <w:jc w:val="left"/>
              <w:rPr>
                <w:rFonts w:ascii="宋体" w:hAnsi="宋体" w:cs="宋体"/>
                <w:kern w:val="0"/>
                <w:sz w:val="24"/>
                <w:szCs w:val="24"/>
              </w:rPr>
            </w:pPr>
            <w:r>
              <w:rPr>
                <w:rFonts w:hint="eastAsia" w:ascii="宋体" w:hAnsi="宋体" w:cs="宋体"/>
                <w:kern w:val="0"/>
                <w:sz w:val="24"/>
                <w:szCs w:val="24"/>
              </w:rPr>
              <w:t>　</w:t>
            </w:r>
          </w:p>
        </w:tc>
        <w:tc>
          <w:tcPr>
            <w:tcW w:w="459" w:type="pct"/>
            <w:tcBorders>
              <w:top w:val="nil"/>
              <w:left w:val="nil"/>
              <w:bottom w:val="single" w:color="auto" w:sz="4" w:space="0"/>
              <w:right w:val="single" w:color="auto" w:sz="4" w:space="0"/>
            </w:tcBorders>
            <w:shd w:val="clear" w:color="auto" w:fill="auto"/>
            <w:vAlign w:val="center"/>
          </w:tcPr>
          <w:p w14:paraId="3CC96FF7">
            <w:pPr>
              <w:widowControl/>
              <w:jc w:val="left"/>
              <w:rPr>
                <w:rFonts w:ascii="宋体" w:hAnsi="宋体" w:cs="宋体"/>
                <w:kern w:val="0"/>
                <w:sz w:val="24"/>
                <w:szCs w:val="24"/>
              </w:rPr>
            </w:pPr>
            <w:r>
              <w:rPr>
                <w:rFonts w:hint="eastAsia" w:ascii="宋体" w:hAnsi="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center"/>
          </w:tcPr>
          <w:p w14:paraId="433EEC6E">
            <w:pPr>
              <w:widowControl/>
              <w:jc w:val="left"/>
              <w:rPr>
                <w:rFonts w:ascii="宋体" w:hAnsi="宋体" w:cs="宋体"/>
                <w:kern w:val="0"/>
                <w:sz w:val="24"/>
                <w:szCs w:val="24"/>
              </w:rPr>
            </w:pPr>
            <w:r>
              <w:rPr>
                <w:rFonts w:hint="eastAsia" w:ascii="宋体" w:hAnsi="宋体" w:cs="宋体"/>
                <w:kern w:val="0"/>
                <w:sz w:val="24"/>
                <w:szCs w:val="24"/>
              </w:rPr>
              <w:t>　</w:t>
            </w:r>
          </w:p>
        </w:tc>
        <w:tc>
          <w:tcPr>
            <w:tcW w:w="364" w:type="pct"/>
            <w:tcBorders>
              <w:top w:val="nil"/>
              <w:left w:val="nil"/>
              <w:bottom w:val="single" w:color="auto" w:sz="4" w:space="0"/>
              <w:right w:val="single" w:color="auto" w:sz="4" w:space="0"/>
            </w:tcBorders>
            <w:shd w:val="clear" w:color="auto" w:fill="auto"/>
            <w:vAlign w:val="center"/>
          </w:tcPr>
          <w:p w14:paraId="6CB11E08">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4" w:space="0"/>
              <w:right w:val="nil"/>
            </w:tcBorders>
            <w:shd w:val="clear" w:color="auto" w:fill="auto"/>
            <w:vAlign w:val="center"/>
          </w:tcPr>
          <w:p w14:paraId="66DFD2F1">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1FD16940">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0FEC2E9A">
            <w:pPr>
              <w:widowControl/>
              <w:jc w:val="left"/>
              <w:rPr>
                <w:rFonts w:ascii="宋体" w:hAnsi="宋体" w:cs="宋体"/>
                <w:kern w:val="0"/>
                <w:sz w:val="24"/>
                <w:szCs w:val="24"/>
              </w:rPr>
            </w:pPr>
            <w:r>
              <w:rPr>
                <w:rFonts w:hint="eastAsia" w:ascii="宋体" w:hAnsi="宋体" w:cs="宋体"/>
                <w:kern w:val="0"/>
                <w:sz w:val="24"/>
                <w:szCs w:val="24"/>
              </w:rPr>
              <w:t>　</w:t>
            </w:r>
          </w:p>
        </w:tc>
        <w:tc>
          <w:tcPr>
            <w:tcW w:w="522" w:type="pct"/>
            <w:tcBorders>
              <w:top w:val="nil"/>
              <w:left w:val="single" w:color="auto" w:sz="4" w:space="0"/>
              <w:bottom w:val="single" w:color="auto" w:sz="4" w:space="0"/>
              <w:right w:val="single" w:color="auto" w:sz="8" w:space="0"/>
            </w:tcBorders>
            <w:shd w:val="clear" w:color="auto" w:fill="auto"/>
            <w:vAlign w:val="center"/>
          </w:tcPr>
          <w:p w14:paraId="03DFEDB1">
            <w:pPr>
              <w:widowControl/>
              <w:jc w:val="left"/>
              <w:rPr>
                <w:rFonts w:ascii="宋体" w:hAnsi="宋体" w:cs="宋体"/>
                <w:kern w:val="0"/>
                <w:sz w:val="24"/>
                <w:szCs w:val="24"/>
              </w:rPr>
            </w:pPr>
            <w:r>
              <w:rPr>
                <w:rFonts w:hint="eastAsia" w:ascii="宋体" w:hAnsi="宋体" w:cs="宋体"/>
                <w:kern w:val="0"/>
                <w:sz w:val="24"/>
                <w:szCs w:val="24"/>
              </w:rPr>
              <w:t>　</w:t>
            </w:r>
          </w:p>
        </w:tc>
      </w:tr>
      <w:tr w14:paraId="1D198B10">
        <w:tblPrEx>
          <w:tblCellMar>
            <w:top w:w="0" w:type="dxa"/>
            <w:left w:w="108" w:type="dxa"/>
            <w:bottom w:w="0" w:type="dxa"/>
            <w:right w:w="108" w:type="dxa"/>
          </w:tblCellMar>
        </w:tblPrEx>
        <w:trPr>
          <w:trHeight w:val="437" w:hRule="atLeast"/>
        </w:trPr>
        <w:tc>
          <w:tcPr>
            <w:tcW w:w="55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0B3119DD">
            <w:pPr>
              <w:widowControl/>
              <w:jc w:val="center"/>
              <w:rPr>
                <w:rFonts w:ascii="宋体" w:hAnsi="宋体" w:cs="宋体"/>
                <w:kern w:val="0"/>
                <w:sz w:val="24"/>
                <w:szCs w:val="24"/>
              </w:rPr>
            </w:pPr>
            <w:r>
              <w:rPr>
                <w:rFonts w:hint="eastAsia" w:ascii="宋体" w:hAnsi="宋体" w:cs="宋体"/>
                <w:kern w:val="0"/>
                <w:sz w:val="24"/>
                <w:szCs w:val="24"/>
              </w:rPr>
              <w:t>　</w:t>
            </w:r>
          </w:p>
        </w:tc>
        <w:tc>
          <w:tcPr>
            <w:tcW w:w="631" w:type="pct"/>
            <w:tcBorders>
              <w:top w:val="nil"/>
              <w:left w:val="nil"/>
              <w:bottom w:val="single" w:color="auto" w:sz="4" w:space="0"/>
              <w:right w:val="single" w:color="auto" w:sz="4" w:space="0"/>
            </w:tcBorders>
            <w:shd w:val="clear" w:color="auto" w:fill="auto"/>
            <w:vAlign w:val="center"/>
          </w:tcPr>
          <w:p w14:paraId="49D281FA">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4" w:space="0"/>
              <w:right w:val="single" w:color="auto" w:sz="4" w:space="0"/>
            </w:tcBorders>
            <w:shd w:val="clear" w:color="auto" w:fill="auto"/>
            <w:vAlign w:val="center"/>
          </w:tcPr>
          <w:p w14:paraId="593A7AF7">
            <w:pPr>
              <w:widowControl/>
              <w:jc w:val="left"/>
              <w:rPr>
                <w:rFonts w:ascii="宋体" w:hAnsi="宋体" w:cs="宋体"/>
                <w:kern w:val="0"/>
                <w:sz w:val="24"/>
                <w:szCs w:val="24"/>
              </w:rPr>
            </w:pPr>
            <w:r>
              <w:rPr>
                <w:rFonts w:hint="eastAsia" w:ascii="宋体" w:hAnsi="宋体" w:cs="宋体"/>
                <w:kern w:val="0"/>
                <w:sz w:val="24"/>
                <w:szCs w:val="24"/>
              </w:rPr>
              <w:t>　</w:t>
            </w:r>
          </w:p>
        </w:tc>
        <w:tc>
          <w:tcPr>
            <w:tcW w:w="459" w:type="pct"/>
            <w:tcBorders>
              <w:top w:val="nil"/>
              <w:left w:val="nil"/>
              <w:bottom w:val="single" w:color="auto" w:sz="4" w:space="0"/>
              <w:right w:val="single" w:color="auto" w:sz="4" w:space="0"/>
            </w:tcBorders>
            <w:shd w:val="clear" w:color="auto" w:fill="auto"/>
            <w:vAlign w:val="center"/>
          </w:tcPr>
          <w:p w14:paraId="632DD762">
            <w:pPr>
              <w:widowControl/>
              <w:jc w:val="left"/>
              <w:rPr>
                <w:rFonts w:ascii="宋体" w:hAnsi="宋体" w:cs="宋体"/>
                <w:kern w:val="0"/>
                <w:sz w:val="24"/>
                <w:szCs w:val="24"/>
              </w:rPr>
            </w:pPr>
            <w:r>
              <w:rPr>
                <w:rFonts w:hint="eastAsia" w:ascii="宋体" w:hAnsi="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center"/>
          </w:tcPr>
          <w:p w14:paraId="148A6224">
            <w:pPr>
              <w:widowControl/>
              <w:jc w:val="left"/>
              <w:rPr>
                <w:rFonts w:ascii="宋体" w:hAnsi="宋体" w:cs="宋体"/>
                <w:kern w:val="0"/>
                <w:sz w:val="24"/>
                <w:szCs w:val="24"/>
              </w:rPr>
            </w:pPr>
            <w:r>
              <w:rPr>
                <w:rFonts w:hint="eastAsia" w:ascii="宋体" w:hAnsi="宋体" w:cs="宋体"/>
                <w:kern w:val="0"/>
                <w:sz w:val="24"/>
                <w:szCs w:val="24"/>
              </w:rPr>
              <w:t>　</w:t>
            </w:r>
          </w:p>
        </w:tc>
        <w:tc>
          <w:tcPr>
            <w:tcW w:w="364" w:type="pct"/>
            <w:tcBorders>
              <w:top w:val="nil"/>
              <w:left w:val="nil"/>
              <w:bottom w:val="single" w:color="auto" w:sz="4" w:space="0"/>
              <w:right w:val="single" w:color="auto" w:sz="4" w:space="0"/>
            </w:tcBorders>
            <w:shd w:val="clear" w:color="auto" w:fill="auto"/>
            <w:vAlign w:val="center"/>
          </w:tcPr>
          <w:p w14:paraId="2F6FBEA8">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4" w:space="0"/>
              <w:right w:val="nil"/>
            </w:tcBorders>
            <w:shd w:val="clear" w:color="auto" w:fill="auto"/>
            <w:vAlign w:val="center"/>
          </w:tcPr>
          <w:p w14:paraId="5FA01859">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63ED2C42">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5CA1A9F4">
            <w:pPr>
              <w:widowControl/>
              <w:jc w:val="left"/>
              <w:rPr>
                <w:rFonts w:ascii="宋体" w:hAnsi="宋体" w:cs="宋体"/>
                <w:kern w:val="0"/>
                <w:sz w:val="24"/>
                <w:szCs w:val="24"/>
              </w:rPr>
            </w:pPr>
            <w:r>
              <w:rPr>
                <w:rFonts w:hint="eastAsia" w:ascii="宋体" w:hAnsi="宋体" w:cs="宋体"/>
                <w:kern w:val="0"/>
                <w:sz w:val="24"/>
                <w:szCs w:val="24"/>
              </w:rPr>
              <w:t>　</w:t>
            </w:r>
          </w:p>
        </w:tc>
        <w:tc>
          <w:tcPr>
            <w:tcW w:w="522" w:type="pct"/>
            <w:tcBorders>
              <w:top w:val="nil"/>
              <w:left w:val="single" w:color="auto" w:sz="4" w:space="0"/>
              <w:bottom w:val="single" w:color="auto" w:sz="4" w:space="0"/>
              <w:right w:val="single" w:color="auto" w:sz="8" w:space="0"/>
            </w:tcBorders>
            <w:shd w:val="clear" w:color="auto" w:fill="auto"/>
            <w:vAlign w:val="center"/>
          </w:tcPr>
          <w:p w14:paraId="5E7DED68">
            <w:pPr>
              <w:widowControl/>
              <w:jc w:val="left"/>
              <w:rPr>
                <w:rFonts w:ascii="宋体" w:hAnsi="宋体" w:cs="宋体"/>
                <w:kern w:val="0"/>
                <w:sz w:val="24"/>
                <w:szCs w:val="24"/>
              </w:rPr>
            </w:pPr>
            <w:r>
              <w:rPr>
                <w:rFonts w:hint="eastAsia" w:ascii="宋体" w:hAnsi="宋体" w:cs="宋体"/>
                <w:kern w:val="0"/>
                <w:sz w:val="24"/>
                <w:szCs w:val="24"/>
              </w:rPr>
              <w:t>　</w:t>
            </w:r>
          </w:p>
        </w:tc>
      </w:tr>
      <w:tr w14:paraId="7FC6B730">
        <w:tblPrEx>
          <w:tblCellMar>
            <w:top w:w="0" w:type="dxa"/>
            <w:left w:w="108" w:type="dxa"/>
            <w:bottom w:w="0" w:type="dxa"/>
            <w:right w:w="108" w:type="dxa"/>
          </w:tblCellMar>
        </w:tblPrEx>
        <w:trPr>
          <w:trHeight w:val="437" w:hRule="atLeast"/>
        </w:trPr>
        <w:tc>
          <w:tcPr>
            <w:tcW w:w="55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3DD03B6B">
            <w:pPr>
              <w:widowControl/>
              <w:jc w:val="center"/>
              <w:rPr>
                <w:rFonts w:ascii="宋体" w:hAnsi="宋体" w:cs="宋体"/>
                <w:kern w:val="0"/>
                <w:sz w:val="24"/>
                <w:szCs w:val="24"/>
              </w:rPr>
            </w:pPr>
            <w:r>
              <w:rPr>
                <w:rFonts w:hint="eastAsia" w:ascii="宋体" w:hAnsi="宋体" w:cs="宋体"/>
                <w:kern w:val="0"/>
                <w:sz w:val="24"/>
                <w:szCs w:val="24"/>
              </w:rPr>
              <w:t>　</w:t>
            </w:r>
          </w:p>
        </w:tc>
        <w:tc>
          <w:tcPr>
            <w:tcW w:w="631" w:type="pct"/>
            <w:tcBorders>
              <w:top w:val="nil"/>
              <w:left w:val="nil"/>
              <w:bottom w:val="single" w:color="auto" w:sz="4" w:space="0"/>
              <w:right w:val="single" w:color="auto" w:sz="4" w:space="0"/>
            </w:tcBorders>
            <w:shd w:val="clear" w:color="auto" w:fill="auto"/>
            <w:vAlign w:val="center"/>
          </w:tcPr>
          <w:p w14:paraId="4C719B85">
            <w:pPr>
              <w:widowControl/>
              <w:jc w:val="left"/>
              <w:rPr>
                <w:rFonts w:ascii="宋体" w:hAnsi="宋体" w:cs="宋体"/>
                <w:kern w:val="0"/>
                <w:sz w:val="20"/>
              </w:rPr>
            </w:pPr>
            <w:r>
              <w:rPr>
                <w:rFonts w:hint="eastAsia" w:ascii="宋体" w:hAnsi="宋体" w:cs="宋体"/>
                <w:kern w:val="0"/>
                <w:sz w:val="20"/>
              </w:rPr>
              <w:t>　</w:t>
            </w:r>
          </w:p>
        </w:tc>
        <w:tc>
          <w:tcPr>
            <w:tcW w:w="527" w:type="pct"/>
            <w:tcBorders>
              <w:top w:val="nil"/>
              <w:left w:val="nil"/>
              <w:bottom w:val="single" w:color="auto" w:sz="4" w:space="0"/>
              <w:right w:val="single" w:color="auto" w:sz="4" w:space="0"/>
            </w:tcBorders>
            <w:shd w:val="clear" w:color="auto" w:fill="auto"/>
            <w:vAlign w:val="center"/>
          </w:tcPr>
          <w:p w14:paraId="4982B6E8">
            <w:pPr>
              <w:widowControl/>
              <w:jc w:val="left"/>
              <w:rPr>
                <w:rFonts w:ascii="宋体" w:hAnsi="宋体" w:cs="宋体"/>
                <w:kern w:val="0"/>
                <w:sz w:val="24"/>
                <w:szCs w:val="24"/>
              </w:rPr>
            </w:pPr>
            <w:r>
              <w:rPr>
                <w:rFonts w:hint="eastAsia" w:ascii="宋体" w:hAnsi="宋体" w:cs="宋体"/>
                <w:kern w:val="0"/>
                <w:sz w:val="24"/>
                <w:szCs w:val="24"/>
              </w:rPr>
              <w:t>　</w:t>
            </w:r>
          </w:p>
        </w:tc>
        <w:tc>
          <w:tcPr>
            <w:tcW w:w="459" w:type="pct"/>
            <w:tcBorders>
              <w:top w:val="nil"/>
              <w:left w:val="nil"/>
              <w:bottom w:val="single" w:color="auto" w:sz="4" w:space="0"/>
              <w:right w:val="single" w:color="auto" w:sz="4" w:space="0"/>
            </w:tcBorders>
            <w:shd w:val="clear" w:color="auto" w:fill="auto"/>
            <w:vAlign w:val="center"/>
          </w:tcPr>
          <w:p w14:paraId="18364118">
            <w:pPr>
              <w:widowControl/>
              <w:jc w:val="left"/>
              <w:rPr>
                <w:rFonts w:ascii="宋体" w:hAnsi="宋体" w:cs="宋体"/>
                <w:kern w:val="0"/>
                <w:sz w:val="24"/>
                <w:szCs w:val="24"/>
              </w:rPr>
            </w:pPr>
            <w:r>
              <w:rPr>
                <w:rFonts w:hint="eastAsia" w:ascii="宋体" w:hAnsi="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center"/>
          </w:tcPr>
          <w:p w14:paraId="48BDBD1E">
            <w:pPr>
              <w:widowControl/>
              <w:jc w:val="left"/>
              <w:rPr>
                <w:rFonts w:ascii="宋体" w:hAnsi="宋体" w:cs="宋体"/>
                <w:kern w:val="0"/>
                <w:sz w:val="24"/>
                <w:szCs w:val="24"/>
              </w:rPr>
            </w:pPr>
            <w:r>
              <w:rPr>
                <w:rFonts w:hint="eastAsia" w:ascii="宋体" w:hAnsi="宋体" w:cs="宋体"/>
                <w:kern w:val="0"/>
                <w:sz w:val="24"/>
                <w:szCs w:val="24"/>
              </w:rPr>
              <w:t>　</w:t>
            </w:r>
          </w:p>
        </w:tc>
        <w:tc>
          <w:tcPr>
            <w:tcW w:w="364" w:type="pct"/>
            <w:tcBorders>
              <w:top w:val="nil"/>
              <w:left w:val="nil"/>
              <w:bottom w:val="single" w:color="auto" w:sz="4" w:space="0"/>
              <w:right w:val="single" w:color="auto" w:sz="4" w:space="0"/>
            </w:tcBorders>
            <w:shd w:val="clear" w:color="auto" w:fill="auto"/>
            <w:vAlign w:val="center"/>
          </w:tcPr>
          <w:p w14:paraId="6EF8F667">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4" w:space="0"/>
              <w:right w:val="nil"/>
            </w:tcBorders>
            <w:shd w:val="clear" w:color="auto" w:fill="auto"/>
            <w:vAlign w:val="center"/>
          </w:tcPr>
          <w:p w14:paraId="58282D66">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7453AA72">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3C14C7A5">
            <w:pPr>
              <w:widowControl/>
              <w:jc w:val="left"/>
              <w:rPr>
                <w:rFonts w:ascii="宋体" w:hAnsi="宋体" w:cs="宋体"/>
                <w:kern w:val="0"/>
                <w:sz w:val="24"/>
                <w:szCs w:val="24"/>
              </w:rPr>
            </w:pPr>
            <w:r>
              <w:rPr>
                <w:rFonts w:hint="eastAsia" w:ascii="宋体" w:hAnsi="宋体" w:cs="宋体"/>
                <w:kern w:val="0"/>
                <w:sz w:val="24"/>
                <w:szCs w:val="24"/>
              </w:rPr>
              <w:t>　</w:t>
            </w:r>
          </w:p>
        </w:tc>
        <w:tc>
          <w:tcPr>
            <w:tcW w:w="522" w:type="pct"/>
            <w:tcBorders>
              <w:top w:val="nil"/>
              <w:left w:val="single" w:color="auto" w:sz="4" w:space="0"/>
              <w:bottom w:val="single" w:color="auto" w:sz="4" w:space="0"/>
              <w:right w:val="single" w:color="auto" w:sz="8" w:space="0"/>
            </w:tcBorders>
            <w:shd w:val="clear" w:color="auto" w:fill="auto"/>
            <w:vAlign w:val="center"/>
          </w:tcPr>
          <w:p w14:paraId="59533D14">
            <w:pPr>
              <w:widowControl/>
              <w:jc w:val="left"/>
              <w:rPr>
                <w:rFonts w:ascii="宋体" w:hAnsi="宋体" w:cs="宋体"/>
                <w:kern w:val="0"/>
                <w:sz w:val="24"/>
                <w:szCs w:val="24"/>
              </w:rPr>
            </w:pPr>
            <w:r>
              <w:rPr>
                <w:rFonts w:hint="eastAsia" w:ascii="宋体" w:hAnsi="宋体" w:cs="宋体"/>
                <w:kern w:val="0"/>
                <w:sz w:val="24"/>
                <w:szCs w:val="24"/>
              </w:rPr>
              <w:t>　</w:t>
            </w:r>
          </w:p>
        </w:tc>
      </w:tr>
      <w:tr w14:paraId="1EBB1499">
        <w:tblPrEx>
          <w:tblCellMar>
            <w:top w:w="0" w:type="dxa"/>
            <w:left w:w="108" w:type="dxa"/>
            <w:bottom w:w="0" w:type="dxa"/>
            <w:right w:w="108" w:type="dxa"/>
          </w:tblCellMar>
        </w:tblPrEx>
        <w:trPr>
          <w:trHeight w:val="437" w:hRule="atLeast"/>
        </w:trPr>
        <w:tc>
          <w:tcPr>
            <w:tcW w:w="55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0FC5F902">
            <w:pPr>
              <w:widowControl/>
              <w:jc w:val="center"/>
              <w:rPr>
                <w:rFonts w:ascii="宋体" w:hAnsi="宋体" w:cs="宋体"/>
                <w:kern w:val="0"/>
                <w:sz w:val="24"/>
                <w:szCs w:val="24"/>
              </w:rPr>
            </w:pPr>
            <w:r>
              <w:rPr>
                <w:rFonts w:hint="eastAsia" w:ascii="宋体" w:hAnsi="宋体" w:cs="宋体"/>
                <w:kern w:val="0"/>
                <w:sz w:val="24"/>
                <w:szCs w:val="24"/>
              </w:rPr>
              <w:t>　</w:t>
            </w:r>
          </w:p>
        </w:tc>
        <w:tc>
          <w:tcPr>
            <w:tcW w:w="631" w:type="pct"/>
            <w:tcBorders>
              <w:top w:val="nil"/>
              <w:left w:val="nil"/>
              <w:bottom w:val="single" w:color="auto" w:sz="4" w:space="0"/>
              <w:right w:val="single" w:color="auto" w:sz="4" w:space="0"/>
            </w:tcBorders>
            <w:shd w:val="clear" w:color="auto" w:fill="auto"/>
            <w:vAlign w:val="center"/>
          </w:tcPr>
          <w:p w14:paraId="7897F8A5">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4" w:space="0"/>
              <w:right w:val="single" w:color="auto" w:sz="4" w:space="0"/>
            </w:tcBorders>
            <w:shd w:val="clear" w:color="auto" w:fill="auto"/>
            <w:vAlign w:val="center"/>
          </w:tcPr>
          <w:p w14:paraId="06D5EF8D">
            <w:pPr>
              <w:widowControl/>
              <w:jc w:val="left"/>
              <w:rPr>
                <w:rFonts w:ascii="宋体" w:hAnsi="宋体" w:cs="宋体"/>
                <w:kern w:val="0"/>
                <w:sz w:val="24"/>
                <w:szCs w:val="24"/>
              </w:rPr>
            </w:pPr>
            <w:r>
              <w:rPr>
                <w:rFonts w:hint="eastAsia" w:ascii="宋体" w:hAnsi="宋体" w:cs="宋体"/>
                <w:kern w:val="0"/>
                <w:sz w:val="24"/>
                <w:szCs w:val="24"/>
              </w:rPr>
              <w:t>　</w:t>
            </w:r>
          </w:p>
        </w:tc>
        <w:tc>
          <w:tcPr>
            <w:tcW w:w="459" w:type="pct"/>
            <w:tcBorders>
              <w:top w:val="nil"/>
              <w:left w:val="nil"/>
              <w:bottom w:val="single" w:color="auto" w:sz="4" w:space="0"/>
              <w:right w:val="single" w:color="auto" w:sz="4" w:space="0"/>
            </w:tcBorders>
            <w:shd w:val="clear" w:color="auto" w:fill="auto"/>
            <w:vAlign w:val="center"/>
          </w:tcPr>
          <w:p w14:paraId="77719012">
            <w:pPr>
              <w:widowControl/>
              <w:jc w:val="left"/>
              <w:rPr>
                <w:rFonts w:ascii="宋体" w:hAnsi="宋体" w:cs="宋体"/>
                <w:kern w:val="0"/>
                <w:sz w:val="24"/>
                <w:szCs w:val="24"/>
              </w:rPr>
            </w:pPr>
            <w:r>
              <w:rPr>
                <w:rFonts w:hint="eastAsia" w:ascii="宋体" w:hAnsi="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center"/>
          </w:tcPr>
          <w:p w14:paraId="32E7F05B">
            <w:pPr>
              <w:widowControl/>
              <w:jc w:val="left"/>
              <w:rPr>
                <w:rFonts w:ascii="宋体" w:hAnsi="宋体" w:cs="宋体"/>
                <w:kern w:val="0"/>
                <w:sz w:val="24"/>
                <w:szCs w:val="24"/>
              </w:rPr>
            </w:pPr>
            <w:r>
              <w:rPr>
                <w:rFonts w:hint="eastAsia" w:ascii="宋体" w:hAnsi="宋体" w:cs="宋体"/>
                <w:kern w:val="0"/>
                <w:sz w:val="24"/>
                <w:szCs w:val="24"/>
              </w:rPr>
              <w:t>　</w:t>
            </w:r>
          </w:p>
        </w:tc>
        <w:tc>
          <w:tcPr>
            <w:tcW w:w="364" w:type="pct"/>
            <w:tcBorders>
              <w:top w:val="nil"/>
              <w:left w:val="nil"/>
              <w:bottom w:val="single" w:color="auto" w:sz="4" w:space="0"/>
              <w:right w:val="single" w:color="auto" w:sz="4" w:space="0"/>
            </w:tcBorders>
            <w:shd w:val="clear" w:color="auto" w:fill="auto"/>
            <w:vAlign w:val="center"/>
          </w:tcPr>
          <w:p w14:paraId="50F3C176">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4" w:space="0"/>
              <w:right w:val="nil"/>
            </w:tcBorders>
            <w:shd w:val="clear" w:color="auto" w:fill="auto"/>
            <w:vAlign w:val="center"/>
          </w:tcPr>
          <w:p w14:paraId="2C747F1E">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43C89355">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44C2FDF8">
            <w:pPr>
              <w:widowControl/>
              <w:jc w:val="left"/>
              <w:rPr>
                <w:rFonts w:ascii="宋体" w:hAnsi="宋体" w:cs="宋体"/>
                <w:kern w:val="0"/>
                <w:sz w:val="24"/>
                <w:szCs w:val="24"/>
              </w:rPr>
            </w:pPr>
            <w:r>
              <w:rPr>
                <w:rFonts w:hint="eastAsia" w:ascii="宋体" w:hAnsi="宋体" w:cs="宋体"/>
                <w:kern w:val="0"/>
                <w:sz w:val="24"/>
                <w:szCs w:val="24"/>
              </w:rPr>
              <w:t>　</w:t>
            </w:r>
          </w:p>
        </w:tc>
        <w:tc>
          <w:tcPr>
            <w:tcW w:w="522" w:type="pct"/>
            <w:tcBorders>
              <w:top w:val="nil"/>
              <w:left w:val="single" w:color="auto" w:sz="4" w:space="0"/>
              <w:bottom w:val="single" w:color="auto" w:sz="4" w:space="0"/>
              <w:right w:val="single" w:color="auto" w:sz="8" w:space="0"/>
            </w:tcBorders>
            <w:shd w:val="clear" w:color="auto" w:fill="auto"/>
            <w:vAlign w:val="center"/>
          </w:tcPr>
          <w:p w14:paraId="05C9795C">
            <w:pPr>
              <w:widowControl/>
              <w:jc w:val="left"/>
              <w:rPr>
                <w:rFonts w:ascii="宋体" w:hAnsi="宋体" w:cs="宋体"/>
                <w:kern w:val="0"/>
                <w:sz w:val="24"/>
                <w:szCs w:val="24"/>
              </w:rPr>
            </w:pPr>
            <w:r>
              <w:rPr>
                <w:rFonts w:hint="eastAsia" w:ascii="宋体" w:hAnsi="宋体" w:cs="宋体"/>
                <w:kern w:val="0"/>
                <w:sz w:val="24"/>
                <w:szCs w:val="24"/>
              </w:rPr>
              <w:t>　</w:t>
            </w:r>
          </w:p>
        </w:tc>
      </w:tr>
      <w:tr w14:paraId="466A1DF4">
        <w:tblPrEx>
          <w:tblCellMar>
            <w:top w:w="0" w:type="dxa"/>
            <w:left w:w="108" w:type="dxa"/>
            <w:bottom w:w="0" w:type="dxa"/>
            <w:right w:w="108" w:type="dxa"/>
          </w:tblCellMar>
        </w:tblPrEx>
        <w:trPr>
          <w:trHeight w:val="437" w:hRule="atLeast"/>
        </w:trPr>
        <w:tc>
          <w:tcPr>
            <w:tcW w:w="55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3A16B6C8">
            <w:pPr>
              <w:widowControl/>
              <w:jc w:val="center"/>
              <w:rPr>
                <w:rFonts w:ascii="宋体" w:hAnsi="宋体" w:cs="宋体"/>
                <w:kern w:val="0"/>
                <w:sz w:val="24"/>
                <w:szCs w:val="24"/>
              </w:rPr>
            </w:pPr>
            <w:r>
              <w:rPr>
                <w:rFonts w:hint="eastAsia" w:ascii="宋体" w:hAnsi="宋体" w:cs="宋体"/>
                <w:kern w:val="0"/>
                <w:sz w:val="24"/>
                <w:szCs w:val="24"/>
              </w:rPr>
              <w:t>　</w:t>
            </w:r>
          </w:p>
        </w:tc>
        <w:tc>
          <w:tcPr>
            <w:tcW w:w="631" w:type="pct"/>
            <w:tcBorders>
              <w:top w:val="nil"/>
              <w:left w:val="nil"/>
              <w:bottom w:val="single" w:color="auto" w:sz="4" w:space="0"/>
              <w:right w:val="single" w:color="auto" w:sz="4" w:space="0"/>
            </w:tcBorders>
            <w:shd w:val="clear" w:color="auto" w:fill="auto"/>
            <w:vAlign w:val="center"/>
          </w:tcPr>
          <w:p w14:paraId="0196038A">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4" w:space="0"/>
              <w:right w:val="single" w:color="auto" w:sz="4" w:space="0"/>
            </w:tcBorders>
            <w:shd w:val="clear" w:color="auto" w:fill="auto"/>
            <w:vAlign w:val="center"/>
          </w:tcPr>
          <w:p w14:paraId="6378C8FF">
            <w:pPr>
              <w:widowControl/>
              <w:jc w:val="left"/>
              <w:rPr>
                <w:rFonts w:ascii="宋体" w:hAnsi="宋体" w:cs="宋体"/>
                <w:kern w:val="0"/>
                <w:sz w:val="24"/>
                <w:szCs w:val="24"/>
              </w:rPr>
            </w:pPr>
            <w:r>
              <w:rPr>
                <w:rFonts w:hint="eastAsia" w:ascii="宋体" w:hAnsi="宋体" w:cs="宋体"/>
                <w:kern w:val="0"/>
                <w:sz w:val="24"/>
                <w:szCs w:val="24"/>
              </w:rPr>
              <w:t>　</w:t>
            </w:r>
          </w:p>
        </w:tc>
        <w:tc>
          <w:tcPr>
            <w:tcW w:w="459" w:type="pct"/>
            <w:tcBorders>
              <w:top w:val="nil"/>
              <w:left w:val="nil"/>
              <w:bottom w:val="single" w:color="auto" w:sz="4" w:space="0"/>
              <w:right w:val="single" w:color="auto" w:sz="4" w:space="0"/>
            </w:tcBorders>
            <w:shd w:val="clear" w:color="auto" w:fill="auto"/>
            <w:vAlign w:val="center"/>
          </w:tcPr>
          <w:p w14:paraId="459B4132">
            <w:pPr>
              <w:widowControl/>
              <w:jc w:val="left"/>
              <w:rPr>
                <w:rFonts w:ascii="宋体" w:hAnsi="宋体" w:cs="宋体"/>
                <w:kern w:val="0"/>
                <w:sz w:val="24"/>
                <w:szCs w:val="24"/>
              </w:rPr>
            </w:pPr>
            <w:r>
              <w:rPr>
                <w:rFonts w:hint="eastAsia" w:ascii="宋体" w:hAnsi="宋体" w:cs="宋体"/>
                <w:kern w:val="0"/>
                <w:sz w:val="24"/>
                <w:szCs w:val="24"/>
              </w:rPr>
              <w:t>　</w:t>
            </w:r>
          </w:p>
        </w:tc>
        <w:tc>
          <w:tcPr>
            <w:tcW w:w="363" w:type="pct"/>
            <w:tcBorders>
              <w:top w:val="nil"/>
              <w:left w:val="nil"/>
              <w:bottom w:val="single" w:color="auto" w:sz="4" w:space="0"/>
              <w:right w:val="single" w:color="auto" w:sz="4" w:space="0"/>
            </w:tcBorders>
            <w:shd w:val="clear" w:color="auto" w:fill="auto"/>
            <w:vAlign w:val="center"/>
          </w:tcPr>
          <w:p w14:paraId="0B781362">
            <w:pPr>
              <w:widowControl/>
              <w:jc w:val="left"/>
              <w:rPr>
                <w:rFonts w:ascii="宋体" w:hAnsi="宋体" w:cs="宋体"/>
                <w:kern w:val="0"/>
                <w:sz w:val="24"/>
                <w:szCs w:val="24"/>
              </w:rPr>
            </w:pPr>
            <w:r>
              <w:rPr>
                <w:rFonts w:hint="eastAsia" w:ascii="宋体" w:hAnsi="宋体" w:cs="宋体"/>
                <w:kern w:val="0"/>
                <w:sz w:val="24"/>
                <w:szCs w:val="24"/>
              </w:rPr>
              <w:t>　</w:t>
            </w:r>
          </w:p>
        </w:tc>
        <w:tc>
          <w:tcPr>
            <w:tcW w:w="364" w:type="pct"/>
            <w:tcBorders>
              <w:top w:val="nil"/>
              <w:left w:val="nil"/>
              <w:bottom w:val="single" w:color="auto" w:sz="4" w:space="0"/>
              <w:right w:val="single" w:color="auto" w:sz="4" w:space="0"/>
            </w:tcBorders>
            <w:shd w:val="clear" w:color="auto" w:fill="auto"/>
            <w:vAlign w:val="center"/>
          </w:tcPr>
          <w:p w14:paraId="16952D04">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4" w:space="0"/>
              <w:right w:val="nil"/>
            </w:tcBorders>
            <w:shd w:val="clear" w:color="auto" w:fill="auto"/>
            <w:vAlign w:val="center"/>
          </w:tcPr>
          <w:p w14:paraId="75EFF2CC">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3D92CD03">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4" w:space="0"/>
              <w:right w:val="nil"/>
            </w:tcBorders>
            <w:shd w:val="clear" w:color="auto" w:fill="auto"/>
            <w:vAlign w:val="center"/>
          </w:tcPr>
          <w:p w14:paraId="69EFC7BD">
            <w:pPr>
              <w:widowControl/>
              <w:jc w:val="left"/>
              <w:rPr>
                <w:rFonts w:ascii="宋体" w:hAnsi="宋体" w:cs="宋体"/>
                <w:kern w:val="0"/>
                <w:sz w:val="24"/>
                <w:szCs w:val="24"/>
              </w:rPr>
            </w:pPr>
            <w:r>
              <w:rPr>
                <w:rFonts w:hint="eastAsia" w:ascii="宋体" w:hAnsi="宋体" w:cs="宋体"/>
                <w:kern w:val="0"/>
                <w:sz w:val="24"/>
                <w:szCs w:val="24"/>
              </w:rPr>
              <w:t>　</w:t>
            </w:r>
          </w:p>
        </w:tc>
        <w:tc>
          <w:tcPr>
            <w:tcW w:w="522" w:type="pct"/>
            <w:tcBorders>
              <w:top w:val="nil"/>
              <w:left w:val="single" w:color="auto" w:sz="4" w:space="0"/>
              <w:bottom w:val="single" w:color="auto" w:sz="4" w:space="0"/>
              <w:right w:val="single" w:color="auto" w:sz="8" w:space="0"/>
            </w:tcBorders>
            <w:shd w:val="clear" w:color="auto" w:fill="auto"/>
            <w:vAlign w:val="center"/>
          </w:tcPr>
          <w:p w14:paraId="2D2B2754">
            <w:pPr>
              <w:widowControl/>
              <w:jc w:val="left"/>
              <w:rPr>
                <w:rFonts w:ascii="宋体" w:hAnsi="宋体" w:cs="宋体"/>
                <w:kern w:val="0"/>
                <w:sz w:val="24"/>
                <w:szCs w:val="24"/>
              </w:rPr>
            </w:pPr>
            <w:r>
              <w:rPr>
                <w:rFonts w:hint="eastAsia" w:ascii="宋体" w:hAnsi="宋体" w:cs="宋体"/>
                <w:kern w:val="0"/>
                <w:sz w:val="24"/>
                <w:szCs w:val="24"/>
              </w:rPr>
              <w:t>　</w:t>
            </w:r>
          </w:p>
        </w:tc>
      </w:tr>
      <w:tr w14:paraId="23C69461">
        <w:tblPrEx>
          <w:tblCellMar>
            <w:top w:w="0" w:type="dxa"/>
            <w:left w:w="108" w:type="dxa"/>
            <w:bottom w:w="0" w:type="dxa"/>
            <w:right w:w="108" w:type="dxa"/>
          </w:tblCellMar>
        </w:tblPrEx>
        <w:trPr>
          <w:trHeight w:val="437" w:hRule="atLeast"/>
        </w:trPr>
        <w:tc>
          <w:tcPr>
            <w:tcW w:w="552" w:type="pct"/>
            <w:gridSpan w:val="2"/>
            <w:tcBorders>
              <w:top w:val="single" w:color="auto" w:sz="4" w:space="0"/>
              <w:left w:val="single" w:color="auto" w:sz="8" w:space="0"/>
              <w:bottom w:val="single" w:color="auto" w:sz="8" w:space="0"/>
              <w:right w:val="single" w:color="auto" w:sz="4" w:space="0"/>
            </w:tcBorders>
            <w:shd w:val="clear" w:color="auto" w:fill="auto"/>
            <w:vAlign w:val="center"/>
          </w:tcPr>
          <w:p w14:paraId="77C1AE6E">
            <w:pPr>
              <w:widowControl/>
              <w:jc w:val="center"/>
              <w:rPr>
                <w:rFonts w:ascii="宋体" w:hAnsi="宋体" w:cs="宋体"/>
                <w:kern w:val="0"/>
                <w:sz w:val="24"/>
                <w:szCs w:val="24"/>
              </w:rPr>
            </w:pPr>
            <w:r>
              <w:rPr>
                <w:rFonts w:hint="eastAsia" w:ascii="宋体" w:hAnsi="宋体" w:cs="宋体"/>
                <w:kern w:val="0"/>
                <w:sz w:val="24"/>
                <w:szCs w:val="24"/>
              </w:rPr>
              <w:t>　</w:t>
            </w:r>
          </w:p>
        </w:tc>
        <w:tc>
          <w:tcPr>
            <w:tcW w:w="631" w:type="pct"/>
            <w:tcBorders>
              <w:top w:val="nil"/>
              <w:left w:val="nil"/>
              <w:bottom w:val="single" w:color="auto" w:sz="8" w:space="0"/>
              <w:right w:val="single" w:color="auto" w:sz="4" w:space="0"/>
            </w:tcBorders>
            <w:shd w:val="clear" w:color="auto" w:fill="auto"/>
            <w:vAlign w:val="center"/>
          </w:tcPr>
          <w:p w14:paraId="4AA9DF65">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8" w:space="0"/>
              <w:right w:val="single" w:color="auto" w:sz="4" w:space="0"/>
            </w:tcBorders>
            <w:shd w:val="clear" w:color="auto" w:fill="auto"/>
            <w:vAlign w:val="center"/>
          </w:tcPr>
          <w:p w14:paraId="462D189F">
            <w:pPr>
              <w:widowControl/>
              <w:jc w:val="left"/>
              <w:rPr>
                <w:rFonts w:ascii="宋体" w:hAnsi="宋体" w:cs="宋体"/>
                <w:kern w:val="0"/>
                <w:sz w:val="24"/>
                <w:szCs w:val="24"/>
              </w:rPr>
            </w:pPr>
            <w:r>
              <w:rPr>
                <w:rFonts w:hint="eastAsia" w:ascii="宋体" w:hAnsi="宋体" w:cs="宋体"/>
                <w:kern w:val="0"/>
                <w:sz w:val="24"/>
                <w:szCs w:val="24"/>
              </w:rPr>
              <w:t>　</w:t>
            </w:r>
          </w:p>
        </w:tc>
        <w:tc>
          <w:tcPr>
            <w:tcW w:w="459" w:type="pct"/>
            <w:tcBorders>
              <w:top w:val="nil"/>
              <w:left w:val="nil"/>
              <w:bottom w:val="single" w:color="auto" w:sz="8" w:space="0"/>
              <w:right w:val="single" w:color="auto" w:sz="4" w:space="0"/>
            </w:tcBorders>
            <w:shd w:val="clear" w:color="auto" w:fill="auto"/>
            <w:vAlign w:val="center"/>
          </w:tcPr>
          <w:p w14:paraId="14FF27B0">
            <w:pPr>
              <w:widowControl/>
              <w:jc w:val="left"/>
              <w:rPr>
                <w:rFonts w:ascii="宋体" w:hAnsi="宋体" w:cs="宋体"/>
                <w:kern w:val="0"/>
                <w:sz w:val="24"/>
                <w:szCs w:val="24"/>
              </w:rPr>
            </w:pPr>
            <w:r>
              <w:rPr>
                <w:rFonts w:hint="eastAsia" w:ascii="宋体" w:hAnsi="宋体" w:cs="宋体"/>
                <w:kern w:val="0"/>
                <w:sz w:val="24"/>
                <w:szCs w:val="24"/>
              </w:rPr>
              <w:t>　</w:t>
            </w:r>
          </w:p>
        </w:tc>
        <w:tc>
          <w:tcPr>
            <w:tcW w:w="363" w:type="pct"/>
            <w:tcBorders>
              <w:top w:val="nil"/>
              <w:left w:val="nil"/>
              <w:bottom w:val="single" w:color="auto" w:sz="8" w:space="0"/>
              <w:right w:val="single" w:color="auto" w:sz="4" w:space="0"/>
            </w:tcBorders>
            <w:shd w:val="clear" w:color="auto" w:fill="auto"/>
            <w:vAlign w:val="center"/>
          </w:tcPr>
          <w:p w14:paraId="1769C626">
            <w:pPr>
              <w:widowControl/>
              <w:jc w:val="left"/>
              <w:rPr>
                <w:rFonts w:ascii="宋体" w:hAnsi="宋体" w:cs="宋体"/>
                <w:kern w:val="0"/>
                <w:sz w:val="24"/>
                <w:szCs w:val="24"/>
              </w:rPr>
            </w:pPr>
            <w:r>
              <w:rPr>
                <w:rFonts w:hint="eastAsia" w:ascii="宋体" w:hAnsi="宋体" w:cs="宋体"/>
                <w:kern w:val="0"/>
                <w:sz w:val="24"/>
                <w:szCs w:val="24"/>
              </w:rPr>
              <w:t>　</w:t>
            </w:r>
          </w:p>
        </w:tc>
        <w:tc>
          <w:tcPr>
            <w:tcW w:w="364" w:type="pct"/>
            <w:tcBorders>
              <w:top w:val="nil"/>
              <w:left w:val="nil"/>
              <w:bottom w:val="single" w:color="auto" w:sz="8" w:space="0"/>
              <w:right w:val="single" w:color="auto" w:sz="4" w:space="0"/>
            </w:tcBorders>
            <w:shd w:val="clear" w:color="auto" w:fill="auto"/>
            <w:vAlign w:val="center"/>
          </w:tcPr>
          <w:p w14:paraId="5339F419">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nil"/>
              <w:bottom w:val="single" w:color="auto" w:sz="8" w:space="0"/>
              <w:right w:val="nil"/>
            </w:tcBorders>
            <w:shd w:val="clear" w:color="auto" w:fill="auto"/>
            <w:vAlign w:val="center"/>
          </w:tcPr>
          <w:p w14:paraId="0EF8B155">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8" w:space="0"/>
              <w:right w:val="nil"/>
            </w:tcBorders>
            <w:shd w:val="clear" w:color="auto" w:fill="auto"/>
            <w:vAlign w:val="center"/>
          </w:tcPr>
          <w:p w14:paraId="731B5969">
            <w:pPr>
              <w:widowControl/>
              <w:jc w:val="left"/>
              <w:rPr>
                <w:rFonts w:ascii="宋体" w:hAnsi="宋体" w:cs="宋体"/>
                <w:kern w:val="0"/>
                <w:sz w:val="24"/>
                <w:szCs w:val="24"/>
              </w:rPr>
            </w:pPr>
            <w:r>
              <w:rPr>
                <w:rFonts w:hint="eastAsia" w:ascii="宋体" w:hAnsi="宋体" w:cs="宋体"/>
                <w:kern w:val="0"/>
                <w:sz w:val="24"/>
                <w:szCs w:val="24"/>
              </w:rPr>
              <w:t>　</w:t>
            </w:r>
          </w:p>
        </w:tc>
        <w:tc>
          <w:tcPr>
            <w:tcW w:w="527" w:type="pct"/>
            <w:tcBorders>
              <w:top w:val="nil"/>
              <w:left w:val="single" w:color="auto" w:sz="4" w:space="0"/>
              <w:bottom w:val="single" w:color="auto" w:sz="8" w:space="0"/>
              <w:right w:val="nil"/>
            </w:tcBorders>
            <w:shd w:val="clear" w:color="auto" w:fill="auto"/>
            <w:vAlign w:val="center"/>
          </w:tcPr>
          <w:p w14:paraId="30AE6844">
            <w:pPr>
              <w:widowControl/>
              <w:jc w:val="left"/>
              <w:rPr>
                <w:rFonts w:ascii="宋体" w:hAnsi="宋体" w:cs="宋体"/>
                <w:kern w:val="0"/>
                <w:sz w:val="24"/>
                <w:szCs w:val="24"/>
              </w:rPr>
            </w:pPr>
            <w:r>
              <w:rPr>
                <w:rFonts w:hint="eastAsia" w:ascii="宋体" w:hAnsi="宋体" w:cs="宋体"/>
                <w:kern w:val="0"/>
                <w:sz w:val="24"/>
                <w:szCs w:val="24"/>
              </w:rPr>
              <w:t>　</w:t>
            </w:r>
          </w:p>
        </w:tc>
        <w:tc>
          <w:tcPr>
            <w:tcW w:w="522" w:type="pct"/>
            <w:tcBorders>
              <w:top w:val="nil"/>
              <w:left w:val="single" w:color="auto" w:sz="4" w:space="0"/>
              <w:bottom w:val="single" w:color="auto" w:sz="8" w:space="0"/>
              <w:right w:val="single" w:color="auto" w:sz="8" w:space="0"/>
            </w:tcBorders>
            <w:shd w:val="clear" w:color="auto" w:fill="auto"/>
            <w:vAlign w:val="center"/>
          </w:tcPr>
          <w:p w14:paraId="47813037">
            <w:pPr>
              <w:widowControl/>
              <w:jc w:val="left"/>
              <w:rPr>
                <w:rFonts w:ascii="宋体" w:hAnsi="宋体" w:cs="宋体"/>
                <w:kern w:val="0"/>
                <w:sz w:val="24"/>
                <w:szCs w:val="24"/>
              </w:rPr>
            </w:pPr>
            <w:r>
              <w:rPr>
                <w:rFonts w:hint="eastAsia" w:ascii="宋体" w:hAnsi="宋体" w:cs="宋体"/>
                <w:kern w:val="0"/>
                <w:sz w:val="24"/>
                <w:szCs w:val="24"/>
              </w:rPr>
              <w:t>　</w:t>
            </w:r>
          </w:p>
        </w:tc>
      </w:tr>
      <w:tr w14:paraId="0E3BC635">
        <w:tblPrEx>
          <w:tblCellMar>
            <w:top w:w="0" w:type="dxa"/>
            <w:left w:w="108" w:type="dxa"/>
            <w:bottom w:w="0" w:type="dxa"/>
            <w:right w:w="108" w:type="dxa"/>
          </w:tblCellMar>
        </w:tblPrEx>
        <w:trPr>
          <w:trHeight w:val="252" w:hRule="atLeast"/>
        </w:trPr>
        <w:tc>
          <w:tcPr>
            <w:tcW w:w="5000" w:type="pct"/>
            <w:gridSpan w:val="11"/>
            <w:tcBorders>
              <w:top w:val="single" w:color="auto" w:sz="8" w:space="0"/>
              <w:left w:val="nil"/>
              <w:bottom w:val="nil"/>
              <w:right w:val="nil"/>
            </w:tcBorders>
            <w:shd w:val="clear" w:color="auto" w:fill="auto"/>
            <w:vAlign w:val="center"/>
          </w:tcPr>
          <w:p w14:paraId="71B197A4">
            <w:pPr>
              <w:widowControl/>
              <w:jc w:val="left"/>
              <w:rPr>
                <w:rFonts w:ascii="宋体" w:hAnsi="宋体" w:cs="宋体"/>
                <w:kern w:val="0"/>
                <w:sz w:val="24"/>
                <w:szCs w:val="24"/>
              </w:rPr>
            </w:pPr>
            <w:r>
              <w:rPr>
                <w:rFonts w:hint="eastAsia" w:ascii="宋体" w:hAnsi="宋体" w:cs="宋体"/>
                <w:kern w:val="0"/>
                <w:sz w:val="24"/>
                <w:szCs w:val="24"/>
              </w:rPr>
              <w:t>注：本表反映部门本年度政府性基金预算财政拨款收入支出及结转和结余情况。</w:t>
            </w:r>
          </w:p>
        </w:tc>
      </w:tr>
    </w:tbl>
    <w:p w14:paraId="517E54F6">
      <w:pPr>
        <w:rPr>
          <w:rFonts w:hint="eastAsia" w:ascii="仿宋" w:hAnsi="仿宋" w:eastAsia="仿宋" w:cs="仿宋"/>
          <w:sz w:val="32"/>
          <w:lang w:eastAsia="zh-CN"/>
        </w:rPr>
        <w:sectPr>
          <w:pgSz w:w="16838" w:h="11906" w:orient="landscape"/>
          <w:pgMar w:top="1800" w:right="1440" w:bottom="1800" w:left="1440" w:header="851" w:footer="992" w:gutter="0"/>
          <w:cols w:space="720" w:num="1"/>
          <w:docGrid w:type="lines" w:linePitch="312" w:charSpace="0"/>
        </w:sectPr>
      </w:pPr>
      <w:r>
        <w:rPr>
          <w:rFonts w:hint="eastAsia" w:ascii="仿宋" w:hAnsi="仿宋" w:eastAsia="仿宋" w:cs="仿宋"/>
          <w:sz w:val="32"/>
          <w:lang w:eastAsia="zh-CN"/>
        </w:rPr>
        <w:t>长春市商务局无政府性基金预算收入支出。</w:t>
      </w:r>
    </w:p>
    <w:p w14:paraId="531E936C">
      <w:pPr>
        <w:rPr>
          <w:rFonts w:ascii="黑体" w:hAnsi="黑体" w:eastAsia="黑体"/>
          <w:sz w:val="32"/>
        </w:rPr>
      </w:pPr>
      <w:r>
        <w:rPr>
          <w:rFonts w:hint="eastAsia" w:ascii="黑体" w:hAnsi="黑体" w:eastAsia="黑体"/>
          <w:sz w:val="32"/>
        </w:rPr>
        <w:t xml:space="preserve">  九、部门预算项目支出绩效</w:t>
      </w:r>
    </w:p>
    <w:tbl>
      <w:tblPr>
        <w:tblStyle w:val="6"/>
        <w:tblW w:w="10516" w:type="dxa"/>
        <w:tblInd w:w="-1026" w:type="dxa"/>
        <w:tblLayout w:type="autofit"/>
        <w:tblCellMar>
          <w:top w:w="0" w:type="dxa"/>
          <w:left w:w="108" w:type="dxa"/>
          <w:bottom w:w="0" w:type="dxa"/>
          <w:right w:w="108" w:type="dxa"/>
        </w:tblCellMar>
      </w:tblPr>
      <w:tblGrid>
        <w:gridCol w:w="283"/>
        <w:gridCol w:w="357"/>
        <w:gridCol w:w="279"/>
        <w:gridCol w:w="761"/>
        <w:gridCol w:w="514"/>
        <w:gridCol w:w="766"/>
        <w:gridCol w:w="18"/>
        <w:gridCol w:w="677"/>
        <w:gridCol w:w="1425"/>
        <w:gridCol w:w="249"/>
        <w:gridCol w:w="1051"/>
        <w:gridCol w:w="1320"/>
        <w:gridCol w:w="720"/>
        <w:gridCol w:w="728"/>
        <w:gridCol w:w="208"/>
        <w:gridCol w:w="364"/>
        <w:gridCol w:w="205"/>
        <w:gridCol w:w="19"/>
        <w:gridCol w:w="279"/>
        <w:gridCol w:w="293"/>
      </w:tblGrid>
      <w:tr w14:paraId="4226F729">
        <w:tblPrEx>
          <w:tblCellMar>
            <w:top w:w="0" w:type="dxa"/>
            <w:left w:w="108" w:type="dxa"/>
            <w:bottom w:w="0" w:type="dxa"/>
            <w:right w:w="108" w:type="dxa"/>
          </w:tblCellMar>
        </w:tblPrEx>
        <w:trPr>
          <w:gridBefore w:val="1"/>
          <w:gridAfter w:val="1"/>
          <w:wBefore w:w="283" w:type="dxa"/>
          <w:wAfter w:w="293" w:type="dxa"/>
          <w:trHeight w:val="373" w:hRule="atLeast"/>
        </w:trPr>
        <w:tc>
          <w:tcPr>
            <w:tcW w:w="636" w:type="dxa"/>
            <w:gridSpan w:val="2"/>
            <w:tcBorders>
              <w:top w:val="nil"/>
              <w:left w:val="nil"/>
              <w:bottom w:val="nil"/>
              <w:right w:val="nil"/>
            </w:tcBorders>
            <w:shd w:val="clear" w:color="auto" w:fill="auto"/>
            <w:noWrap/>
            <w:vAlign w:val="center"/>
          </w:tcPr>
          <w:p w14:paraId="66FEE55C">
            <w:pPr>
              <w:widowControl/>
              <w:jc w:val="left"/>
              <w:rPr>
                <w:rFonts w:ascii="仿宋" w:hAnsi="仿宋" w:eastAsia="仿宋" w:cs="宋体"/>
                <w:kern w:val="0"/>
                <w:sz w:val="20"/>
              </w:rPr>
            </w:pPr>
            <w:r>
              <w:rPr>
                <w:rFonts w:hint="eastAsia" w:ascii="仿宋" w:hAnsi="仿宋" w:eastAsia="仿宋" w:cs="宋体"/>
                <w:kern w:val="0"/>
                <w:sz w:val="20"/>
              </w:rPr>
              <w:t>公开09表</w:t>
            </w:r>
          </w:p>
        </w:tc>
        <w:tc>
          <w:tcPr>
            <w:tcW w:w="1275" w:type="dxa"/>
            <w:gridSpan w:val="2"/>
            <w:tcBorders>
              <w:top w:val="nil"/>
              <w:left w:val="nil"/>
              <w:bottom w:val="nil"/>
              <w:right w:val="nil"/>
            </w:tcBorders>
            <w:shd w:val="clear" w:color="auto" w:fill="auto"/>
            <w:vAlign w:val="center"/>
          </w:tcPr>
          <w:p w14:paraId="2D4C12EE">
            <w:pPr>
              <w:widowControl/>
              <w:jc w:val="left"/>
              <w:rPr>
                <w:rFonts w:ascii="仿宋" w:hAnsi="仿宋" w:eastAsia="仿宋" w:cs="宋体"/>
                <w:kern w:val="0"/>
                <w:sz w:val="20"/>
              </w:rPr>
            </w:pPr>
          </w:p>
        </w:tc>
        <w:tc>
          <w:tcPr>
            <w:tcW w:w="784" w:type="dxa"/>
            <w:gridSpan w:val="2"/>
            <w:tcBorders>
              <w:top w:val="nil"/>
              <w:left w:val="nil"/>
              <w:bottom w:val="nil"/>
              <w:right w:val="nil"/>
            </w:tcBorders>
            <w:shd w:val="clear" w:color="auto" w:fill="auto"/>
            <w:vAlign w:val="center"/>
          </w:tcPr>
          <w:p w14:paraId="5A3BC35D">
            <w:pPr>
              <w:widowControl/>
              <w:jc w:val="left"/>
              <w:rPr>
                <w:rFonts w:eastAsia="Times New Roman"/>
                <w:kern w:val="0"/>
                <w:sz w:val="20"/>
              </w:rPr>
            </w:pPr>
          </w:p>
        </w:tc>
        <w:tc>
          <w:tcPr>
            <w:tcW w:w="677" w:type="dxa"/>
            <w:tcBorders>
              <w:top w:val="nil"/>
              <w:left w:val="nil"/>
              <w:bottom w:val="nil"/>
              <w:right w:val="nil"/>
            </w:tcBorders>
            <w:shd w:val="clear" w:color="auto" w:fill="auto"/>
            <w:vAlign w:val="center"/>
          </w:tcPr>
          <w:p w14:paraId="6502AB0D">
            <w:pPr>
              <w:widowControl/>
              <w:jc w:val="left"/>
              <w:rPr>
                <w:rFonts w:eastAsia="Times New Roman"/>
                <w:kern w:val="0"/>
                <w:sz w:val="20"/>
              </w:rPr>
            </w:pPr>
          </w:p>
        </w:tc>
        <w:tc>
          <w:tcPr>
            <w:tcW w:w="1674" w:type="dxa"/>
            <w:gridSpan w:val="2"/>
            <w:tcBorders>
              <w:top w:val="nil"/>
              <w:left w:val="nil"/>
              <w:bottom w:val="nil"/>
              <w:right w:val="nil"/>
            </w:tcBorders>
            <w:shd w:val="clear" w:color="auto" w:fill="auto"/>
            <w:vAlign w:val="center"/>
          </w:tcPr>
          <w:p w14:paraId="1E261068">
            <w:pPr>
              <w:widowControl/>
              <w:jc w:val="left"/>
              <w:rPr>
                <w:rFonts w:eastAsia="Times New Roman"/>
                <w:kern w:val="0"/>
                <w:sz w:val="20"/>
              </w:rPr>
            </w:pPr>
          </w:p>
        </w:tc>
        <w:tc>
          <w:tcPr>
            <w:tcW w:w="3819" w:type="dxa"/>
            <w:gridSpan w:val="4"/>
            <w:tcBorders>
              <w:top w:val="nil"/>
              <w:left w:val="nil"/>
              <w:bottom w:val="nil"/>
              <w:right w:val="nil"/>
            </w:tcBorders>
            <w:shd w:val="clear" w:color="auto" w:fill="auto"/>
            <w:vAlign w:val="center"/>
          </w:tcPr>
          <w:p w14:paraId="6422AFE7">
            <w:pPr>
              <w:widowControl/>
              <w:jc w:val="left"/>
              <w:rPr>
                <w:rFonts w:eastAsia="Times New Roman"/>
                <w:kern w:val="0"/>
                <w:sz w:val="20"/>
              </w:rPr>
            </w:pPr>
          </w:p>
        </w:tc>
        <w:tc>
          <w:tcPr>
            <w:tcW w:w="572" w:type="dxa"/>
            <w:gridSpan w:val="2"/>
            <w:tcBorders>
              <w:top w:val="nil"/>
              <w:left w:val="nil"/>
              <w:bottom w:val="nil"/>
              <w:right w:val="nil"/>
            </w:tcBorders>
            <w:shd w:val="clear" w:color="auto" w:fill="auto"/>
            <w:vAlign w:val="center"/>
          </w:tcPr>
          <w:p w14:paraId="5CC6A8E4">
            <w:pPr>
              <w:widowControl/>
              <w:jc w:val="left"/>
              <w:rPr>
                <w:rFonts w:eastAsia="Times New Roman"/>
                <w:kern w:val="0"/>
                <w:sz w:val="20"/>
              </w:rPr>
            </w:pPr>
          </w:p>
        </w:tc>
        <w:tc>
          <w:tcPr>
            <w:tcW w:w="224" w:type="dxa"/>
            <w:gridSpan w:val="2"/>
            <w:tcBorders>
              <w:top w:val="nil"/>
              <w:left w:val="nil"/>
              <w:bottom w:val="nil"/>
              <w:right w:val="nil"/>
            </w:tcBorders>
            <w:shd w:val="clear" w:color="auto" w:fill="auto"/>
            <w:vAlign w:val="center"/>
          </w:tcPr>
          <w:p w14:paraId="5E8C84F6">
            <w:pPr>
              <w:widowControl/>
              <w:jc w:val="left"/>
              <w:rPr>
                <w:rFonts w:eastAsia="Times New Roman"/>
                <w:kern w:val="0"/>
                <w:sz w:val="20"/>
              </w:rPr>
            </w:pPr>
          </w:p>
        </w:tc>
        <w:tc>
          <w:tcPr>
            <w:tcW w:w="279" w:type="dxa"/>
            <w:tcBorders>
              <w:top w:val="nil"/>
              <w:left w:val="nil"/>
              <w:bottom w:val="nil"/>
              <w:right w:val="nil"/>
            </w:tcBorders>
            <w:shd w:val="clear" w:color="auto" w:fill="auto"/>
            <w:vAlign w:val="center"/>
          </w:tcPr>
          <w:p w14:paraId="53791C9A">
            <w:pPr>
              <w:widowControl/>
              <w:jc w:val="left"/>
              <w:rPr>
                <w:rFonts w:eastAsia="Times New Roman"/>
                <w:kern w:val="0"/>
                <w:sz w:val="20"/>
              </w:rPr>
            </w:pPr>
          </w:p>
        </w:tc>
      </w:tr>
      <w:tr w14:paraId="38B33F5A">
        <w:tblPrEx>
          <w:tblCellMar>
            <w:top w:w="0" w:type="dxa"/>
            <w:left w:w="108" w:type="dxa"/>
            <w:bottom w:w="0" w:type="dxa"/>
            <w:right w:w="108" w:type="dxa"/>
          </w:tblCellMar>
        </w:tblPrEx>
        <w:trPr>
          <w:gridBefore w:val="1"/>
          <w:gridAfter w:val="3"/>
          <w:wBefore w:w="283" w:type="dxa"/>
          <w:wAfter w:w="591" w:type="dxa"/>
          <w:trHeight w:val="613" w:hRule="atLeast"/>
        </w:trPr>
        <w:tc>
          <w:tcPr>
            <w:tcW w:w="9642" w:type="dxa"/>
            <w:gridSpan w:val="16"/>
            <w:tcBorders>
              <w:top w:val="nil"/>
              <w:left w:val="nil"/>
              <w:bottom w:val="nil"/>
              <w:right w:val="nil"/>
            </w:tcBorders>
            <w:shd w:val="clear" w:color="auto" w:fill="auto"/>
            <w:noWrap/>
            <w:vAlign w:val="center"/>
          </w:tcPr>
          <w:p w14:paraId="5192FF88">
            <w:pPr>
              <w:widowControl/>
              <w:jc w:val="center"/>
              <w:rPr>
                <w:rFonts w:ascii="方正小标宋简体" w:hAnsi="宋体" w:eastAsia="方正小标宋简体" w:cs="宋体"/>
                <w:color w:val="000000"/>
                <w:kern w:val="0"/>
                <w:sz w:val="32"/>
                <w:szCs w:val="32"/>
              </w:rPr>
            </w:pPr>
            <w:r>
              <w:rPr>
                <w:rFonts w:hint="eastAsia" w:ascii="方正小标宋简体" w:hAnsi="宋体" w:eastAsia="方正小标宋简体" w:cs="宋体"/>
                <w:color w:val="000000"/>
                <w:kern w:val="0"/>
                <w:sz w:val="32"/>
                <w:szCs w:val="32"/>
              </w:rPr>
              <w:t>项目支出绩效自评表</w:t>
            </w:r>
          </w:p>
          <w:p w14:paraId="11B0F9DF">
            <w:pPr>
              <w:widowControl/>
              <w:jc w:val="center"/>
              <w:rPr>
                <w:rFonts w:ascii="方正小标宋简体" w:hAnsi="宋体" w:eastAsia="方正小标宋简体" w:cs="宋体"/>
                <w:color w:val="000000"/>
                <w:kern w:val="0"/>
                <w:sz w:val="10"/>
                <w:szCs w:val="10"/>
              </w:rPr>
            </w:pPr>
            <w:r>
              <w:rPr>
                <w:rFonts w:hint="eastAsia" w:ascii="宋体" w:hAnsi="宋体" w:cs="宋体"/>
                <w:kern w:val="0"/>
                <w:sz w:val="24"/>
                <w:szCs w:val="24"/>
              </w:rPr>
              <w:t xml:space="preserve">  2019年度</w:t>
            </w:r>
          </w:p>
        </w:tc>
      </w:tr>
      <w:tr w14:paraId="6FAE15A2">
        <w:tblPrEx>
          <w:tblCellMar>
            <w:top w:w="0" w:type="dxa"/>
            <w:left w:w="108" w:type="dxa"/>
            <w:bottom w:w="0" w:type="dxa"/>
            <w:right w:w="108" w:type="dxa"/>
          </w:tblCellMar>
        </w:tblPrEx>
        <w:trPr>
          <w:trHeight w:val="360" w:hRule="atLeast"/>
        </w:trPr>
        <w:tc>
          <w:tcPr>
            <w:tcW w:w="1680" w:type="dxa"/>
            <w:gridSpan w:val="4"/>
            <w:tcBorders>
              <w:top w:val="single" w:color="auto" w:sz="8" w:space="0"/>
              <w:left w:val="single" w:color="auto" w:sz="8" w:space="0"/>
              <w:bottom w:val="single" w:color="auto" w:sz="4" w:space="0"/>
              <w:right w:val="single" w:color="000000" w:sz="4" w:space="0"/>
            </w:tcBorders>
            <w:shd w:val="clear" w:color="auto" w:fill="auto"/>
            <w:noWrap/>
            <w:vAlign w:val="center"/>
          </w:tcPr>
          <w:p w14:paraId="4C356FDF">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8836" w:type="dxa"/>
            <w:gridSpan w:val="16"/>
            <w:tcBorders>
              <w:top w:val="single" w:color="auto" w:sz="8" w:space="0"/>
              <w:left w:val="nil"/>
              <w:bottom w:val="single" w:color="auto" w:sz="4" w:space="0"/>
              <w:right w:val="single" w:color="000000" w:sz="8" w:space="0"/>
            </w:tcBorders>
            <w:shd w:val="clear" w:color="auto" w:fill="auto"/>
            <w:noWrap/>
            <w:vAlign w:val="center"/>
          </w:tcPr>
          <w:p w14:paraId="484DF76A">
            <w:pPr>
              <w:widowControl/>
              <w:jc w:val="center"/>
              <w:rPr>
                <w:rFonts w:ascii="宋体" w:hAnsi="宋体" w:cs="宋体"/>
                <w:kern w:val="0"/>
                <w:sz w:val="24"/>
                <w:szCs w:val="24"/>
              </w:rPr>
            </w:pPr>
            <w:r>
              <w:rPr>
                <w:rFonts w:hint="eastAsia" w:ascii="宋体" w:hAnsi="宋体" w:cs="宋体"/>
                <w:kern w:val="0"/>
                <w:sz w:val="24"/>
                <w:szCs w:val="24"/>
              </w:rPr>
              <w:t>外商投资企业联合年检工作经费</w:t>
            </w:r>
          </w:p>
        </w:tc>
      </w:tr>
      <w:tr w14:paraId="23C495AA">
        <w:tblPrEx>
          <w:tblCellMar>
            <w:top w:w="0" w:type="dxa"/>
            <w:left w:w="108" w:type="dxa"/>
            <w:bottom w:w="0" w:type="dxa"/>
            <w:right w:w="108" w:type="dxa"/>
          </w:tblCellMar>
        </w:tblPrEx>
        <w:trPr>
          <w:trHeight w:val="360" w:hRule="atLeast"/>
        </w:trPr>
        <w:tc>
          <w:tcPr>
            <w:tcW w:w="1680" w:type="dxa"/>
            <w:gridSpan w:val="4"/>
            <w:tcBorders>
              <w:top w:val="single" w:color="auto" w:sz="4" w:space="0"/>
              <w:left w:val="single" w:color="auto" w:sz="8" w:space="0"/>
              <w:bottom w:val="single" w:color="auto" w:sz="4" w:space="0"/>
              <w:right w:val="single" w:color="000000" w:sz="4" w:space="0"/>
            </w:tcBorders>
            <w:shd w:val="clear" w:color="auto" w:fill="auto"/>
            <w:noWrap/>
            <w:vAlign w:val="center"/>
          </w:tcPr>
          <w:p w14:paraId="5FFB2F93">
            <w:pPr>
              <w:widowControl/>
              <w:jc w:val="center"/>
              <w:rPr>
                <w:rFonts w:ascii="宋体" w:hAnsi="宋体" w:cs="宋体"/>
                <w:kern w:val="0"/>
                <w:sz w:val="24"/>
                <w:szCs w:val="24"/>
              </w:rPr>
            </w:pPr>
            <w:r>
              <w:rPr>
                <w:rFonts w:hint="eastAsia" w:ascii="宋体" w:hAnsi="宋体" w:cs="宋体"/>
                <w:kern w:val="0"/>
                <w:sz w:val="24"/>
                <w:szCs w:val="24"/>
              </w:rPr>
              <w:t>主管部门</w:t>
            </w:r>
          </w:p>
        </w:tc>
        <w:tc>
          <w:tcPr>
            <w:tcW w:w="3400" w:type="dxa"/>
            <w:gridSpan w:val="5"/>
            <w:tcBorders>
              <w:top w:val="single" w:color="auto" w:sz="4" w:space="0"/>
              <w:left w:val="nil"/>
              <w:bottom w:val="single" w:color="auto" w:sz="4" w:space="0"/>
              <w:right w:val="single" w:color="000000" w:sz="4" w:space="0"/>
            </w:tcBorders>
            <w:shd w:val="clear" w:color="auto" w:fill="auto"/>
            <w:noWrap/>
            <w:vAlign w:val="center"/>
          </w:tcPr>
          <w:p w14:paraId="670AEBAD">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gridSpan w:val="2"/>
            <w:tcBorders>
              <w:top w:val="nil"/>
              <w:left w:val="nil"/>
              <w:bottom w:val="single" w:color="auto" w:sz="4" w:space="0"/>
              <w:right w:val="single" w:color="auto" w:sz="4" w:space="0"/>
            </w:tcBorders>
            <w:shd w:val="clear" w:color="auto" w:fill="auto"/>
            <w:noWrap/>
            <w:vAlign w:val="center"/>
          </w:tcPr>
          <w:p w14:paraId="2E8E94CF">
            <w:pPr>
              <w:widowControl/>
              <w:jc w:val="center"/>
              <w:rPr>
                <w:rFonts w:ascii="宋体" w:hAnsi="宋体" w:cs="宋体"/>
                <w:kern w:val="0"/>
                <w:sz w:val="24"/>
                <w:szCs w:val="24"/>
              </w:rPr>
            </w:pPr>
            <w:r>
              <w:rPr>
                <w:rFonts w:hint="eastAsia" w:ascii="宋体" w:hAnsi="宋体" w:cs="宋体"/>
                <w:kern w:val="0"/>
                <w:sz w:val="24"/>
                <w:szCs w:val="24"/>
              </w:rPr>
              <w:t>实施单位</w:t>
            </w:r>
          </w:p>
        </w:tc>
        <w:tc>
          <w:tcPr>
            <w:tcW w:w="4136" w:type="dxa"/>
            <w:gridSpan w:val="9"/>
            <w:tcBorders>
              <w:top w:val="single" w:color="auto" w:sz="4" w:space="0"/>
              <w:left w:val="nil"/>
              <w:bottom w:val="single" w:color="auto" w:sz="4" w:space="0"/>
              <w:right w:val="single" w:color="000000" w:sz="8" w:space="0"/>
            </w:tcBorders>
            <w:shd w:val="clear" w:color="auto" w:fill="auto"/>
            <w:noWrap/>
            <w:vAlign w:val="center"/>
          </w:tcPr>
          <w:p w14:paraId="51EC3C8B">
            <w:pPr>
              <w:widowControl/>
              <w:jc w:val="center"/>
              <w:rPr>
                <w:rFonts w:ascii="宋体" w:hAnsi="宋体" w:cs="宋体"/>
                <w:kern w:val="0"/>
                <w:sz w:val="24"/>
                <w:szCs w:val="24"/>
              </w:rPr>
            </w:pPr>
            <w:r>
              <w:rPr>
                <w:rFonts w:hint="eastAsia" w:ascii="宋体" w:hAnsi="宋体" w:cs="宋体"/>
                <w:kern w:val="0"/>
                <w:sz w:val="24"/>
                <w:szCs w:val="24"/>
              </w:rPr>
              <w:t>长春市商务局外资处</w:t>
            </w:r>
          </w:p>
        </w:tc>
      </w:tr>
      <w:tr w14:paraId="191E2C47">
        <w:tblPrEx>
          <w:tblCellMar>
            <w:top w:w="0" w:type="dxa"/>
            <w:left w:w="108" w:type="dxa"/>
            <w:bottom w:w="0" w:type="dxa"/>
            <w:right w:w="108" w:type="dxa"/>
          </w:tblCellMar>
        </w:tblPrEx>
        <w:trPr>
          <w:trHeight w:val="420" w:hRule="atLeast"/>
        </w:trPr>
        <w:tc>
          <w:tcPr>
            <w:tcW w:w="1680" w:type="dxa"/>
            <w:gridSpan w:val="4"/>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51A48952">
            <w:pPr>
              <w:widowControl/>
              <w:jc w:val="center"/>
              <w:rPr>
                <w:rFonts w:ascii="宋体" w:hAnsi="宋体" w:cs="宋体"/>
                <w:kern w:val="0"/>
                <w:sz w:val="24"/>
                <w:szCs w:val="24"/>
              </w:rPr>
            </w:pPr>
            <w:r>
              <w:rPr>
                <w:rFonts w:hint="eastAsia" w:ascii="宋体" w:hAnsi="宋体" w:cs="宋体"/>
                <w:kern w:val="0"/>
                <w:sz w:val="24"/>
                <w:szCs w:val="24"/>
              </w:rPr>
              <w:t>项目资金             （万元）</w:t>
            </w:r>
          </w:p>
        </w:tc>
        <w:tc>
          <w:tcPr>
            <w:tcW w:w="3400" w:type="dxa"/>
            <w:gridSpan w:val="5"/>
            <w:tcBorders>
              <w:top w:val="single" w:color="auto" w:sz="4" w:space="0"/>
              <w:left w:val="nil"/>
              <w:bottom w:val="single" w:color="auto" w:sz="4" w:space="0"/>
              <w:right w:val="single" w:color="000000" w:sz="4" w:space="0"/>
            </w:tcBorders>
            <w:shd w:val="clear" w:color="auto" w:fill="auto"/>
            <w:noWrap/>
            <w:vAlign w:val="center"/>
          </w:tcPr>
          <w:p w14:paraId="01364BB8">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gridSpan w:val="2"/>
            <w:tcBorders>
              <w:top w:val="nil"/>
              <w:left w:val="nil"/>
              <w:bottom w:val="single" w:color="auto" w:sz="4" w:space="0"/>
              <w:right w:val="single" w:color="auto" w:sz="4" w:space="0"/>
            </w:tcBorders>
            <w:shd w:val="clear" w:color="auto" w:fill="auto"/>
            <w:noWrap/>
            <w:vAlign w:val="center"/>
          </w:tcPr>
          <w:p w14:paraId="6D8CDAA1">
            <w:pPr>
              <w:widowControl/>
              <w:jc w:val="center"/>
              <w:rPr>
                <w:rFonts w:ascii="宋体" w:hAnsi="宋体" w:cs="宋体"/>
                <w:kern w:val="0"/>
                <w:sz w:val="24"/>
                <w:szCs w:val="24"/>
              </w:rPr>
            </w:pPr>
            <w:r>
              <w:rPr>
                <w:rFonts w:hint="eastAsia" w:ascii="宋体" w:hAnsi="宋体" w:cs="宋体"/>
                <w:kern w:val="0"/>
                <w:sz w:val="24"/>
                <w:szCs w:val="24"/>
              </w:rPr>
              <w:t>预算数</w:t>
            </w:r>
          </w:p>
        </w:tc>
        <w:tc>
          <w:tcPr>
            <w:tcW w:w="1320" w:type="dxa"/>
            <w:tcBorders>
              <w:top w:val="nil"/>
              <w:left w:val="nil"/>
              <w:bottom w:val="single" w:color="auto" w:sz="4" w:space="0"/>
              <w:right w:val="single" w:color="auto" w:sz="4" w:space="0"/>
            </w:tcBorders>
            <w:shd w:val="clear" w:color="auto" w:fill="auto"/>
            <w:noWrap/>
            <w:vAlign w:val="center"/>
          </w:tcPr>
          <w:p w14:paraId="6624B2DA">
            <w:pPr>
              <w:widowControl/>
              <w:jc w:val="center"/>
              <w:rPr>
                <w:rFonts w:ascii="宋体" w:hAnsi="宋体" w:cs="宋体"/>
                <w:kern w:val="0"/>
                <w:sz w:val="24"/>
                <w:szCs w:val="24"/>
              </w:rPr>
            </w:pPr>
            <w:r>
              <w:rPr>
                <w:rFonts w:hint="eastAsia" w:ascii="宋体" w:hAnsi="宋体" w:cs="宋体"/>
                <w:kern w:val="0"/>
                <w:sz w:val="24"/>
                <w:szCs w:val="24"/>
              </w:rPr>
              <w:t>执行数</w:t>
            </w:r>
          </w:p>
        </w:tc>
        <w:tc>
          <w:tcPr>
            <w:tcW w:w="720" w:type="dxa"/>
            <w:tcBorders>
              <w:top w:val="nil"/>
              <w:left w:val="nil"/>
              <w:bottom w:val="single" w:color="auto" w:sz="4" w:space="0"/>
              <w:right w:val="single" w:color="auto" w:sz="4" w:space="0"/>
            </w:tcBorders>
            <w:shd w:val="clear" w:color="auto" w:fill="auto"/>
            <w:noWrap/>
            <w:vAlign w:val="center"/>
          </w:tcPr>
          <w:p w14:paraId="2CD6FC5F">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gridSpan w:val="2"/>
            <w:tcBorders>
              <w:top w:val="nil"/>
              <w:left w:val="nil"/>
              <w:bottom w:val="single" w:color="auto" w:sz="4" w:space="0"/>
              <w:right w:val="single" w:color="auto" w:sz="4" w:space="0"/>
            </w:tcBorders>
            <w:shd w:val="clear" w:color="auto" w:fill="auto"/>
            <w:noWrap/>
            <w:vAlign w:val="center"/>
          </w:tcPr>
          <w:p w14:paraId="24829238">
            <w:pPr>
              <w:widowControl/>
              <w:jc w:val="center"/>
              <w:rPr>
                <w:rFonts w:ascii="宋体" w:hAnsi="宋体" w:cs="宋体"/>
                <w:kern w:val="0"/>
                <w:sz w:val="24"/>
                <w:szCs w:val="24"/>
              </w:rPr>
            </w:pPr>
            <w:r>
              <w:rPr>
                <w:rFonts w:hint="eastAsia" w:ascii="宋体" w:hAnsi="宋体" w:cs="宋体"/>
                <w:kern w:val="0"/>
                <w:sz w:val="24"/>
                <w:szCs w:val="24"/>
              </w:rPr>
              <w:t>执行率</w:t>
            </w:r>
          </w:p>
        </w:tc>
        <w:tc>
          <w:tcPr>
            <w:tcW w:w="1160" w:type="dxa"/>
            <w:gridSpan w:val="5"/>
            <w:tcBorders>
              <w:top w:val="nil"/>
              <w:left w:val="nil"/>
              <w:bottom w:val="single" w:color="auto" w:sz="4" w:space="0"/>
              <w:right w:val="single" w:color="auto" w:sz="8" w:space="0"/>
            </w:tcBorders>
            <w:shd w:val="clear" w:color="auto" w:fill="auto"/>
            <w:noWrap/>
            <w:vAlign w:val="center"/>
          </w:tcPr>
          <w:p w14:paraId="1B9F7B80">
            <w:pPr>
              <w:widowControl/>
              <w:jc w:val="center"/>
              <w:rPr>
                <w:rFonts w:ascii="宋体" w:hAnsi="宋体" w:cs="宋体"/>
                <w:kern w:val="0"/>
                <w:sz w:val="24"/>
                <w:szCs w:val="24"/>
              </w:rPr>
            </w:pPr>
            <w:r>
              <w:rPr>
                <w:rFonts w:hint="eastAsia" w:ascii="宋体" w:hAnsi="宋体" w:cs="宋体"/>
                <w:kern w:val="0"/>
                <w:sz w:val="24"/>
                <w:szCs w:val="24"/>
              </w:rPr>
              <w:t>得分</w:t>
            </w:r>
          </w:p>
        </w:tc>
      </w:tr>
      <w:tr w14:paraId="07E8D3B0">
        <w:tblPrEx>
          <w:tblCellMar>
            <w:top w:w="0" w:type="dxa"/>
            <w:left w:w="108" w:type="dxa"/>
            <w:bottom w:w="0" w:type="dxa"/>
            <w:right w:w="108" w:type="dxa"/>
          </w:tblCellMar>
        </w:tblPrEx>
        <w:trPr>
          <w:trHeight w:val="420" w:hRule="atLeast"/>
        </w:trPr>
        <w:tc>
          <w:tcPr>
            <w:tcW w:w="1680" w:type="dxa"/>
            <w:gridSpan w:val="4"/>
            <w:vMerge w:val="continue"/>
            <w:tcBorders>
              <w:top w:val="single" w:color="auto" w:sz="4" w:space="0"/>
              <w:left w:val="single" w:color="auto" w:sz="8" w:space="0"/>
              <w:bottom w:val="single" w:color="000000" w:sz="4" w:space="0"/>
              <w:right w:val="single" w:color="000000" w:sz="4" w:space="0"/>
            </w:tcBorders>
            <w:vAlign w:val="center"/>
          </w:tcPr>
          <w:p w14:paraId="311F9639">
            <w:pPr>
              <w:widowControl/>
              <w:jc w:val="left"/>
              <w:rPr>
                <w:rFonts w:ascii="宋体" w:hAnsi="宋体" w:cs="宋体"/>
                <w:kern w:val="0"/>
                <w:sz w:val="24"/>
                <w:szCs w:val="24"/>
              </w:rPr>
            </w:pPr>
          </w:p>
        </w:tc>
        <w:tc>
          <w:tcPr>
            <w:tcW w:w="3400" w:type="dxa"/>
            <w:gridSpan w:val="5"/>
            <w:tcBorders>
              <w:top w:val="single" w:color="auto" w:sz="4" w:space="0"/>
              <w:left w:val="nil"/>
              <w:bottom w:val="single" w:color="auto" w:sz="4" w:space="0"/>
              <w:right w:val="single" w:color="000000" w:sz="4" w:space="0"/>
            </w:tcBorders>
            <w:shd w:val="clear" w:color="auto" w:fill="auto"/>
            <w:noWrap/>
            <w:vAlign w:val="center"/>
          </w:tcPr>
          <w:p w14:paraId="5F14E9DD">
            <w:pPr>
              <w:widowControl/>
              <w:jc w:val="center"/>
              <w:rPr>
                <w:rFonts w:ascii="宋体" w:hAnsi="宋体" w:cs="宋体"/>
                <w:kern w:val="0"/>
                <w:sz w:val="24"/>
                <w:szCs w:val="24"/>
              </w:rPr>
            </w:pPr>
            <w:r>
              <w:rPr>
                <w:rFonts w:hint="eastAsia" w:ascii="宋体" w:hAnsi="宋体" w:cs="宋体"/>
                <w:kern w:val="0"/>
                <w:sz w:val="24"/>
                <w:szCs w:val="24"/>
              </w:rPr>
              <w:t>年度资金总额：</w:t>
            </w:r>
          </w:p>
        </w:tc>
        <w:tc>
          <w:tcPr>
            <w:tcW w:w="1300" w:type="dxa"/>
            <w:gridSpan w:val="2"/>
            <w:tcBorders>
              <w:top w:val="nil"/>
              <w:left w:val="nil"/>
              <w:bottom w:val="single" w:color="auto" w:sz="4" w:space="0"/>
              <w:right w:val="single" w:color="auto" w:sz="4" w:space="0"/>
            </w:tcBorders>
            <w:shd w:val="clear" w:color="auto" w:fill="auto"/>
            <w:noWrap/>
            <w:vAlign w:val="center"/>
          </w:tcPr>
          <w:p w14:paraId="491F38B4">
            <w:pPr>
              <w:widowControl/>
              <w:jc w:val="right"/>
              <w:rPr>
                <w:rFonts w:ascii="宋体" w:hAnsi="宋体" w:cs="宋体"/>
                <w:kern w:val="0"/>
                <w:sz w:val="24"/>
                <w:szCs w:val="24"/>
              </w:rPr>
            </w:pPr>
            <w:r>
              <w:rPr>
                <w:rFonts w:hint="eastAsia" w:ascii="宋体" w:hAnsi="宋体" w:cs="宋体"/>
                <w:kern w:val="0"/>
                <w:sz w:val="24"/>
                <w:szCs w:val="24"/>
              </w:rPr>
              <w:t>23.96</w:t>
            </w:r>
          </w:p>
        </w:tc>
        <w:tc>
          <w:tcPr>
            <w:tcW w:w="1320" w:type="dxa"/>
            <w:tcBorders>
              <w:top w:val="nil"/>
              <w:left w:val="nil"/>
              <w:bottom w:val="single" w:color="auto" w:sz="4" w:space="0"/>
              <w:right w:val="single" w:color="auto" w:sz="4" w:space="0"/>
            </w:tcBorders>
            <w:shd w:val="clear" w:color="auto" w:fill="auto"/>
            <w:noWrap/>
            <w:vAlign w:val="center"/>
          </w:tcPr>
          <w:p w14:paraId="29B16E84">
            <w:pPr>
              <w:widowControl/>
              <w:jc w:val="right"/>
              <w:rPr>
                <w:rFonts w:ascii="宋体" w:hAnsi="宋体" w:cs="宋体"/>
                <w:kern w:val="0"/>
                <w:sz w:val="24"/>
                <w:szCs w:val="24"/>
              </w:rPr>
            </w:pPr>
            <w:r>
              <w:rPr>
                <w:rFonts w:hint="eastAsia" w:ascii="宋体" w:hAnsi="宋体" w:cs="宋体"/>
                <w:kern w:val="0"/>
                <w:sz w:val="24"/>
                <w:szCs w:val="24"/>
              </w:rPr>
              <w:t>22.46</w:t>
            </w:r>
          </w:p>
        </w:tc>
        <w:tc>
          <w:tcPr>
            <w:tcW w:w="720" w:type="dxa"/>
            <w:tcBorders>
              <w:top w:val="nil"/>
              <w:left w:val="nil"/>
              <w:bottom w:val="single" w:color="auto" w:sz="4" w:space="0"/>
              <w:right w:val="single" w:color="auto" w:sz="4" w:space="0"/>
            </w:tcBorders>
            <w:shd w:val="clear" w:color="auto" w:fill="auto"/>
            <w:noWrap/>
            <w:vAlign w:val="center"/>
          </w:tcPr>
          <w:p w14:paraId="65360233">
            <w:pPr>
              <w:widowControl/>
              <w:jc w:val="center"/>
              <w:rPr>
                <w:rFonts w:ascii="宋体" w:hAnsi="宋体" w:cs="宋体"/>
                <w:kern w:val="0"/>
                <w:sz w:val="24"/>
                <w:szCs w:val="24"/>
              </w:rPr>
            </w:pPr>
            <w:r>
              <w:rPr>
                <w:rFonts w:hint="eastAsia" w:ascii="宋体" w:hAnsi="宋体" w:cs="宋体"/>
                <w:kern w:val="0"/>
                <w:sz w:val="24"/>
                <w:szCs w:val="24"/>
              </w:rPr>
              <w:t>10</w:t>
            </w:r>
          </w:p>
        </w:tc>
        <w:tc>
          <w:tcPr>
            <w:tcW w:w="936" w:type="dxa"/>
            <w:gridSpan w:val="2"/>
            <w:tcBorders>
              <w:top w:val="nil"/>
              <w:left w:val="nil"/>
              <w:bottom w:val="single" w:color="auto" w:sz="4" w:space="0"/>
              <w:right w:val="single" w:color="auto" w:sz="4" w:space="0"/>
            </w:tcBorders>
            <w:shd w:val="clear" w:color="auto" w:fill="auto"/>
            <w:noWrap/>
            <w:vAlign w:val="center"/>
          </w:tcPr>
          <w:p w14:paraId="0C776A27">
            <w:pPr>
              <w:widowControl/>
              <w:jc w:val="right"/>
              <w:rPr>
                <w:rFonts w:ascii="宋体" w:hAnsi="宋体" w:cs="宋体"/>
                <w:kern w:val="0"/>
                <w:sz w:val="24"/>
                <w:szCs w:val="24"/>
              </w:rPr>
            </w:pPr>
            <w:r>
              <w:rPr>
                <w:rFonts w:hint="eastAsia" w:ascii="宋体" w:hAnsi="宋体" w:cs="宋体"/>
                <w:kern w:val="0"/>
                <w:sz w:val="24"/>
                <w:szCs w:val="24"/>
              </w:rPr>
              <w:t>93.74%</w:t>
            </w:r>
          </w:p>
        </w:tc>
        <w:tc>
          <w:tcPr>
            <w:tcW w:w="1160" w:type="dxa"/>
            <w:gridSpan w:val="5"/>
            <w:tcBorders>
              <w:top w:val="nil"/>
              <w:left w:val="nil"/>
              <w:bottom w:val="single" w:color="auto" w:sz="4" w:space="0"/>
              <w:right w:val="single" w:color="auto" w:sz="8" w:space="0"/>
            </w:tcBorders>
            <w:shd w:val="clear" w:color="auto" w:fill="auto"/>
            <w:noWrap/>
            <w:vAlign w:val="center"/>
          </w:tcPr>
          <w:p w14:paraId="6934DC9C">
            <w:pPr>
              <w:widowControl/>
              <w:jc w:val="right"/>
              <w:rPr>
                <w:rFonts w:ascii="宋体" w:hAnsi="宋体" w:cs="宋体"/>
                <w:kern w:val="0"/>
                <w:sz w:val="24"/>
                <w:szCs w:val="24"/>
              </w:rPr>
            </w:pPr>
            <w:r>
              <w:rPr>
                <w:rFonts w:hint="eastAsia" w:ascii="宋体" w:hAnsi="宋体" w:cs="宋体"/>
                <w:kern w:val="0"/>
                <w:sz w:val="24"/>
                <w:szCs w:val="24"/>
              </w:rPr>
              <w:t>9.37</w:t>
            </w:r>
          </w:p>
        </w:tc>
      </w:tr>
      <w:tr w14:paraId="2F3AE713">
        <w:tblPrEx>
          <w:tblCellMar>
            <w:top w:w="0" w:type="dxa"/>
            <w:left w:w="108" w:type="dxa"/>
            <w:bottom w:w="0" w:type="dxa"/>
            <w:right w:w="108" w:type="dxa"/>
          </w:tblCellMar>
        </w:tblPrEx>
        <w:trPr>
          <w:trHeight w:val="420" w:hRule="atLeast"/>
        </w:trPr>
        <w:tc>
          <w:tcPr>
            <w:tcW w:w="1680" w:type="dxa"/>
            <w:gridSpan w:val="4"/>
            <w:vMerge w:val="continue"/>
            <w:tcBorders>
              <w:top w:val="single" w:color="auto" w:sz="4" w:space="0"/>
              <w:left w:val="single" w:color="auto" w:sz="8" w:space="0"/>
              <w:bottom w:val="single" w:color="000000" w:sz="4" w:space="0"/>
              <w:right w:val="single" w:color="000000" w:sz="4" w:space="0"/>
            </w:tcBorders>
            <w:vAlign w:val="center"/>
          </w:tcPr>
          <w:p w14:paraId="7D5A0A9F">
            <w:pPr>
              <w:widowControl/>
              <w:jc w:val="left"/>
              <w:rPr>
                <w:rFonts w:ascii="宋体" w:hAnsi="宋体" w:cs="宋体"/>
                <w:kern w:val="0"/>
                <w:sz w:val="24"/>
                <w:szCs w:val="24"/>
              </w:rPr>
            </w:pPr>
          </w:p>
        </w:tc>
        <w:tc>
          <w:tcPr>
            <w:tcW w:w="3400" w:type="dxa"/>
            <w:gridSpan w:val="5"/>
            <w:tcBorders>
              <w:top w:val="single" w:color="auto" w:sz="4" w:space="0"/>
              <w:left w:val="nil"/>
              <w:bottom w:val="single" w:color="auto" w:sz="4" w:space="0"/>
              <w:right w:val="single" w:color="000000" w:sz="4" w:space="0"/>
            </w:tcBorders>
            <w:shd w:val="clear" w:color="auto" w:fill="auto"/>
            <w:noWrap/>
            <w:vAlign w:val="center"/>
          </w:tcPr>
          <w:p w14:paraId="716AF3D0">
            <w:pPr>
              <w:widowControl/>
              <w:jc w:val="center"/>
              <w:rPr>
                <w:rFonts w:ascii="宋体" w:hAnsi="宋体" w:cs="宋体"/>
                <w:kern w:val="0"/>
                <w:sz w:val="24"/>
                <w:szCs w:val="24"/>
              </w:rPr>
            </w:pPr>
            <w:r>
              <w:rPr>
                <w:rFonts w:hint="eastAsia" w:ascii="宋体" w:hAnsi="宋体" w:cs="宋体"/>
                <w:kern w:val="0"/>
                <w:sz w:val="24"/>
                <w:szCs w:val="24"/>
              </w:rPr>
              <w:t xml:space="preserve">  其中：财政拨款</w:t>
            </w:r>
          </w:p>
        </w:tc>
        <w:tc>
          <w:tcPr>
            <w:tcW w:w="1300" w:type="dxa"/>
            <w:gridSpan w:val="2"/>
            <w:tcBorders>
              <w:top w:val="nil"/>
              <w:left w:val="nil"/>
              <w:bottom w:val="single" w:color="auto" w:sz="4" w:space="0"/>
              <w:right w:val="single" w:color="auto" w:sz="4" w:space="0"/>
            </w:tcBorders>
            <w:shd w:val="clear" w:color="auto" w:fill="auto"/>
            <w:noWrap/>
            <w:vAlign w:val="center"/>
          </w:tcPr>
          <w:p w14:paraId="77CB75A2">
            <w:pPr>
              <w:widowControl/>
              <w:jc w:val="right"/>
              <w:rPr>
                <w:rFonts w:ascii="宋体" w:hAnsi="宋体" w:cs="宋体"/>
                <w:kern w:val="0"/>
                <w:sz w:val="24"/>
                <w:szCs w:val="24"/>
              </w:rPr>
            </w:pPr>
            <w:r>
              <w:rPr>
                <w:rFonts w:hint="eastAsia" w:ascii="宋体" w:hAnsi="宋体" w:cs="宋体"/>
                <w:kern w:val="0"/>
                <w:sz w:val="24"/>
                <w:szCs w:val="24"/>
              </w:rPr>
              <w:t>3</w:t>
            </w:r>
          </w:p>
        </w:tc>
        <w:tc>
          <w:tcPr>
            <w:tcW w:w="1320" w:type="dxa"/>
            <w:tcBorders>
              <w:top w:val="nil"/>
              <w:left w:val="nil"/>
              <w:bottom w:val="single" w:color="auto" w:sz="4" w:space="0"/>
              <w:right w:val="single" w:color="auto" w:sz="4" w:space="0"/>
            </w:tcBorders>
            <w:shd w:val="clear" w:color="auto" w:fill="auto"/>
            <w:noWrap/>
            <w:vAlign w:val="center"/>
          </w:tcPr>
          <w:p w14:paraId="766FABC3">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59B00B2C">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gridSpan w:val="2"/>
            <w:tcBorders>
              <w:top w:val="nil"/>
              <w:left w:val="nil"/>
              <w:bottom w:val="single" w:color="auto" w:sz="4" w:space="0"/>
              <w:right w:val="single" w:color="auto" w:sz="4" w:space="0"/>
            </w:tcBorders>
            <w:shd w:val="clear" w:color="auto" w:fill="auto"/>
            <w:noWrap/>
            <w:vAlign w:val="center"/>
          </w:tcPr>
          <w:p w14:paraId="4C81446A">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gridSpan w:val="5"/>
            <w:tcBorders>
              <w:top w:val="nil"/>
              <w:left w:val="nil"/>
              <w:bottom w:val="single" w:color="auto" w:sz="4" w:space="0"/>
              <w:right w:val="single" w:color="auto" w:sz="8" w:space="0"/>
            </w:tcBorders>
            <w:shd w:val="clear" w:color="auto" w:fill="auto"/>
            <w:noWrap/>
            <w:vAlign w:val="center"/>
          </w:tcPr>
          <w:p w14:paraId="560583E4">
            <w:pPr>
              <w:widowControl/>
              <w:jc w:val="center"/>
              <w:rPr>
                <w:rFonts w:ascii="宋体" w:hAnsi="宋体" w:cs="宋体"/>
                <w:kern w:val="0"/>
                <w:sz w:val="24"/>
                <w:szCs w:val="24"/>
              </w:rPr>
            </w:pPr>
            <w:r>
              <w:rPr>
                <w:rFonts w:hint="eastAsia" w:ascii="宋体" w:hAnsi="宋体" w:cs="宋体"/>
                <w:kern w:val="0"/>
                <w:sz w:val="24"/>
                <w:szCs w:val="24"/>
              </w:rPr>
              <w:t>—</w:t>
            </w:r>
          </w:p>
        </w:tc>
      </w:tr>
      <w:tr w14:paraId="105556CC">
        <w:tblPrEx>
          <w:tblCellMar>
            <w:top w:w="0" w:type="dxa"/>
            <w:left w:w="108" w:type="dxa"/>
            <w:bottom w:w="0" w:type="dxa"/>
            <w:right w:w="108" w:type="dxa"/>
          </w:tblCellMar>
        </w:tblPrEx>
        <w:trPr>
          <w:trHeight w:val="420" w:hRule="atLeast"/>
        </w:trPr>
        <w:tc>
          <w:tcPr>
            <w:tcW w:w="1680" w:type="dxa"/>
            <w:gridSpan w:val="4"/>
            <w:vMerge w:val="continue"/>
            <w:tcBorders>
              <w:top w:val="single" w:color="auto" w:sz="4" w:space="0"/>
              <w:left w:val="single" w:color="auto" w:sz="8" w:space="0"/>
              <w:bottom w:val="single" w:color="000000" w:sz="4" w:space="0"/>
              <w:right w:val="single" w:color="000000" w:sz="4" w:space="0"/>
            </w:tcBorders>
            <w:vAlign w:val="center"/>
          </w:tcPr>
          <w:p w14:paraId="0904662D">
            <w:pPr>
              <w:widowControl/>
              <w:jc w:val="left"/>
              <w:rPr>
                <w:rFonts w:ascii="宋体" w:hAnsi="宋体" w:cs="宋体"/>
                <w:kern w:val="0"/>
                <w:sz w:val="24"/>
                <w:szCs w:val="24"/>
              </w:rPr>
            </w:pPr>
          </w:p>
        </w:tc>
        <w:tc>
          <w:tcPr>
            <w:tcW w:w="3400" w:type="dxa"/>
            <w:gridSpan w:val="5"/>
            <w:tcBorders>
              <w:top w:val="single" w:color="auto" w:sz="4" w:space="0"/>
              <w:left w:val="nil"/>
              <w:bottom w:val="single" w:color="auto" w:sz="4" w:space="0"/>
              <w:right w:val="single" w:color="000000" w:sz="4" w:space="0"/>
            </w:tcBorders>
            <w:shd w:val="clear" w:color="auto" w:fill="auto"/>
            <w:noWrap/>
            <w:vAlign w:val="center"/>
          </w:tcPr>
          <w:p w14:paraId="0D53886C">
            <w:pPr>
              <w:widowControl/>
              <w:jc w:val="center"/>
              <w:rPr>
                <w:rFonts w:ascii="宋体" w:hAnsi="宋体" w:cs="宋体"/>
                <w:kern w:val="0"/>
                <w:sz w:val="24"/>
                <w:szCs w:val="24"/>
              </w:rPr>
            </w:pPr>
            <w:r>
              <w:rPr>
                <w:rFonts w:hint="eastAsia" w:ascii="宋体" w:hAnsi="宋体" w:cs="宋体"/>
                <w:kern w:val="0"/>
                <w:sz w:val="24"/>
                <w:szCs w:val="24"/>
              </w:rPr>
              <w:t xml:space="preserve">    上年结转资金</w:t>
            </w:r>
          </w:p>
        </w:tc>
        <w:tc>
          <w:tcPr>
            <w:tcW w:w="1300" w:type="dxa"/>
            <w:gridSpan w:val="2"/>
            <w:tcBorders>
              <w:top w:val="nil"/>
              <w:left w:val="nil"/>
              <w:bottom w:val="single" w:color="auto" w:sz="4" w:space="0"/>
              <w:right w:val="single" w:color="auto" w:sz="4" w:space="0"/>
            </w:tcBorders>
            <w:shd w:val="clear" w:color="auto" w:fill="auto"/>
            <w:noWrap/>
            <w:vAlign w:val="center"/>
          </w:tcPr>
          <w:p w14:paraId="7FCBB400">
            <w:pPr>
              <w:widowControl/>
              <w:jc w:val="right"/>
              <w:rPr>
                <w:rFonts w:ascii="宋体" w:hAnsi="宋体" w:cs="宋体"/>
                <w:kern w:val="0"/>
                <w:sz w:val="24"/>
                <w:szCs w:val="24"/>
              </w:rPr>
            </w:pPr>
            <w:r>
              <w:rPr>
                <w:rFonts w:hint="eastAsia" w:ascii="宋体" w:hAnsi="宋体" w:cs="宋体"/>
                <w:kern w:val="0"/>
                <w:sz w:val="24"/>
                <w:szCs w:val="24"/>
              </w:rPr>
              <w:t>20.96</w:t>
            </w:r>
          </w:p>
        </w:tc>
        <w:tc>
          <w:tcPr>
            <w:tcW w:w="1320" w:type="dxa"/>
            <w:tcBorders>
              <w:top w:val="nil"/>
              <w:left w:val="nil"/>
              <w:bottom w:val="single" w:color="auto" w:sz="4" w:space="0"/>
              <w:right w:val="single" w:color="auto" w:sz="4" w:space="0"/>
            </w:tcBorders>
            <w:shd w:val="clear" w:color="auto" w:fill="auto"/>
            <w:noWrap/>
            <w:vAlign w:val="center"/>
          </w:tcPr>
          <w:p w14:paraId="391EBE2D">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46887FD7">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gridSpan w:val="2"/>
            <w:tcBorders>
              <w:top w:val="nil"/>
              <w:left w:val="nil"/>
              <w:bottom w:val="single" w:color="auto" w:sz="4" w:space="0"/>
              <w:right w:val="single" w:color="auto" w:sz="4" w:space="0"/>
            </w:tcBorders>
            <w:shd w:val="clear" w:color="auto" w:fill="auto"/>
            <w:noWrap/>
            <w:vAlign w:val="center"/>
          </w:tcPr>
          <w:p w14:paraId="32F5F4FE">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gridSpan w:val="5"/>
            <w:tcBorders>
              <w:top w:val="nil"/>
              <w:left w:val="nil"/>
              <w:bottom w:val="single" w:color="auto" w:sz="4" w:space="0"/>
              <w:right w:val="single" w:color="auto" w:sz="8" w:space="0"/>
            </w:tcBorders>
            <w:shd w:val="clear" w:color="auto" w:fill="auto"/>
            <w:noWrap/>
            <w:vAlign w:val="center"/>
          </w:tcPr>
          <w:p w14:paraId="216B9BB0">
            <w:pPr>
              <w:widowControl/>
              <w:jc w:val="center"/>
              <w:rPr>
                <w:rFonts w:ascii="宋体" w:hAnsi="宋体" w:cs="宋体"/>
                <w:kern w:val="0"/>
                <w:sz w:val="24"/>
                <w:szCs w:val="24"/>
              </w:rPr>
            </w:pPr>
            <w:r>
              <w:rPr>
                <w:rFonts w:hint="eastAsia" w:ascii="宋体" w:hAnsi="宋体" w:cs="宋体"/>
                <w:kern w:val="0"/>
                <w:sz w:val="24"/>
                <w:szCs w:val="24"/>
              </w:rPr>
              <w:t>—</w:t>
            </w:r>
          </w:p>
        </w:tc>
      </w:tr>
      <w:tr w14:paraId="44E4EE50">
        <w:tblPrEx>
          <w:tblCellMar>
            <w:top w:w="0" w:type="dxa"/>
            <w:left w:w="108" w:type="dxa"/>
            <w:bottom w:w="0" w:type="dxa"/>
            <w:right w:w="108" w:type="dxa"/>
          </w:tblCellMar>
        </w:tblPrEx>
        <w:trPr>
          <w:trHeight w:val="420" w:hRule="atLeast"/>
        </w:trPr>
        <w:tc>
          <w:tcPr>
            <w:tcW w:w="1680" w:type="dxa"/>
            <w:gridSpan w:val="4"/>
            <w:vMerge w:val="continue"/>
            <w:tcBorders>
              <w:top w:val="single" w:color="auto" w:sz="4" w:space="0"/>
              <w:left w:val="single" w:color="auto" w:sz="8" w:space="0"/>
              <w:bottom w:val="single" w:color="000000" w:sz="4" w:space="0"/>
              <w:right w:val="single" w:color="000000" w:sz="4" w:space="0"/>
            </w:tcBorders>
            <w:vAlign w:val="center"/>
          </w:tcPr>
          <w:p w14:paraId="04B17A34">
            <w:pPr>
              <w:widowControl/>
              <w:jc w:val="left"/>
              <w:rPr>
                <w:rFonts w:ascii="宋体" w:hAnsi="宋体" w:cs="宋体"/>
                <w:kern w:val="0"/>
                <w:sz w:val="24"/>
                <w:szCs w:val="24"/>
              </w:rPr>
            </w:pPr>
          </w:p>
        </w:tc>
        <w:tc>
          <w:tcPr>
            <w:tcW w:w="3400" w:type="dxa"/>
            <w:gridSpan w:val="5"/>
            <w:tcBorders>
              <w:top w:val="single" w:color="auto" w:sz="4" w:space="0"/>
              <w:left w:val="nil"/>
              <w:bottom w:val="single" w:color="auto" w:sz="4" w:space="0"/>
              <w:right w:val="single" w:color="000000" w:sz="4" w:space="0"/>
            </w:tcBorders>
            <w:shd w:val="clear" w:color="auto" w:fill="auto"/>
            <w:noWrap/>
            <w:vAlign w:val="center"/>
          </w:tcPr>
          <w:p w14:paraId="79166EC9">
            <w:pPr>
              <w:widowControl/>
              <w:jc w:val="center"/>
              <w:rPr>
                <w:rFonts w:ascii="宋体" w:hAnsi="宋体" w:cs="宋体"/>
                <w:kern w:val="0"/>
                <w:sz w:val="24"/>
                <w:szCs w:val="24"/>
              </w:rPr>
            </w:pPr>
            <w:r>
              <w:rPr>
                <w:rFonts w:hint="eastAsia" w:ascii="宋体" w:hAnsi="宋体" w:cs="宋体"/>
                <w:kern w:val="0"/>
                <w:sz w:val="24"/>
                <w:szCs w:val="24"/>
              </w:rPr>
              <w:t xml:space="preserve">        其他资金</w:t>
            </w:r>
          </w:p>
        </w:tc>
        <w:tc>
          <w:tcPr>
            <w:tcW w:w="1300" w:type="dxa"/>
            <w:gridSpan w:val="2"/>
            <w:tcBorders>
              <w:top w:val="nil"/>
              <w:left w:val="nil"/>
              <w:bottom w:val="single" w:color="auto" w:sz="4" w:space="0"/>
              <w:right w:val="single" w:color="auto" w:sz="4" w:space="0"/>
            </w:tcBorders>
            <w:shd w:val="clear" w:color="auto" w:fill="auto"/>
            <w:noWrap/>
            <w:vAlign w:val="center"/>
          </w:tcPr>
          <w:p w14:paraId="7BE222B2">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46CCE8A2">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5DBDB57C">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gridSpan w:val="2"/>
            <w:tcBorders>
              <w:top w:val="nil"/>
              <w:left w:val="nil"/>
              <w:bottom w:val="single" w:color="auto" w:sz="4" w:space="0"/>
              <w:right w:val="single" w:color="auto" w:sz="4" w:space="0"/>
            </w:tcBorders>
            <w:shd w:val="clear" w:color="auto" w:fill="auto"/>
            <w:noWrap/>
            <w:vAlign w:val="center"/>
          </w:tcPr>
          <w:p w14:paraId="248C6598">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gridSpan w:val="5"/>
            <w:tcBorders>
              <w:top w:val="nil"/>
              <w:left w:val="nil"/>
              <w:bottom w:val="single" w:color="auto" w:sz="4" w:space="0"/>
              <w:right w:val="single" w:color="auto" w:sz="8" w:space="0"/>
            </w:tcBorders>
            <w:shd w:val="clear" w:color="auto" w:fill="auto"/>
            <w:noWrap/>
            <w:vAlign w:val="center"/>
          </w:tcPr>
          <w:p w14:paraId="33988AB8">
            <w:pPr>
              <w:widowControl/>
              <w:jc w:val="center"/>
              <w:rPr>
                <w:rFonts w:ascii="宋体" w:hAnsi="宋体" w:cs="宋体"/>
                <w:kern w:val="0"/>
                <w:sz w:val="24"/>
                <w:szCs w:val="24"/>
              </w:rPr>
            </w:pPr>
            <w:r>
              <w:rPr>
                <w:rFonts w:hint="eastAsia" w:ascii="宋体" w:hAnsi="宋体" w:cs="宋体"/>
                <w:kern w:val="0"/>
                <w:sz w:val="24"/>
                <w:szCs w:val="24"/>
              </w:rPr>
              <w:t>—</w:t>
            </w:r>
          </w:p>
        </w:tc>
      </w:tr>
      <w:tr w14:paraId="2C9FFB92">
        <w:tblPrEx>
          <w:tblCellMar>
            <w:top w:w="0" w:type="dxa"/>
            <w:left w:w="108" w:type="dxa"/>
            <w:bottom w:w="0" w:type="dxa"/>
            <w:right w:w="108" w:type="dxa"/>
          </w:tblCellMar>
        </w:tblPrEx>
        <w:trPr>
          <w:trHeight w:val="420" w:hRule="atLeast"/>
        </w:trPr>
        <w:tc>
          <w:tcPr>
            <w:tcW w:w="640" w:type="dxa"/>
            <w:gridSpan w:val="2"/>
            <w:vMerge w:val="restart"/>
            <w:tcBorders>
              <w:top w:val="nil"/>
              <w:left w:val="single" w:color="auto" w:sz="8" w:space="0"/>
              <w:bottom w:val="single" w:color="000000" w:sz="4" w:space="0"/>
              <w:right w:val="single" w:color="auto" w:sz="4" w:space="0"/>
            </w:tcBorders>
            <w:shd w:val="clear" w:color="auto" w:fill="auto"/>
            <w:vAlign w:val="center"/>
          </w:tcPr>
          <w:p w14:paraId="493AC1F9">
            <w:pPr>
              <w:widowControl/>
              <w:jc w:val="center"/>
              <w:rPr>
                <w:rFonts w:ascii="宋体" w:hAnsi="宋体" w:cs="宋体"/>
                <w:kern w:val="0"/>
                <w:sz w:val="24"/>
                <w:szCs w:val="24"/>
              </w:rPr>
            </w:pPr>
            <w:r>
              <w:rPr>
                <w:rFonts w:hint="eastAsia" w:ascii="宋体" w:hAnsi="宋体" w:cs="宋体"/>
                <w:kern w:val="0"/>
                <w:sz w:val="24"/>
                <w:szCs w:val="24"/>
              </w:rPr>
              <w:t>年度</w:t>
            </w:r>
            <w:r>
              <w:rPr>
                <w:rFonts w:hint="eastAsia" w:ascii="宋体" w:hAnsi="宋体" w:cs="宋体"/>
                <w:kern w:val="0"/>
                <w:sz w:val="24"/>
                <w:szCs w:val="24"/>
              </w:rPr>
              <w:br w:type="textWrapping"/>
            </w:r>
            <w:r>
              <w:rPr>
                <w:rFonts w:hint="eastAsia" w:ascii="宋体" w:hAnsi="宋体" w:cs="宋体"/>
                <w:kern w:val="0"/>
                <w:sz w:val="24"/>
                <w:szCs w:val="24"/>
              </w:rPr>
              <w:t>总体</w:t>
            </w:r>
            <w:r>
              <w:rPr>
                <w:rFonts w:hint="eastAsia" w:ascii="宋体" w:hAnsi="宋体" w:cs="宋体"/>
                <w:kern w:val="0"/>
                <w:sz w:val="24"/>
                <w:szCs w:val="24"/>
              </w:rPr>
              <w:br w:type="textWrapping"/>
            </w:r>
            <w:r>
              <w:rPr>
                <w:rFonts w:hint="eastAsia" w:ascii="宋体" w:hAnsi="宋体" w:cs="宋体"/>
                <w:kern w:val="0"/>
                <w:sz w:val="24"/>
                <w:szCs w:val="24"/>
              </w:rPr>
              <w:t>目标</w:t>
            </w:r>
          </w:p>
        </w:tc>
        <w:tc>
          <w:tcPr>
            <w:tcW w:w="5740" w:type="dxa"/>
            <w:gridSpan w:val="9"/>
            <w:tcBorders>
              <w:top w:val="single" w:color="auto" w:sz="4" w:space="0"/>
              <w:left w:val="nil"/>
              <w:bottom w:val="single" w:color="auto" w:sz="4" w:space="0"/>
              <w:right w:val="single" w:color="000000" w:sz="4" w:space="0"/>
            </w:tcBorders>
            <w:shd w:val="clear" w:color="auto" w:fill="auto"/>
            <w:noWrap/>
            <w:vAlign w:val="center"/>
          </w:tcPr>
          <w:p w14:paraId="4BFBA769">
            <w:pPr>
              <w:widowControl/>
              <w:jc w:val="center"/>
              <w:rPr>
                <w:rFonts w:ascii="宋体" w:hAnsi="宋体" w:cs="宋体"/>
                <w:kern w:val="0"/>
                <w:sz w:val="24"/>
                <w:szCs w:val="24"/>
              </w:rPr>
            </w:pPr>
            <w:r>
              <w:rPr>
                <w:rFonts w:hint="eastAsia" w:ascii="宋体" w:hAnsi="宋体" w:cs="宋体"/>
                <w:kern w:val="0"/>
                <w:sz w:val="24"/>
                <w:szCs w:val="24"/>
              </w:rPr>
              <w:t>预期目标</w:t>
            </w:r>
          </w:p>
        </w:tc>
        <w:tc>
          <w:tcPr>
            <w:tcW w:w="4136" w:type="dxa"/>
            <w:gridSpan w:val="9"/>
            <w:tcBorders>
              <w:top w:val="single" w:color="auto" w:sz="4" w:space="0"/>
              <w:left w:val="nil"/>
              <w:bottom w:val="single" w:color="auto" w:sz="4" w:space="0"/>
              <w:right w:val="single" w:color="000000" w:sz="8" w:space="0"/>
            </w:tcBorders>
            <w:shd w:val="clear" w:color="auto" w:fill="auto"/>
            <w:noWrap/>
            <w:vAlign w:val="center"/>
          </w:tcPr>
          <w:p w14:paraId="780D9737">
            <w:pPr>
              <w:widowControl/>
              <w:jc w:val="center"/>
              <w:rPr>
                <w:rFonts w:ascii="宋体" w:hAnsi="宋体" w:cs="宋体"/>
                <w:kern w:val="0"/>
                <w:sz w:val="24"/>
                <w:szCs w:val="24"/>
              </w:rPr>
            </w:pPr>
            <w:r>
              <w:rPr>
                <w:rFonts w:hint="eastAsia" w:ascii="宋体" w:hAnsi="宋体" w:cs="宋体"/>
                <w:kern w:val="0"/>
                <w:sz w:val="24"/>
                <w:szCs w:val="24"/>
              </w:rPr>
              <w:t>实际完成情况</w:t>
            </w:r>
          </w:p>
        </w:tc>
      </w:tr>
      <w:tr w14:paraId="4C9C6AB0">
        <w:tblPrEx>
          <w:tblCellMar>
            <w:top w:w="0" w:type="dxa"/>
            <w:left w:w="108" w:type="dxa"/>
            <w:bottom w:w="0" w:type="dxa"/>
            <w:right w:w="108" w:type="dxa"/>
          </w:tblCellMar>
        </w:tblPrEx>
        <w:trPr>
          <w:trHeight w:val="1308" w:hRule="atLeast"/>
        </w:trPr>
        <w:tc>
          <w:tcPr>
            <w:tcW w:w="640" w:type="dxa"/>
            <w:gridSpan w:val="2"/>
            <w:vMerge w:val="continue"/>
            <w:tcBorders>
              <w:top w:val="nil"/>
              <w:left w:val="single" w:color="auto" w:sz="8" w:space="0"/>
              <w:bottom w:val="single" w:color="000000" w:sz="4" w:space="0"/>
              <w:right w:val="single" w:color="auto" w:sz="4" w:space="0"/>
            </w:tcBorders>
            <w:vAlign w:val="center"/>
          </w:tcPr>
          <w:p w14:paraId="35EB060D">
            <w:pPr>
              <w:widowControl/>
              <w:jc w:val="left"/>
              <w:rPr>
                <w:rFonts w:ascii="宋体" w:hAnsi="宋体" w:cs="宋体"/>
                <w:kern w:val="0"/>
                <w:sz w:val="24"/>
                <w:szCs w:val="24"/>
              </w:rPr>
            </w:pPr>
          </w:p>
        </w:tc>
        <w:tc>
          <w:tcPr>
            <w:tcW w:w="5740" w:type="dxa"/>
            <w:gridSpan w:val="9"/>
            <w:tcBorders>
              <w:top w:val="single" w:color="auto" w:sz="4" w:space="0"/>
              <w:left w:val="nil"/>
              <w:bottom w:val="single" w:color="auto" w:sz="4" w:space="0"/>
              <w:right w:val="single" w:color="000000" w:sz="4" w:space="0"/>
            </w:tcBorders>
            <w:shd w:val="clear" w:color="auto" w:fill="auto"/>
            <w:vAlign w:val="center"/>
          </w:tcPr>
          <w:p w14:paraId="4F5F1AC1">
            <w:pPr>
              <w:widowControl/>
              <w:jc w:val="left"/>
              <w:rPr>
                <w:rFonts w:ascii="宋体" w:hAnsi="宋体" w:cs="宋体"/>
                <w:kern w:val="0"/>
                <w:sz w:val="24"/>
                <w:szCs w:val="24"/>
              </w:rPr>
            </w:pPr>
            <w:r>
              <w:rPr>
                <w:rFonts w:hint="eastAsia" w:ascii="宋体" w:hAnsi="宋体" w:cs="宋体"/>
                <w:kern w:val="0"/>
                <w:sz w:val="24"/>
                <w:szCs w:val="24"/>
              </w:rPr>
              <w:t>1、组织2019年长春市外商投资企业联合年检培训会。</w:t>
            </w:r>
            <w:r>
              <w:rPr>
                <w:rFonts w:hint="eastAsia" w:ascii="宋体" w:hAnsi="宋体" w:cs="宋体"/>
                <w:kern w:val="0"/>
                <w:sz w:val="24"/>
                <w:szCs w:val="24"/>
              </w:rPr>
              <w:br w:type="textWrapping"/>
            </w:r>
            <w:r>
              <w:rPr>
                <w:rFonts w:hint="eastAsia" w:ascii="宋体" w:hAnsi="宋体" w:cs="宋体"/>
                <w:kern w:val="0"/>
                <w:sz w:val="24"/>
                <w:szCs w:val="24"/>
              </w:rPr>
              <w:t>2、全面提升我市外商投资企业年报质量，提高参报率</w:t>
            </w:r>
          </w:p>
        </w:tc>
        <w:tc>
          <w:tcPr>
            <w:tcW w:w="4136" w:type="dxa"/>
            <w:gridSpan w:val="9"/>
            <w:tcBorders>
              <w:top w:val="single" w:color="auto" w:sz="4" w:space="0"/>
              <w:left w:val="nil"/>
              <w:bottom w:val="single" w:color="auto" w:sz="4" w:space="0"/>
              <w:right w:val="single" w:color="000000" w:sz="8" w:space="0"/>
            </w:tcBorders>
            <w:shd w:val="clear" w:color="auto" w:fill="auto"/>
            <w:vAlign w:val="center"/>
          </w:tcPr>
          <w:p w14:paraId="2A1AFC58">
            <w:pPr>
              <w:widowControl/>
              <w:jc w:val="left"/>
              <w:rPr>
                <w:rFonts w:ascii="宋体" w:hAnsi="宋体" w:cs="宋体"/>
                <w:kern w:val="0"/>
                <w:sz w:val="24"/>
                <w:szCs w:val="24"/>
              </w:rPr>
            </w:pPr>
            <w:r>
              <w:rPr>
                <w:rFonts w:hint="eastAsia" w:ascii="宋体" w:hAnsi="宋体" w:cs="宋体"/>
                <w:kern w:val="0"/>
                <w:sz w:val="24"/>
                <w:szCs w:val="24"/>
              </w:rPr>
              <w:t>1、组织2019年长春市外商投资企业联合年检培训会一次。</w:t>
            </w:r>
            <w:r>
              <w:rPr>
                <w:rFonts w:hint="eastAsia" w:ascii="宋体" w:hAnsi="宋体" w:cs="宋体"/>
                <w:kern w:val="0"/>
                <w:sz w:val="24"/>
                <w:szCs w:val="24"/>
              </w:rPr>
              <w:br w:type="textWrapping"/>
            </w:r>
            <w:r>
              <w:rPr>
                <w:rFonts w:hint="eastAsia" w:ascii="宋体" w:hAnsi="宋体" w:cs="宋体"/>
                <w:kern w:val="0"/>
                <w:sz w:val="24"/>
                <w:szCs w:val="24"/>
              </w:rPr>
              <w:t>2、全面提升我市外商投资企业年报质量，企业参报率超过80%。</w:t>
            </w:r>
          </w:p>
        </w:tc>
      </w:tr>
      <w:tr w14:paraId="42263A0D">
        <w:tblPrEx>
          <w:tblCellMar>
            <w:top w:w="0" w:type="dxa"/>
            <w:left w:w="108" w:type="dxa"/>
            <w:bottom w:w="0" w:type="dxa"/>
            <w:right w:w="108" w:type="dxa"/>
          </w:tblCellMar>
        </w:tblPrEx>
        <w:trPr>
          <w:trHeight w:val="960" w:hRule="atLeast"/>
        </w:trPr>
        <w:tc>
          <w:tcPr>
            <w:tcW w:w="640" w:type="dxa"/>
            <w:gridSpan w:val="2"/>
            <w:vMerge w:val="restart"/>
            <w:tcBorders>
              <w:top w:val="nil"/>
              <w:left w:val="single" w:color="auto" w:sz="8" w:space="0"/>
              <w:bottom w:val="nil"/>
              <w:right w:val="single" w:color="auto" w:sz="4" w:space="0"/>
            </w:tcBorders>
            <w:shd w:val="clear" w:color="auto" w:fill="auto"/>
            <w:vAlign w:val="center"/>
          </w:tcPr>
          <w:p w14:paraId="2207FE68">
            <w:pPr>
              <w:widowControl/>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type="textWrapping"/>
            </w:r>
            <w:r>
              <w:rPr>
                <w:rFonts w:hint="eastAsia" w:ascii="宋体" w:hAnsi="宋体" w:cs="宋体"/>
                <w:kern w:val="0"/>
                <w:sz w:val="24"/>
                <w:szCs w:val="24"/>
              </w:rPr>
              <w:t>效</w:t>
            </w:r>
            <w:r>
              <w:rPr>
                <w:rFonts w:hint="eastAsia" w:ascii="宋体" w:hAnsi="宋体" w:cs="宋体"/>
                <w:kern w:val="0"/>
                <w:sz w:val="24"/>
                <w:szCs w:val="24"/>
              </w:rPr>
              <w:br w:type="textWrapping"/>
            </w:r>
            <w:r>
              <w:rPr>
                <w:rFonts w:hint="eastAsia" w:ascii="宋体" w:hAnsi="宋体" w:cs="宋体"/>
                <w:kern w:val="0"/>
                <w:sz w:val="24"/>
                <w:szCs w:val="24"/>
              </w:rPr>
              <w:t>指</w:t>
            </w:r>
            <w:r>
              <w:rPr>
                <w:rFonts w:hint="eastAsia" w:ascii="宋体" w:hAnsi="宋体" w:cs="宋体"/>
                <w:kern w:val="0"/>
                <w:sz w:val="24"/>
                <w:szCs w:val="24"/>
              </w:rPr>
              <w:br w:type="textWrapping"/>
            </w:r>
            <w:r>
              <w:rPr>
                <w:rFonts w:hint="eastAsia" w:ascii="宋体" w:hAnsi="宋体" w:cs="宋体"/>
                <w:kern w:val="0"/>
                <w:sz w:val="24"/>
                <w:szCs w:val="24"/>
              </w:rPr>
              <w:t>标</w:t>
            </w:r>
          </w:p>
        </w:tc>
        <w:tc>
          <w:tcPr>
            <w:tcW w:w="1040" w:type="dxa"/>
            <w:gridSpan w:val="2"/>
            <w:tcBorders>
              <w:top w:val="nil"/>
              <w:left w:val="nil"/>
              <w:bottom w:val="single" w:color="auto" w:sz="4" w:space="0"/>
              <w:right w:val="single" w:color="auto" w:sz="4" w:space="0"/>
            </w:tcBorders>
            <w:shd w:val="clear" w:color="auto" w:fill="auto"/>
            <w:noWrap/>
            <w:vAlign w:val="center"/>
          </w:tcPr>
          <w:p w14:paraId="72551892">
            <w:pPr>
              <w:widowControl/>
              <w:jc w:val="center"/>
              <w:rPr>
                <w:rFonts w:ascii="宋体" w:hAnsi="宋体" w:cs="宋体"/>
                <w:kern w:val="0"/>
                <w:sz w:val="24"/>
                <w:szCs w:val="24"/>
              </w:rPr>
            </w:pPr>
            <w:r>
              <w:rPr>
                <w:rFonts w:hint="eastAsia" w:ascii="宋体" w:hAnsi="宋体" w:cs="宋体"/>
                <w:kern w:val="0"/>
                <w:sz w:val="24"/>
                <w:szCs w:val="24"/>
              </w:rPr>
              <w:t>一级批标</w:t>
            </w:r>
          </w:p>
        </w:tc>
        <w:tc>
          <w:tcPr>
            <w:tcW w:w="1280" w:type="dxa"/>
            <w:gridSpan w:val="2"/>
            <w:tcBorders>
              <w:top w:val="nil"/>
              <w:left w:val="nil"/>
              <w:bottom w:val="single" w:color="auto" w:sz="4" w:space="0"/>
              <w:right w:val="single" w:color="auto" w:sz="4" w:space="0"/>
            </w:tcBorders>
            <w:shd w:val="clear" w:color="auto" w:fill="auto"/>
            <w:noWrap/>
            <w:vAlign w:val="center"/>
          </w:tcPr>
          <w:p w14:paraId="6755CC3E">
            <w:pPr>
              <w:widowControl/>
              <w:jc w:val="center"/>
              <w:rPr>
                <w:rFonts w:ascii="宋体" w:hAnsi="宋体" w:cs="宋体"/>
                <w:kern w:val="0"/>
                <w:sz w:val="24"/>
                <w:szCs w:val="24"/>
              </w:rPr>
            </w:pPr>
            <w:r>
              <w:rPr>
                <w:rFonts w:hint="eastAsia" w:ascii="宋体" w:hAnsi="宋体" w:cs="宋体"/>
                <w:kern w:val="0"/>
                <w:sz w:val="24"/>
                <w:szCs w:val="24"/>
              </w:rPr>
              <w:t>二级指标</w:t>
            </w:r>
          </w:p>
        </w:tc>
        <w:tc>
          <w:tcPr>
            <w:tcW w:w="2120" w:type="dxa"/>
            <w:gridSpan w:val="3"/>
            <w:tcBorders>
              <w:top w:val="single" w:color="auto" w:sz="4" w:space="0"/>
              <w:left w:val="nil"/>
              <w:bottom w:val="single" w:color="auto" w:sz="4" w:space="0"/>
              <w:right w:val="single" w:color="000000" w:sz="4" w:space="0"/>
            </w:tcBorders>
            <w:shd w:val="clear" w:color="auto" w:fill="auto"/>
            <w:noWrap/>
            <w:vAlign w:val="center"/>
          </w:tcPr>
          <w:p w14:paraId="0E53FEBE">
            <w:pPr>
              <w:widowControl/>
              <w:jc w:val="center"/>
              <w:rPr>
                <w:rFonts w:ascii="宋体" w:hAnsi="宋体" w:cs="宋体"/>
                <w:kern w:val="0"/>
                <w:sz w:val="24"/>
                <w:szCs w:val="24"/>
              </w:rPr>
            </w:pPr>
            <w:r>
              <w:rPr>
                <w:rFonts w:hint="eastAsia" w:ascii="宋体" w:hAnsi="宋体" w:cs="宋体"/>
                <w:kern w:val="0"/>
                <w:sz w:val="24"/>
                <w:szCs w:val="24"/>
              </w:rPr>
              <w:t>三级指标</w:t>
            </w:r>
          </w:p>
        </w:tc>
        <w:tc>
          <w:tcPr>
            <w:tcW w:w="1300" w:type="dxa"/>
            <w:gridSpan w:val="2"/>
            <w:tcBorders>
              <w:top w:val="nil"/>
              <w:left w:val="nil"/>
              <w:bottom w:val="single" w:color="auto" w:sz="4" w:space="0"/>
              <w:right w:val="single" w:color="auto" w:sz="4" w:space="0"/>
            </w:tcBorders>
            <w:shd w:val="clear" w:color="auto" w:fill="auto"/>
            <w:vAlign w:val="center"/>
          </w:tcPr>
          <w:p w14:paraId="57C95CDB">
            <w:pPr>
              <w:widowControl/>
              <w:jc w:val="center"/>
              <w:rPr>
                <w:rFonts w:ascii="宋体" w:hAnsi="宋体" w:cs="宋体"/>
                <w:kern w:val="0"/>
                <w:sz w:val="24"/>
                <w:szCs w:val="24"/>
              </w:rPr>
            </w:pPr>
            <w:r>
              <w:rPr>
                <w:rFonts w:hint="eastAsia" w:ascii="宋体" w:hAnsi="宋体" w:cs="宋体"/>
                <w:kern w:val="0"/>
                <w:sz w:val="24"/>
                <w:szCs w:val="24"/>
              </w:rPr>
              <w:t>年度指标值</w:t>
            </w:r>
          </w:p>
        </w:tc>
        <w:tc>
          <w:tcPr>
            <w:tcW w:w="1320" w:type="dxa"/>
            <w:tcBorders>
              <w:top w:val="nil"/>
              <w:left w:val="nil"/>
              <w:bottom w:val="single" w:color="auto" w:sz="4" w:space="0"/>
              <w:right w:val="single" w:color="auto" w:sz="4" w:space="0"/>
            </w:tcBorders>
            <w:shd w:val="clear" w:color="auto" w:fill="auto"/>
            <w:vAlign w:val="center"/>
          </w:tcPr>
          <w:p w14:paraId="52BF45DA">
            <w:pPr>
              <w:widowControl/>
              <w:jc w:val="center"/>
              <w:rPr>
                <w:rFonts w:ascii="宋体" w:hAnsi="宋体" w:cs="宋体"/>
                <w:kern w:val="0"/>
                <w:sz w:val="24"/>
                <w:szCs w:val="24"/>
              </w:rPr>
            </w:pPr>
            <w:r>
              <w:rPr>
                <w:rFonts w:hint="eastAsia" w:ascii="宋体" w:hAnsi="宋体" w:cs="宋体"/>
                <w:kern w:val="0"/>
                <w:sz w:val="24"/>
                <w:szCs w:val="24"/>
              </w:rPr>
              <w:t>实际完成值</w:t>
            </w:r>
          </w:p>
        </w:tc>
        <w:tc>
          <w:tcPr>
            <w:tcW w:w="720" w:type="dxa"/>
            <w:tcBorders>
              <w:top w:val="nil"/>
              <w:left w:val="nil"/>
              <w:bottom w:val="single" w:color="auto" w:sz="4" w:space="0"/>
              <w:right w:val="single" w:color="auto" w:sz="4" w:space="0"/>
            </w:tcBorders>
            <w:shd w:val="clear" w:color="auto" w:fill="auto"/>
            <w:noWrap/>
            <w:vAlign w:val="center"/>
          </w:tcPr>
          <w:p w14:paraId="56D44649">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gridSpan w:val="2"/>
            <w:tcBorders>
              <w:top w:val="nil"/>
              <w:left w:val="nil"/>
              <w:bottom w:val="single" w:color="auto" w:sz="4" w:space="0"/>
              <w:right w:val="single" w:color="auto" w:sz="4" w:space="0"/>
            </w:tcBorders>
            <w:shd w:val="clear" w:color="auto" w:fill="auto"/>
            <w:noWrap/>
            <w:vAlign w:val="center"/>
          </w:tcPr>
          <w:p w14:paraId="6F5E3CD8">
            <w:pPr>
              <w:widowControl/>
              <w:jc w:val="center"/>
              <w:rPr>
                <w:rFonts w:ascii="宋体" w:hAnsi="宋体" w:cs="宋体"/>
                <w:kern w:val="0"/>
                <w:sz w:val="24"/>
                <w:szCs w:val="24"/>
              </w:rPr>
            </w:pPr>
            <w:r>
              <w:rPr>
                <w:rFonts w:hint="eastAsia" w:ascii="宋体" w:hAnsi="宋体" w:cs="宋体"/>
                <w:kern w:val="0"/>
                <w:sz w:val="24"/>
                <w:szCs w:val="24"/>
              </w:rPr>
              <w:t>得分</w:t>
            </w:r>
          </w:p>
        </w:tc>
        <w:tc>
          <w:tcPr>
            <w:tcW w:w="1160" w:type="dxa"/>
            <w:gridSpan w:val="5"/>
            <w:tcBorders>
              <w:top w:val="nil"/>
              <w:left w:val="nil"/>
              <w:bottom w:val="single" w:color="auto" w:sz="4" w:space="0"/>
              <w:right w:val="single" w:color="auto" w:sz="8" w:space="0"/>
            </w:tcBorders>
            <w:shd w:val="clear" w:color="auto" w:fill="auto"/>
            <w:vAlign w:val="center"/>
          </w:tcPr>
          <w:p w14:paraId="02DAE879">
            <w:pPr>
              <w:widowControl/>
              <w:jc w:val="center"/>
              <w:rPr>
                <w:rFonts w:ascii="宋体" w:hAnsi="宋体" w:cs="宋体"/>
                <w:kern w:val="0"/>
                <w:sz w:val="24"/>
                <w:szCs w:val="24"/>
              </w:rPr>
            </w:pPr>
            <w:r>
              <w:rPr>
                <w:rFonts w:hint="eastAsia" w:ascii="宋体" w:hAnsi="宋体" w:cs="宋体"/>
                <w:kern w:val="0"/>
                <w:sz w:val="24"/>
                <w:szCs w:val="24"/>
              </w:rPr>
              <w:t>偏差原因分析及改进措施</w:t>
            </w:r>
          </w:p>
        </w:tc>
      </w:tr>
      <w:tr w14:paraId="2F67D863">
        <w:tblPrEx>
          <w:tblCellMar>
            <w:top w:w="0" w:type="dxa"/>
            <w:left w:w="108" w:type="dxa"/>
            <w:bottom w:w="0" w:type="dxa"/>
            <w:right w:w="108" w:type="dxa"/>
          </w:tblCellMar>
        </w:tblPrEx>
        <w:trPr>
          <w:trHeight w:val="684" w:hRule="atLeast"/>
        </w:trPr>
        <w:tc>
          <w:tcPr>
            <w:tcW w:w="640" w:type="dxa"/>
            <w:gridSpan w:val="2"/>
            <w:vMerge w:val="continue"/>
            <w:tcBorders>
              <w:top w:val="nil"/>
              <w:left w:val="single" w:color="auto" w:sz="8" w:space="0"/>
              <w:bottom w:val="nil"/>
              <w:right w:val="single" w:color="auto" w:sz="4" w:space="0"/>
            </w:tcBorders>
            <w:vAlign w:val="center"/>
          </w:tcPr>
          <w:p w14:paraId="3CEED697">
            <w:pPr>
              <w:widowControl/>
              <w:jc w:val="left"/>
              <w:rPr>
                <w:rFonts w:ascii="宋体" w:hAnsi="宋体" w:cs="宋体"/>
                <w:kern w:val="0"/>
                <w:sz w:val="24"/>
                <w:szCs w:val="24"/>
              </w:rPr>
            </w:pPr>
          </w:p>
        </w:tc>
        <w:tc>
          <w:tcPr>
            <w:tcW w:w="1040" w:type="dxa"/>
            <w:gridSpan w:val="2"/>
            <w:vMerge w:val="restart"/>
            <w:tcBorders>
              <w:top w:val="nil"/>
              <w:left w:val="single" w:color="auto" w:sz="4" w:space="0"/>
              <w:bottom w:val="single" w:color="000000" w:sz="4" w:space="0"/>
              <w:right w:val="single" w:color="auto" w:sz="4" w:space="0"/>
            </w:tcBorders>
            <w:shd w:val="clear" w:color="auto" w:fill="auto"/>
            <w:noWrap/>
            <w:vAlign w:val="center"/>
          </w:tcPr>
          <w:p w14:paraId="495554E5">
            <w:pPr>
              <w:widowControl/>
              <w:jc w:val="center"/>
              <w:rPr>
                <w:rFonts w:ascii="宋体" w:hAnsi="宋体" w:cs="宋体"/>
                <w:kern w:val="0"/>
                <w:sz w:val="24"/>
                <w:szCs w:val="24"/>
              </w:rPr>
            </w:pPr>
            <w:r>
              <w:rPr>
                <w:rFonts w:hint="eastAsia" w:ascii="宋体" w:hAnsi="宋体" w:cs="宋体"/>
                <w:kern w:val="0"/>
                <w:sz w:val="24"/>
                <w:szCs w:val="24"/>
              </w:rPr>
              <w:t>产出指标</w:t>
            </w:r>
          </w:p>
        </w:tc>
        <w:tc>
          <w:tcPr>
            <w:tcW w:w="1280" w:type="dxa"/>
            <w:gridSpan w:val="2"/>
            <w:vMerge w:val="restart"/>
            <w:tcBorders>
              <w:top w:val="nil"/>
              <w:left w:val="single" w:color="auto" w:sz="4" w:space="0"/>
              <w:bottom w:val="nil"/>
              <w:right w:val="single" w:color="auto" w:sz="4" w:space="0"/>
            </w:tcBorders>
            <w:shd w:val="clear" w:color="auto" w:fill="auto"/>
            <w:noWrap/>
            <w:vAlign w:val="center"/>
          </w:tcPr>
          <w:p w14:paraId="08ABBA81">
            <w:pPr>
              <w:widowControl/>
              <w:jc w:val="center"/>
              <w:rPr>
                <w:rFonts w:ascii="宋体" w:hAnsi="宋体" w:cs="宋体"/>
                <w:kern w:val="0"/>
                <w:sz w:val="24"/>
                <w:szCs w:val="24"/>
              </w:rPr>
            </w:pPr>
            <w:r>
              <w:rPr>
                <w:rFonts w:hint="eastAsia" w:ascii="宋体" w:hAnsi="宋体" w:cs="宋体"/>
                <w:kern w:val="0"/>
                <w:sz w:val="24"/>
                <w:szCs w:val="24"/>
              </w:rPr>
              <w:t>数量指标</w:t>
            </w:r>
          </w:p>
        </w:tc>
        <w:tc>
          <w:tcPr>
            <w:tcW w:w="2120" w:type="dxa"/>
            <w:gridSpan w:val="3"/>
            <w:tcBorders>
              <w:top w:val="single" w:color="auto" w:sz="4" w:space="0"/>
              <w:left w:val="nil"/>
              <w:bottom w:val="single" w:color="auto" w:sz="4" w:space="0"/>
              <w:right w:val="single" w:color="000000" w:sz="4" w:space="0"/>
            </w:tcBorders>
            <w:shd w:val="clear" w:color="auto" w:fill="auto"/>
            <w:vAlign w:val="center"/>
          </w:tcPr>
          <w:p w14:paraId="7E10D86E">
            <w:pPr>
              <w:widowControl/>
              <w:jc w:val="left"/>
              <w:rPr>
                <w:rFonts w:ascii="宋体" w:hAnsi="宋体" w:cs="宋体"/>
                <w:kern w:val="0"/>
                <w:sz w:val="24"/>
                <w:szCs w:val="24"/>
              </w:rPr>
            </w:pPr>
            <w:r>
              <w:rPr>
                <w:rFonts w:hint="eastAsia" w:ascii="宋体" w:hAnsi="宋体" w:cs="宋体"/>
                <w:kern w:val="0"/>
                <w:sz w:val="24"/>
                <w:szCs w:val="24"/>
              </w:rPr>
              <w:t>2019年外商投资企业联合年检培训会</w:t>
            </w:r>
          </w:p>
        </w:tc>
        <w:tc>
          <w:tcPr>
            <w:tcW w:w="1300" w:type="dxa"/>
            <w:gridSpan w:val="2"/>
            <w:tcBorders>
              <w:top w:val="nil"/>
              <w:left w:val="nil"/>
              <w:bottom w:val="single" w:color="auto" w:sz="4" w:space="0"/>
              <w:right w:val="single" w:color="auto" w:sz="4" w:space="0"/>
            </w:tcBorders>
            <w:shd w:val="clear" w:color="auto" w:fill="auto"/>
            <w:vAlign w:val="center"/>
          </w:tcPr>
          <w:p w14:paraId="401252B3">
            <w:pPr>
              <w:widowControl/>
              <w:jc w:val="center"/>
              <w:rPr>
                <w:rFonts w:ascii="宋体" w:hAnsi="宋体" w:cs="宋体"/>
                <w:kern w:val="0"/>
                <w:sz w:val="24"/>
                <w:szCs w:val="24"/>
              </w:rPr>
            </w:pPr>
            <w:r>
              <w:rPr>
                <w:rFonts w:hint="eastAsia" w:ascii="宋体" w:hAnsi="宋体" w:cs="宋体"/>
                <w:kern w:val="0"/>
                <w:sz w:val="24"/>
                <w:szCs w:val="24"/>
              </w:rPr>
              <w:t>1次</w:t>
            </w:r>
          </w:p>
        </w:tc>
        <w:tc>
          <w:tcPr>
            <w:tcW w:w="1320" w:type="dxa"/>
            <w:tcBorders>
              <w:top w:val="nil"/>
              <w:left w:val="nil"/>
              <w:bottom w:val="single" w:color="auto" w:sz="4" w:space="0"/>
              <w:right w:val="single" w:color="auto" w:sz="4" w:space="0"/>
            </w:tcBorders>
            <w:shd w:val="clear" w:color="auto" w:fill="auto"/>
            <w:vAlign w:val="center"/>
          </w:tcPr>
          <w:p w14:paraId="7A571ECC">
            <w:pPr>
              <w:widowControl/>
              <w:jc w:val="center"/>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77E3DE68">
            <w:pPr>
              <w:widowControl/>
              <w:jc w:val="right"/>
              <w:rPr>
                <w:rFonts w:ascii="宋体" w:hAnsi="宋体" w:cs="宋体"/>
                <w:kern w:val="0"/>
                <w:sz w:val="24"/>
                <w:szCs w:val="24"/>
              </w:rPr>
            </w:pPr>
            <w:r>
              <w:rPr>
                <w:rFonts w:hint="eastAsia" w:ascii="宋体" w:hAnsi="宋体" w:cs="宋体"/>
                <w:kern w:val="0"/>
                <w:sz w:val="24"/>
                <w:szCs w:val="24"/>
              </w:rPr>
              <w:t>20</w:t>
            </w:r>
          </w:p>
        </w:tc>
        <w:tc>
          <w:tcPr>
            <w:tcW w:w="936" w:type="dxa"/>
            <w:gridSpan w:val="2"/>
            <w:tcBorders>
              <w:top w:val="nil"/>
              <w:left w:val="nil"/>
              <w:bottom w:val="single" w:color="auto" w:sz="4" w:space="0"/>
              <w:right w:val="single" w:color="auto" w:sz="4" w:space="0"/>
            </w:tcBorders>
            <w:shd w:val="clear" w:color="auto" w:fill="auto"/>
            <w:vAlign w:val="center"/>
          </w:tcPr>
          <w:p w14:paraId="21EE88AA">
            <w:pPr>
              <w:widowControl/>
              <w:jc w:val="right"/>
              <w:rPr>
                <w:rFonts w:ascii="宋体" w:hAnsi="宋体" w:cs="宋体"/>
                <w:kern w:val="0"/>
                <w:sz w:val="24"/>
                <w:szCs w:val="24"/>
              </w:rPr>
            </w:pPr>
            <w:r>
              <w:rPr>
                <w:rFonts w:hint="eastAsia" w:ascii="宋体" w:hAnsi="宋体" w:cs="宋体"/>
                <w:kern w:val="0"/>
                <w:sz w:val="24"/>
                <w:szCs w:val="24"/>
              </w:rPr>
              <w:t>20</w:t>
            </w:r>
          </w:p>
        </w:tc>
        <w:tc>
          <w:tcPr>
            <w:tcW w:w="1160" w:type="dxa"/>
            <w:gridSpan w:val="5"/>
            <w:tcBorders>
              <w:top w:val="nil"/>
              <w:left w:val="nil"/>
              <w:bottom w:val="single" w:color="auto" w:sz="4" w:space="0"/>
              <w:right w:val="single" w:color="auto" w:sz="8" w:space="0"/>
            </w:tcBorders>
            <w:shd w:val="clear" w:color="auto" w:fill="auto"/>
            <w:noWrap/>
            <w:vAlign w:val="center"/>
          </w:tcPr>
          <w:p w14:paraId="72A21CA7">
            <w:pPr>
              <w:widowControl/>
              <w:jc w:val="left"/>
              <w:rPr>
                <w:rFonts w:ascii="宋体" w:hAnsi="宋体" w:cs="宋体"/>
                <w:kern w:val="0"/>
                <w:sz w:val="24"/>
                <w:szCs w:val="24"/>
              </w:rPr>
            </w:pPr>
            <w:r>
              <w:rPr>
                <w:rFonts w:hint="eastAsia" w:ascii="宋体" w:hAnsi="宋体" w:cs="宋体"/>
                <w:kern w:val="0"/>
                <w:sz w:val="24"/>
                <w:szCs w:val="24"/>
              </w:rPr>
              <w:t>　</w:t>
            </w:r>
          </w:p>
        </w:tc>
      </w:tr>
      <w:tr w14:paraId="5B978073">
        <w:tblPrEx>
          <w:tblCellMar>
            <w:top w:w="0" w:type="dxa"/>
            <w:left w:w="108" w:type="dxa"/>
            <w:bottom w:w="0" w:type="dxa"/>
            <w:right w:w="108" w:type="dxa"/>
          </w:tblCellMar>
        </w:tblPrEx>
        <w:trPr>
          <w:trHeight w:val="600" w:hRule="atLeast"/>
        </w:trPr>
        <w:tc>
          <w:tcPr>
            <w:tcW w:w="640" w:type="dxa"/>
            <w:gridSpan w:val="2"/>
            <w:vMerge w:val="continue"/>
            <w:tcBorders>
              <w:top w:val="nil"/>
              <w:left w:val="single" w:color="auto" w:sz="8" w:space="0"/>
              <w:bottom w:val="nil"/>
              <w:right w:val="single" w:color="auto" w:sz="4" w:space="0"/>
            </w:tcBorders>
            <w:vAlign w:val="center"/>
          </w:tcPr>
          <w:p w14:paraId="09D4931E">
            <w:pPr>
              <w:widowControl/>
              <w:jc w:val="left"/>
              <w:rPr>
                <w:rFonts w:ascii="宋体" w:hAnsi="宋体" w:cs="宋体"/>
                <w:kern w:val="0"/>
                <w:sz w:val="24"/>
                <w:szCs w:val="24"/>
              </w:rPr>
            </w:pPr>
          </w:p>
        </w:tc>
        <w:tc>
          <w:tcPr>
            <w:tcW w:w="1040" w:type="dxa"/>
            <w:gridSpan w:val="2"/>
            <w:vMerge w:val="continue"/>
            <w:tcBorders>
              <w:top w:val="nil"/>
              <w:left w:val="single" w:color="auto" w:sz="4" w:space="0"/>
              <w:bottom w:val="single" w:color="000000" w:sz="4" w:space="0"/>
              <w:right w:val="single" w:color="auto" w:sz="4" w:space="0"/>
            </w:tcBorders>
            <w:vAlign w:val="center"/>
          </w:tcPr>
          <w:p w14:paraId="6BA2521F">
            <w:pPr>
              <w:widowControl/>
              <w:jc w:val="left"/>
              <w:rPr>
                <w:rFonts w:ascii="宋体" w:hAnsi="宋体" w:cs="宋体"/>
                <w:kern w:val="0"/>
                <w:sz w:val="24"/>
                <w:szCs w:val="24"/>
              </w:rPr>
            </w:pPr>
          </w:p>
        </w:tc>
        <w:tc>
          <w:tcPr>
            <w:tcW w:w="1280" w:type="dxa"/>
            <w:gridSpan w:val="2"/>
            <w:vMerge w:val="continue"/>
            <w:tcBorders>
              <w:top w:val="nil"/>
              <w:left w:val="single" w:color="auto" w:sz="4" w:space="0"/>
              <w:bottom w:val="nil"/>
              <w:right w:val="single" w:color="auto" w:sz="4" w:space="0"/>
            </w:tcBorders>
            <w:vAlign w:val="center"/>
          </w:tcPr>
          <w:p w14:paraId="639BDCAC">
            <w:pPr>
              <w:widowControl/>
              <w:jc w:val="left"/>
              <w:rPr>
                <w:rFonts w:ascii="宋体" w:hAnsi="宋体" w:cs="宋体"/>
                <w:kern w:val="0"/>
                <w:sz w:val="24"/>
                <w:szCs w:val="24"/>
              </w:rPr>
            </w:pPr>
          </w:p>
        </w:tc>
        <w:tc>
          <w:tcPr>
            <w:tcW w:w="2120" w:type="dxa"/>
            <w:gridSpan w:val="3"/>
            <w:tcBorders>
              <w:top w:val="single" w:color="auto" w:sz="4" w:space="0"/>
              <w:left w:val="nil"/>
              <w:bottom w:val="single" w:color="auto" w:sz="4" w:space="0"/>
              <w:right w:val="single" w:color="000000" w:sz="4" w:space="0"/>
            </w:tcBorders>
            <w:shd w:val="clear" w:color="auto" w:fill="auto"/>
            <w:vAlign w:val="center"/>
          </w:tcPr>
          <w:p w14:paraId="21DA45F0">
            <w:pPr>
              <w:widowControl/>
              <w:jc w:val="left"/>
              <w:rPr>
                <w:rFonts w:ascii="宋体" w:hAnsi="宋体" w:cs="宋体"/>
                <w:kern w:val="0"/>
                <w:sz w:val="24"/>
                <w:szCs w:val="24"/>
              </w:rPr>
            </w:pPr>
            <w:r>
              <w:rPr>
                <w:rFonts w:hint="eastAsia" w:ascii="宋体" w:hAnsi="宋体" w:cs="宋体"/>
                <w:kern w:val="0"/>
                <w:sz w:val="24"/>
                <w:szCs w:val="24"/>
              </w:rPr>
              <w:t>参报企业数量明显提升</w:t>
            </w:r>
          </w:p>
        </w:tc>
        <w:tc>
          <w:tcPr>
            <w:tcW w:w="1300" w:type="dxa"/>
            <w:gridSpan w:val="2"/>
            <w:tcBorders>
              <w:top w:val="nil"/>
              <w:left w:val="nil"/>
              <w:bottom w:val="single" w:color="auto" w:sz="4" w:space="0"/>
              <w:right w:val="single" w:color="auto" w:sz="4" w:space="0"/>
            </w:tcBorders>
            <w:shd w:val="clear" w:color="auto" w:fill="auto"/>
            <w:vAlign w:val="center"/>
          </w:tcPr>
          <w:p w14:paraId="5B8D6715">
            <w:pPr>
              <w:widowControl/>
              <w:jc w:val="center"/>
              <w:rPr>
                <w:rFonts w:ascii="宋体" w:hAnsi="宋体" w:cs="宋体"/>
                <w:kern w:val="0"/>
                <w:sz w:val="24"/>
                <w:szCs w:val="24"/>
              </w:rPr>
            </w:pPr>
            <w:r>
              <w:rPr>
                <w:rFonts w:hint="eastAsia" w:ascii="宋体" w:hAnsi="宋体" w:cs="宋体"/>
                <w:kern w:val="0"/>
                <w:sz w:val="24"/>
                <w:szCs w:val="24"/>
              </w:rPr>
              <w:t>500户以上</w:t>
            </w:r>
          </w:p>
        </w:tc>
        <w:tc>
          <w:tcPr>
            <w:tcW w:w="1320" w:type="dxa"/>
            <w:tcBorders>
              <w:top w:val="nil"/>
              <w:left w:val="nil"/>
              <w:bottom w:val="single" w:color="auto" w:sz="4" w:space="0"/>
              <w:right w:val="single" w:color="auto" w:sz="4" w:space="0"/>
            </w:tcBorders>
            <w:shd w:val="clear" w:color="auto" w:fill="auto"/>
            <w:vAlign w:val="center"/>
          </w:tcPr>
          <w:p w14:paraId="6196E630">
            <w:pPr>
              <w:widowControl/>
              <w:jc w:val="center"/>
              <w:rPr>
                <w:rFonts w:ascii="宋体" w:hAnsi="宋体" w:cs="宋体"/>
                <w:kern w:val="0"/>
                <w:sz w:val="24"/>
                <w:szCs w:val="24"/>
              </w:rPr>
            </w:pPr>
            <w:r>
              <w:rPr>
                <w:rFonts w:hint="eastAsia" w:ascii="宋体" w:hAnsi="宋体" w:cs="宋体"/>
                <w:kern w:val="0"/>
                <w:sz w:val="24"/>
                <w:szCs w:val="24"/>
              </w:rPr>
              <w:t>553户</w:t>
            </w:r>
          </w:p>
        </w:tc>
        <w:tc>
          <w:tcPr>
            <w:tcW w:w="720" w:type="dxa"/>
            <w:tcBorders>
              <w:top w:val="nil"/>
              <w:left w:val="nil"/>
              <w:bottom w:val="single" w:color="auto" w:sz="4" w:space="0"/>
              <w:right w:val="single" w:color="auto" w:sz="4" w:space="0"/>
            </w:tcBorders>
            <w:shd w:val="clear" w:color="auto" w:fill="auto"/>
            <w:vAlign w:val="center"/>
          </w:tcPr>
          <w:p w14:paraId="38DAC81B">
            <w:pPr>
              <w:widowControl/>
              <w:jc w:val="right"/>
              <w:rPr>
                <w:rFonts w:ascii="宋体" w:hAnsi="宋体" w:cs="宋体"/>
                <w:kern w:val="0"/>
                <w:sz w:val="24"/>
                <w:szCs w:val="24"/>
              </w:rPr>
            </w:pPr>
            <w:r>
              <w:rPr>
                <w:rFonts w:hint="eastAsia" w:ascii="宋体" w:hAnsi="宋体" w:cs="宋体"/>
                <w:kern w:val="0"/>
                <w:sz w:val="24"/>
                <w:szCs w:val="24"/>
              </w:rPr>
              <w:t>10</w:t>
            </w:r>
          </w:p>
        </w:tc>
        <w:tc>
          <w:tcPr>
            <w:tcW w:w="936" w:type="dxa"/>
            <w:gridSpan w:val="2"/>
            <w:tcBorders>
              <w:top w:val="nil"/>
              <w:left w:val="nil"/>
              <w:bottom w:val="single" w:color="auto" w:sz="4" w:space="0"/>
              <w:right w:val="single" w:color="auto" w:sz="4" w:space="0"/>
            </w:tcBorders>
            <w:shd w:val="clear" w:color="auto" w:fill="auto"/>
            <w:vAlign w:val="center"/>
          </w:tcPr>
          <w:p w14:paraId="57331CB7">
            <w:pPr>
              <w:widowControl/>
              <w:jc w:val="right"/>
              <w:rPr>
                <w:rFonts w:ascii="宋体" w:hAnsi="宋体" w:cs="宋体"/>
                <w:kern w:val="0"/>
                <w:sz w:val="24"/>
                <w:szCs w:val="24"/>
              </w:rPr>
            </w:pPr>
            <w:r>
              <w:rPr>
                <w:rFonts w:hint="eastAsia" w:ascii="宋体" w:hAnsi="宋体" w:cs="宋体"/>
                <w:kern w:val="0"/>
                <w:sz w:val="24"/>
                <w:szCs w:val="24"/>
              </w:rPr>
              <w:t>10</w:t>
            </w:r>
          </w:p>
        </w:tc>
        <w:tc>
          <w:tcPr>
            <w:tcW w:w="1160" w:type="dxa"/>
            <w:gridSpan w:val="5"/>
            <w:tcBorders>
              <w:top w:val="nil"/>
              <w:left w:val="nil"/>
              <w:bottom w:val="single" w:color="auto" w:sz="4" w:space="0"/>
              <w:right w:val="single" w:color="auto" w:sz="8" w:space="0"/>
            </w:tcBorders>
            <w:shd w:val="clear" w:color="auto" w:fill="auto"/>
            <w:noWrap/>
            <w:vAlign w:val="center"/>
          </w:tcPr>
          <w:p w14:paraId="3F82B99F">
            <w:pPr>
              <w:widowControl/>
              <w:jc w:val="left"/>
              <w:rPr>
                <w:rFonts w:ascii="宋体" w:hAnsi="宋体" w:cs="宋体"/>
                <w:kern w:val="0"/>
                <w:sz w:val="24"/>
                <w:szCs w:val="24"/>
              </w:rPr>
            </w:pPr>
            <w:r>
              <w:rPr>
                <w:rFonts w:hint="eastAsia" w:ascii="宋体" w:hAnsi="宋体" w:cs="宋体"/>
                <w:kern w:val="0"/>
                <w:sz w:val="24"/>
                <w:szCs w:val="24"/>
              </w:rPr>
              <w:t>　</w:t>
            </w:r>
          </w:p>
        </w:tc>
      </w:tr>
      <w:tr w14:paraId="284B0AFF">
        <w:tblPrEx>
          <w:tblCellMar>
            <w:top w:w="0" w:type="dxa"/>
            <w:left w:w="108" w:type="dxa"/>
            <w:bottom w:w="0" w:type="dxa"/>
            <w:right w:w="108" w:type="dxa"/>
          </w:tblCellMar>
        </w:tblPrEx>
        <w:trPr>
          <w:trHeight w:val="720" w:hRule="atLeast"/>
        </w:trPr>
        <w:tc>
          <w:tcPr>
            <w:tcW w:w="640" w:type="dxa"/>
            <w:gridSpan w:val="2"/>
            <w:vMerge w:val="continue"/>
            <w:tcBorders>
              <w:top w:val="nil"/>
              <w:left w:val="single" w:color="auto" w:sz="8" w:space="0"/>
              <w:bottom w:val="nil"/>
              <w:right w:val="single" w:color="auto" w:sz="4" w:space="0"/>
            </w:tcBorders>
            <w:vAlign w:val="center"/>
          </w:tcPr>
          <w:p w14:paraId="40A37C68">
            <w:pPr>
              <w:widowControl/>
              <w:jc w:val="left"/>
              <w:rPr>
                <w:rFonts w:ascii="宋体" w:hAnsi="宋体" w:cs="宋体"/>
                <w:kern w:val="0"/>
                <w:sz w:val="24"/>
                <w:szCs w:val="24"/>
              </w:rPr>
            </w:pPr>
          </w:p>
        </w:tc>
        <w:tc>
          <w:tcPr>
            <w:tcW w:w="1040" w:type="dxa"/>
            <w:gridSpan w:val="2"/>
            <w:vMerge w:val="continue"/>
            <w:tcBorders>
              <w:top w:val="nil"/>
              <w:left w:val="single" w:color="auto" w:sz="4" w:space="0"/>
              <w:bottom w:val="single" w:color="000000" w:sz="4" w:space="0"/>
              <w:right w:val="single" w:color="auto" w:sz="4" w:space="0"/>
            </w:tcBorders>
            <w:vAlign w:val="center"/>
          </w:tcPr>
          <w:p w14:paraId="6163EAE1">
            <w:pPr>
              <w:widowControl/>
              <w:jc w:val="left"/>
              <w:rPr>
                <w:rFonts w:ascii="宋体" w:hAnsi="宋体" w:cs="宋体"/>
                <w:kern w:val="0"/>
                <w:sz w:val="24"/>
                <w:szCs w:val="24"/>
              </w:rPr>
            </w:pPr>
          </w:p>
        </w:tc>
        <w:tc>
          <w:tcPr>
            <w:tcW w:w="1280" w:type="dxa"/>
            <w:gridSpan w:val="2"/>
            <w:tcBorders>
              <w:top w:val="single" w:color="auto" w:sz="4" w:space="0"/>
              <w:left w:val="nil"/>
              <w:bottom w:val="nil"/>
              <w:right w:val="single" w:color="auto" w:sz="4" w:space="0"/>
            </w:tcBorders>
            <w:shd w:val="clear" w:color="auto" w:fill="auto"/>
            <w:noWrap/>
            <w:vAlign w:val="center"/>
          </w:tcPr>
          <w:p w14:paraId="17004C4B">
            <w:pPr>
              <w:widowControl/>
              <w:jc w:val="center"/>
              <w:rPr>
                <w:rFonts w:ascii="宋体" w:hAnsi="宋体" w:cs="宋体"/>
                <w:kern w:val="0"/>
                <w:sz w:val="24"/>
                <w:szCs w:val="24"/>
              </w:rPr>
            </w:pPr>
            <w:r>
              <w:rPr>
                <w:rFonts w:hint="eastAsia" w:ascii="宋体" w:hAnsi="宋体" w:cs="宋体"/>
                <w:kern w:val="0"/>
                <w:sz w:val="24"/>
                <w:szCs w:val="24"/>
              </w:rPr>
              <w:t>质量指标</w:t>
            </w:r>
          </w:p>
        </w:tc>
        <w:tc>
          <w:tcPr>
            <w:tcW w:w="2120" w:type="dxa"/>
            <w:gridSpan w:val="3"/>
            <w:tcBorders>
              <w:top w:val="single" w:color="auto" w:sz="4" w:space="0"/>
              <w:left w:val="nil"/>
              <w:bottom w:val="single" w:color="auto" w:sz="4" w:space="0"/>
              <w:right w:val="single" w:color="000000" w:sz="4" w:space="0"/>
            </w:tcBorders>
            <w:shd w:val="clear" w:color="auto" w:fill="auto"/>
            <w:vAlign w:val="center"/>
          </w:tcPr>
          <w:p w14:paraId="10023C2F">
            <w:pPr>
              <w:widowControl/>
              <w:jc w:val="left"/>
              <w:rPr>
                <w:rFonts w:ascii="宋体" w:hAnsi="宋体" w:cs="宋体"/>
                <w:kern w:val="0"/>
                <w:sz w:val="24"/>
                <w:szCs w:val="24"/>
              </w:rPr>
            </w:pPr>
            <w:r>
              <w:rPr>
                <w:rFonts w:hint="eastAsia" w:ascii="宋体" w:hAnsi="宋体" w:cs="宋体"/>
                <w:kern w:val="0"/>
                <w:sz w:val="24"/>
                <w:szCs w:val="24"/>
              </w:rPr>
              <w:t>外商投资企业年报填报数据完整准确</w:t>
            </w:r>
          </w:p>
        </w:tc>
        <w:tc>
          <w:tcPr>
            <w:tcW w:w="1300" w:type="dxa"/>
            <w:gridSpan w:val="2"/>
            <w:tcBorders>
              <w:top w:val="nil"/>
              <w:left w:val="nil"/>
              <w:bottom w:val="single" w:color="auto" w:sz="4" w:space="0"/>
              <w:right w:val="nil"/>
            </w:tcBorders>
            <w:shd w:val="clear" w:color="auto" w:fill="auto"/>
            <w:vAlign w:val="center"/>
          </w:tcPr>
          <w:p w14:paraId="7046FA91">
            <w:pPr>
              <w:widowControl/>
              <w:jc w:val="center"/>
              <w:rPr>
                <w:rFonts w:ascii="宋体" w:hAnsi="宋体" w:cs="宋体"/>
                <w:kern w:val="0"/>
                <w:sz w:val="24"/>
                <w:szCs w:val="24"/>
              </w:rPr>
            </w:pPr>
            <w:r>
              <w:rPr>
                <w:rFonts w:hint="eastAsia" w:ascii="宋体" w:hAnsi="宋体" w:cs="宋体"/>
                <w:kern w:val="0"/>
                <w:sz w:val="24"/>
                <w:szCs w:val="24"/>
              </w:rPr>
              <w:t>进一步提高</w:t>
            </w:r>
          </w:p>
        </w:tc>
        <w:tc>
          <w:tcPr>
            <w:tcW w:w="1320" w:type="dxa"/>
            <w:tcBorders>
              <w:top w:val="nil"/>
              <w:left w:val="single" w:color="auto" w:sz="4" w:space="0"/>
              <w:bottom w:val="single" w:color="auto" w:sz="4" w:space="0"/>
              <w:right w:val="single" w:color="auto" w:sz="4" w:space="0"/>
            </w:tcBorders>
            <w:shd w:val="clear" w:color="auto" w:fill="auto"/>
            <w:vAlign w:val="center"/>
          </w:tcPr>
          <w:p w14:paraId="37185338">
            <w:pPr>
              <w:widowControl/>
              <w:jc w:val="center"/>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410AFB6B">
            <w:pPr>
              <w:widowControl/>
              <w:jc w:val="right"/>
              <w:rPr>
                <w:rFonts w:ascii="宋体" w:hAnsi="宋体" w:cs="宋体"/>
                <w:kern w:val="0"/>
                <w:sz w:val="24"/>
                <w:szCs w:val="24"/>
              </w:rPr>
            </w:pPr>
            <w:r>
              <w:rPr>
                <w:rFonts w:hint="eastAsia" w:ascii="宋体" w:hAnsi="宋体" w:cs="宋体"/>
                <w:kern w:val="0"/>
                <w:sz w:val="24"/>
                <w:szCs w:val="24"/>
              </w:rPr>
              <w:t>10</w:t>
            </w:r>
          </w:p>
        </w:tc>
        <w:tc>
          <w:tcPr>
            <w:tcW w:w="936" w:type="dxa"/>
            <w:gridSpan w:val="2"/>
            <w:tcBorders>
              <w:top w:val="nil"/>
              <w:left w:val="nil"/>
              <w:bottom w:val="single" w:color="auto" w:sz="4" w:space="0"/>
              <w:right w:val="single" w:color="auto" w:sz="4" w:space="0"/>
            </w:tcBorders>
            <w:shd w:val="clear" w:color="auto" w:fill="auto"/>
            <w:vAlign w:val="center"/>
          </w:tcPr>
          <w:p w14:paraId="1E175815">
            <w:pPr>
              <w:widowControl/>
              <w:jc w:val="right"/>
              <w:rPr>
                <w:rFonts w:ascii="宋体" w:hAnsi="宋体" w:cs="宋体"/>
                <w:kern w:val="0"/>
                <w:sz w:val="24"/>
                <w:szCs w:val="24"/>
              </w:rPr>
            </w:pPr>
            <w:r>
              <w:rPr>
                <w:rFonts w:hint="eastAsia" w:ascii="宋体" w:hAnsi="宋体" w:cs="宋体"/>
                <w:kern w:val="0"/>
                <w:sz w:val="24"/>
                <w:szCs w:val="24"/>
              </w:rPr>
              <w:t>10</w:t>
            </w:r>
          </w:p>
        </w:tc>
        <w:tc>
          <w:tcPr>
            <w:tcW w:w="1160" w:type="dxa"/>
            <w:gridSpan w:val="5"/>
            <w:tcBorders>
              <w:top w:val="nil"/>
              <w:left w:val="nil"/>
              <w:bottom w:val="single" w:color="auto" w:sz="4" w:space="0"/>
              <w:right w:val="single" w:color="auto" w:sz="8" w:space="0"/>
            </w:tcBorders>
            <w:shd w:val="clear" w:color="auto" w:fill="auto"/>
            <w:noWrap/>
            <w:vAlign w:val="center"/>
          </w:tcPr>
          <w:p w14:paraId="62211EBD">
            <w:pPr>
              <w:widowControl/>
              <w:jc w:val="left"/>
              <w:rPr>
                <w:rFonts w:ascii="宋体" w:hAnsi="宋体" w:cs="宋体"/>
                <w:kern w:val="0"/>
                <w:sz w:val="24"/>
                <w:szCs w:val="24"/>
              </w:rPr>
            </w:pPr>
            <w:r>
              <w:rPr>
                <w:rFonts w:hint="eastAsia" w:ascii="宋体" w:hAnsi="宋体" w:cs="宋体"/>
                <w:kern w:val="0"/>
                <w:sz w:val="24"/>
                <w:szCs w:val="24"/>
              </w:rPr>
              <w:t>　</w:t>
            </w:r>
          </w:p>
        </w:tc>
      </w:tr>
      <w:tr w14:paraId="3D44B1E3">
        <w:tblPrEx>
          <w:tblCellMar>
            <w:top w:w="0" w:type="dxa"/>
            <w:left w:w="108" w:type="dxa"/>
            <w:bottom w:w="0" w:type="dxa"/>
            <w:right w:w="108" w:type="dxa"/>
          </w:tblCellMar>
        </w:tblPrEx>
        <w:trPr>
          <w:trHeight w:val="2304" w:hRule="atLeast"/>
        </w:trPr>
        <w:tc>
          <w:tcPr>
            <w:tcW w:w="640" w:type="dxa"/>
            <w:gridSpan w:val="2"/>
            <w:vMerge w:val="continue"/>
            <w:tcBorders>
              <w:top w:val="nil"/>
              <w:left w:val="single" w:color="auto" w:sz="8" w:space="0"/>
              <w:bottom w:val="nil"/>
              <w:right w:val="single" w:color="auto" w:sz="4" w:space="0"/>
            </w:tcBorders>
            <w:vAlign w:val="center"/>
          </w:tcPr>
          <w:p w14:paraId="11EA685A">
            <w:pPr>
              <w:widowControl/>
              <w:jc w:val="left"/>
              <w:rPr>
                <w:rFonts w:ascii="宋体" w:hAnsi="宋体" w:cs="宋体"/>
                <w:kern w:val="0"/>
                <w:sz w:val="24"/>
                <w:szCs w:val="24"/>
              </w:rPr>
            </w:pPr>
          </w:p>
        </w:tc>
        <w:tc>
          <w:tcPr>
            <w:tcW w:w="1040" w:type="dxa"/>
            <w:gridSpan w:val="2"/>
            <w:vMerge w:val="continue"/>
            <w:tcBorders>
              <w:top w:val="nil"/>
              <w:left w:val="single" w:color="auto" w:sz="4" w:space="0"/>
              <w:bottom w:val="single" w:color="000000" w:sz="4" w:space="0"/>
              <w:right w:val="single" w:color="auto" w:sz="4" w:space="0"/>
            </w:tcBorders>
            <w:vAlign w:val="center"/>
          </w:tcPr>
          <w:p w14:paraId="67926766">
            <w:pPr>
              <w:widowControl/>
              <w:jc w:val="left"/>
              <w:rPr>
                <w:rFonts w:ascii="宋体" w:hAnsi="宋体" w:cs="宋体"/>
                <w:kern w:val="0"/>
                <w:sz w:val="24"/>
                <w:szCs w:val="24"/>
              </w:rPr>
            </w:pPr>
          </w:p>
        </w:tc>
        <w:tc>
          <w:tcPr>
            <w:tcW w:w="1280" w:type="dxa"/>
            <w:gridSpan w:val="2"/>
            <w:tcBorders>
              <w:top w:val="single" w:color="auto" w:sz="4" w:space="0"/>
              <w:left w:val="nil"/>
              <w:bottom w:val="nil"/>
              <w:right w:val="single" w:color="auto" w:sz="4" w:space="0"/>
            </w:tcBorders>
            <w:shd w:val="clear" w:color="auto" w:fill="auto"/>
            <w:noWrap/>
            <w:vAlign w:val="center"/>
          </w:tcPr>
          <w:p w14:paraId="0DC3AB40">
            <w:pPr>
              <w:widowControl/>
              <w:jc w:val="center"/>
              <w:rPr>
                <w:rFonts w:ascii="宋体" w:hAnsi="宋体" w:cs="宋体"/>
                <w:kern w:val="0"/>
                <w:sz w:val="24"/>
                <w:szCs w:val="24"/>
              </w:rPr>
            </w:pPr>
            <w:r>
              <w:rPr>
                <w:rFonts w:hint="eastAsia" w:ascii="宋体" w:hAnsi="宋体" w:cs="宋体"/>
                <w:kern w:val="0"/>
                <w:sz w:val="24"/>
                <w:szCs w:val="24"/>
              </w:rPr>
              <w:t>时效指标</w:t>
            </w:r>
          </w:p>
        </w:tc>
        <w:tc>
          <w:tcPr>
            <w:tcW w:w="2120" w:type="dxa"/>
            <w:gridSpan w:val="3"/>
            <w:tcBorders>
              <w:top w:val="single" w:color="auto" w:sz="4" w:space="0"/>
              <w:left w:val="nil"/>
              <w:bottom w:val="single" w:color="auto" w:sz="4" w:space="0"/>
              <w:right w:val="single" w:color="000000" w:sz="4" w:space="0"/>
            </w:tcBorders>
            <w:shd w:val="clear" w:color="auto" w:fill="auto"/>
            <w:vAlign w:val="center"/>
          </w:tcPr>
          <w:p w14:paraId="1E5BD6B0">
            <w:pPr>
              <w:widowControl/>
              <w:jc w:val="left"/>
              <w:rPr>
                <w:rFonts w:ascii="宋体" w:hAnsi="宋体" w:cs="宋体"/>
                <w:kern w:val="0"/>
                <w:sz w:val="24"/>
                <w:szCs w:val="24"/>
              </w:rPr>
            </w:pPr>
            <w:r>
              <w:rPr>
                <w:rFonts w:hint="eastAsia" w:ascii="宋体" w:hAnsi="宋体" w:cs="宋体"/>
                <w:kern w:val="0"/>
                <w:sz w:val="24"/>
                <w:szCs w:val="24"/>
              </w:rPr>
              <w:t>规定时间内完成在册外资企业年报填报及数据审核</w:t>
            </w:r>
          </w:p>
        </w:tc>
        <w:tc>
          <w:tcPr>
            <w:tcW w:w="1300" w:type="dxa"/>
            <w:gridSpan w:val="2"/>
            <w:tcBorders>
              <w:top w:val="nil"/>
              <w:left w:val="nil"/>
              <w:bottom w:val="single" w:color="auto" w:sz="4" w:space="0"/>
              <w:right w:val="single" w:color="auto" w:sz="4" w:space="0"/>
            </w:tcBorders>
            <w:shd w:val="clear" w:color="auto" w:fill="auto"/>
            <w:vAlign w:val="center"/>
          </w:tcPr>
          <w:p w14:paraId="4C96D6C4">
            <w:pPr>
              <w:widowControl/>
              <w:jc w:val="center"/>
              <w:rPr>
                <w:rFonts w:ascii="宋体" w:hAnsi="宋体" w:cs="宋体"/>
                <w:kern w:val="0"/>
                <w:sz w:val="24"/>
                <w:szCs w:val="24"/>
              </w:rPr>
            </w:pPr>
            <w:r>
              <w:rPr>
                <w:rFonts w:hint="eastAsia" w:ascii="宋体" w:hAnsi="宋体" w:cs="宋体"/>
                <w:kern w:val="0"/>
                <w:sz w:val="24"/>
                <w:szCs w:val="24"/>
              </w:rPr>
              <w:t>及时</w:t>
            </w:r>
          </w:p>
        </w:tc>
        <w:tc>
          <w:tcPr>
            <w:tcW w:w="1320" w:type="dxa"/>
            <w:tcBorders>
              <w:top w:val="nil"/>
              <w:left w:val="nil"/>
              <w:bottom w:val="single" w:color="auto" w:sz="4" w:space="0"/>
              <w:right w:val="single" w:color="auto" w:sz="4" w:space="0"/>
            </w:tcBorders>
            <w:shd w:val="clear" w:color="auto" w:fill="auto"/>
            <w:vAlign w:val="center"/>
          </w:tcPr>
          <w:p w14:paraId="525D3153">
            <w:pPr>
              <w:widowControl/>
              <w:jc w:val="center"/>
              <w:rPr>
                <w:rFonts w:ascii="宋体" w:hAnsi="宋体" w:cs="宋体"/>
                <w:kern w:val="0"/>
                <w:sz w:val="24"/>
                <w:szCs w:val="24"/>
              </w:rPr>
            </w:pPr>
            <w:r>
              <w:rPr>
                <w:rFonts w:hint="eastAsia" w:ascii="宋体" w:hAnsi="宋体" w:cs="宋体"/>
                <w:kern w:val="0"/>
                <w:sz w:val="24"/>
                <w:szCs w:val="24"/>
              </w:rPr>
              <w:t>未完全达到</w:t>
            </w:r>
          </w:p>
        </w:tc>
        <w:tc>
          <w:tcPr>
            <w:tcW w:w="720" w:type="dxa"/>
            <w:tcBorders>
              <w:top w:val="nil"/>
              <w:left w:val="nil"/>
              <w:bottom w:val="single" w:color="auto" w:sz="4" w:space="0"/>
              <w:right w:val="single" w:color="auto" w:sz="4" w:space="0"/>
            </w:tcBorders>
            <w:shd w:val="clear" w:color="auto" w:fill="auto"/>
            <w:vAlign w:val="center"/>
          </w:tcPr>
          <w:p w14:paraId="638962FA">
            <w:pPr>
              <w:widowControl/>
              <w:jc w:val="right"/>
              <w:rPr>
                <w:rFonts w:ascii="宋体" w:hAnsi="宋体" w:cs="宋体"/>
                <w:kern w:val="0"/>
                <w:sz w:val="24"/>
                <w:szCs w:val="24"/>
              </w:rPr>
            </w:pPr>
            <w:r>
              <w:rPr>
                <w:rFonts w:hint="eastAsia" w:ascii="宋体" w:hAnsi="宋体" w:cs="宋体"/>
                <w:kern w:val="0"/>
                <w:sz w:val="24"/>
                <w:szCs w:val="24"/>
              </w:rPr>
              <w:t>15</w:t>
            </w:r>
          </w:p>
        </w:tc>
        <w:tc>
          <w:tcPr>
            <w:tcW w:w="936" w:type="dxa"/>
            <w:gridSpan w:val="2"/>
            <w:tcBorders>
              <w:top w:val="nil"/>
              <w:left w:val="nil"/>
              <w:bottom w:val="single" w:color="auto" w:sz="4" w:space="0"/>
              <w:right w:val="single" w:color="auto" w:sz="4" w:space="0"/>
            </w:tcBorders>
            <w:shd w:val="clear" w:color="auto" w:fill="auto"/>
            <w:vAlign w:val="center"/>
          </w:tcPr>
          <w:p w14:paraId="1532E440">
            <w:pPr>
              <w:widowControl/>
              <w:jc w:val="right"/>
              <w:rPr>
                <w:rFonts w:ascii="宋体" w:hAnsi="宋体" w:cs="宋体"/>
                <w:kern w:val="0"/>
                <w:sz w:val="24"/>
                <w:szCs w:val="24"/>
              </w:rPr>
            </w:pPr>
            <w:r>
              <w:rPr>
                <w:rFonts w:hint="eastAsia" w:ascii="宋体" w:hAnsi="宋体" w:cs="宋体"/>
                <w:kern w:val="0"/>
                <w:sz w:val="24"/>
                <w:szCs w:val="24"/>
              </w:rPr>
              <w:t>8</w:t>
            </w:r>
          </w:p>
        </w:tc>
        <w:tc>
          <w:tcPr>
            <w:tcW w:w="1160" w:type="dxa"/>
            <w:gridSpan w:val="5"/>
            <w:tcBorders>
              <w:top w:val="nil"/>
              <w:left w:val="nil"/>
              <w:bottom w:val="single" w:color="auto" w:sz="4" w:space="0"/>
              <w:right w:val="single" w:color="auto" w:sz="4" w:space="0"/>
            </w:tcBorders>
            <w:shd w:val="clear" w:color="auto" w:fill="auto"/>
            <w:vAlign w:val="center"/>
          </w:tcPr>
          <w:p w14:paraId="4EF860C2">
            <w:pPr>
              <w:widowControl/>
              <w:jc w:val="left"/>
              <w:rPr>
                <w:rFonts w:ascii="宋体" w:hAnsi="宋体" w:cs="宋体"/>
                <w:kern w:val="0"/>
                <w:sz w:val="24"/>
                <w:szCs w:val="24"/>
              </w:rPr>
            </w:pPr>
            <w:r>
              <w:rPr>
                <w:rFonts w:hint="eastAsia" w:ascii="宋体" w:hAnsi="宋体" w:cs="宋体"/>
                <w:kern w:val="0"/>
                <w:sz w:val="24"/>
                <w:szCs w:val="24"/>
              </w:rPr>
              <w:t>部分在册外商投资企业未按时填报，且联系不到企业负责人。</w:t>
            </w:r>
          </w:p>
        </w:tc>
      </w:tr>
      <w:tr w14:paraId="08E19D32">
        <w:tblPrEx>
          <w:tblCellMar>
            <w:top w:w="0" w:type="dxa"/>
            <w:left w:w="108" w:type="dxa"/>
            <w:bottom w:w="0" w:type="dxa"/>
            <w:right w:w="108" w:type="dxa"/>
          </w:tblCellMar>
        </w:tblPrEx>
        <w:trPr>
          <w:trHeight w:val="1152" w:hRule="atLeast"/>
        </w:trPr>
        <w:tc>
          <w:tcPr>
            <w:tcW w:w="640" w:type="dxa"/>
            <w:gridSpan w:val="2"/>
            <w:vMerge w:val="continue"/>
            <w:tcBorders>
              <w:top w:val="nil"/>
              <w:left w:val="single" w:color="auto" w:sz="8" w:space="0"/>
              <w:bottom w:val="nil"/>
              <w:right w:val="single" w:color="auto" w:sz="4" w:space="0"/>
            </w:tcBorders>
            <w:vAlign w:val="center"/>
          </w:tcPr>
          <w:p w14:paraId="265C75B3">
            <w:pPr>
              <w:widowControl/>
              <w:jc w:val="left"/>
              <w:rPr>
                <w:rFonts w:ascii="宋体" w:hAnsi="宋体" w:cs="宋体"/>
                <w:kern w:val="0"/>
                <w:sz w:val="24"/>
                <w:szCs w:val="24"/>
              </w:rPr>
            </w:pPr>
          </w:p>
        </w:tc>
        <w:tc>
          <w:tcPr>
            <w:tcW w:w="1040" w:type="dxa"/>
            <w:gridSpan w:val="2"/>
            <w:vMerge w:val="continue"/>
            <w:tcBorders>
              <w:top w:val="nil"/>
              <w:left w:val="single" w:color="auto" w:sz="4" w:space="0"/>
              <w:bottom w:val="single" w:color="000000" w:sz="4" w:space="0"/>
              <w:right w:val="single" w:color="auto" w:sz="4" w:space="0"/>
            </w:tcBorders>
            <w:vAlign w:val="center"/>
          </w:tcPr>
          <w:p w14:paraId="626B01B1">
            <w:pPr>
              <w:widowControl/>
              <w:jc w:val="left"/>
              <w:rPr>
                <w:rFonts w:ascii="宋体" w:hAnsi="宋体" w:cs="宋体"/>
                <w:kern w:val="0"/>
                <w:sz w:val="24"/>
                <w:szCs w:val="24"/>
              </w:rPr>
            </w:pPr>
          </w:p>
        </w:tc>
        <w:tc>
          <w:tcPr>
            <w:tcW w:w="1280" w:type="dxa"/>
            <w:gridSpan w:val="2"/>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001D614C">
            <w:pPr>
              <w:widowControl/>
              <w:jc w:val="center"/>
              <w:rPr>
                <w:rFonts w:ascii="宋体" w:hAnsi="宋体" w:cs="宋体"/>
                <w:kern w:val="0"/>
                <w:sz w:val="24"/>
                <w:szCs w:val="24"/>
              </w:rPr>
            </w:pPr>
            <w:r>
              <w:rPr>
                <w:rFonts w:hint="eastAsia" w:ascii="宋体" w:hAnsi="宋体" w:cs="宋体"/>
                <w:kern w:val="0"/>
                <w:sz w:val="24"/>
                <w:szCs w:val="24"/>
              </w:rPr>
              <w:t>成本指标</w:t>
            </w:r>
          </w:p>
        </w:tc>
        <w:tc>
          <w:tcPr>
            <w:tcW w:w="2120" w:type="dxa"/>
            <w:gridSpan w:val="3"/>
            <w:tcBorders>
              <w:top w:val="single" w:color="auto" w:sz="4" w:space="0"/>
              <w:left w:val="nil"/>
              <w:bottom w:val="single" w:color="auto" w:sz="4" w:space="0"/>
              <w:right w:val="single" w:color="000000" w:sz="4" w:space="0"/>
            </w:tcBorders>
            <w:shd w:val="clear" w:color="auto" w:fill="auto"/>
            <w:vAlign w:val="center"/>
          </w:tcPr>
          <w:p w14:paraId="0605C4F6">
            <w:pPr>
              <w:widowControl/>
              <w:jc w:val="left"/>
              <w:rPr>
                <w:rFonts w:ascii="宋体" w:hAnsi="宋体" w:cs="宋体"/>
                <w:kern w:val="0"/>
                <w:sz w:val="24"/>
                <w:szCs w:val="24"/>
              </w:rPr>
            </w:pPr>
            <w:r>
              <w:rPr>
                <w:rFonts w:hint="eastAsia" w:ascii="宋体" w:hAnsi="宋体" w:cs="宋体"/>
                <w:kern w:val="0"/>
                <w:sz w:val="24"/>
                <w:szCs w:val="24"/>
              </w:rPr>
              <w:t>培训会场地租赁</w:t>
            </w:r>
          </w:p>
        </w:tc>
        <w:tc>
          <w:tcPr>
            <w:tcW w:w="1300" w:type="dxa"/>
            <w:gridSpan w:val="2"/>
            <w:tcBorders>
              <w:top w:val="nil"/>
              <w:left w:val="nil"/>
              <w:bottom w:val="single" w:color="auto" w:sz="4" w:space="0"/>
              <w:right w:val="single" w:color="auto" w:sz="4" w:space="0"/>
            </w:tcBorders>
            <w:shd w:val="clear" w:color="auto" w:fill="auto"/>
            <w:vAlign w:val="center"/>
          </w:tcPr>
          <w:p w14:paraId="3FFD4E99">
            <w:pPr>
              <w:widowControl/>
              <w:jc w:val="left"/>
              <w:rPr>
                <w:rFonts w:ascii="宋体" w:hAnsi="宋体" w:cs="宋体"/>
                <w:kern w:val="0"/>
                <w:sz w:val="24"/>
                <w:szCs w:val="24"/>
              </w:rPr>
            </w:pPr>
            <w:r>
              <w:rPr>
                <w:rFonts w:hint="eastAsia" w:ascii="宋体" w:hAnsi="宋体" w:cs="宋体"/>
                <w:kern w:val="0"/>
                <w:sz w:val="24"/>
                <w:szCs w:val="24"/>
              </w:rPr>
              <w:t>严格按照市财政局规定的付费标准</w:t>
            </w:r>
          </w:p>
        </w:tc>
        <w:tc>
          <w:tcPr>
            <w:tcW w:w="1320" w:type="dxa"/>
            <w:tcBorders>
              <w:top w:val="nil"/>
              <w:left w:val="nil"/>
              <w:bottom w:val="single" w:color="auto" w:sz="4" w:space="0"/>
              <w:right w:val="single" w:color="auto" w:sz="4" w:space="0"/>
            </w:tcBorders>
            <w:shd w:val="clear" w:color="auto" w:fill="auto"/>
            <w:vAlign w:val="center"/>
          </w:tcPr>
          <w:p w14:paraId="1E512E79">
            <w:pPr>
              <w:widowControl/>
              <w:jc w:val="center"/>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1A71CB08">
            <w:pPr>
              <w:widowControl/>
              <w:jc w:val="right"/>
              <w:rPr>
                <w:rFonts w:ascii="宋体" w:hAnsi="宋体" w:cs="宋体"/>
                <w:kern w:val="0"/>
                <w:sz w:val="24"/>
                <w:szCs w:val="24"/>
              </w:rPr>
            </w:pPr>
            <w:r>
              <w:rPr>
                <w:rFonts w:hint="eastAsia" w:ascii="宋体" w:hAnsi="宋体" w:cs="宋体"/>
                <w:kern w:val="0"/>
                <w:sz w:val="24"/>
                <w:szCs w:val="24"/>
              </w:rPr>
              <w:t>5</w:t>
            </w:r>
          </w:p>
        </w:tc>
        <w:tc>
          <w:tcPr>
            <w:tcW w:w="936" w:type="dxa"/>
            <w:gridSpan w:val="2"/>
            <w:tcBorders>
              <w:top w:val="nil"/>
              <w:left w:val="nil"/>
              <w:bottom w:val="single" w:color="auto" w:sz="4" w:space="0"/>
              <w:right w:val="single" w:color="auto" w:sz="4" w:space="0"/>
            </w:tcBorders>
            <w:shd w:val="clear" w:color="auto" w:fill="auto"/>
            <w:vAlign w:val="center"/>
          </w:tcPr>
          <w:p w14:paraId="1CF58500">
            <w:pPr>
              <w:widowControl/>
              <w:jc w:val="right"/>
              <w:rPr>
                <w:rFonts w:ascii="宋体" w:hAnsi="宋体" w:cs="宋体"/>
                <w:kern w:val="0"/>
                <w:sz w:val="24"/>
                <w:szCs w:val="24"/>
              </w:rPr>
            </w:pPr>
            <w:r>
              <w:rPr>
                <w:rFonts w:hint="eastAsia" w:ascii="宋体" w:hAnsi="宋体" w:cs="宋体"/>
                <w:kern w:val="0"/>
                <w:sz w:val="24"/>
                <w:szCs w:val="24"/>
              </w:rPr>
              <w:t>5</w:t>
            </w:r>
          </w:p>
        </w:tc>
        <w:tc>
          <w:tcPr>
            <w:tcW w:w="1160" w:type="dxa"/>
            <w:gridSpan w:val="5"/>
            <w:tcBorders>
              <w:top w:val="nil"/>
              <w:left w:val="nil"/>
              <w:bottom w:val="single" w:color="auto" w:sz="4" w:space="0"/>
              <w:right w:val="single" w:color="auto" w:sz="8" w:space="0"/>
            </w:tcBorders>
            <w:shd w:val="clear" w:color="auto" w:fill="auto"/>
            <w:noWrap/>
            <w:vAlign w:val="center"/>
          </w:tcPr>
          <w:p w14:paraId="543B9BCA">
            <w:pPr>
              <w:widowControl/>
              <w:jc w:val="left"/>
              <w:rPr>
                <w:rFonts w:ascii="宋体" w:hAnsi="宋体" w:cs="宋体"/>
                <w:kern w:val="0"/>
                <w:sz w:val="24"/>
                <w:szCs w:val="24"/>
              </w:rPr>
            </w:pPr>
            <w:r>
              <w:rPr>
                <w:rFonts w:hint="eastAsia" w:ascii="宋体" w:hAnsi="宋体" w:cs="宋体"/>
                <w:kern w:val="0"/>
                <w:sz w:val="24"/>
                <w:szCs w:val="24"/>
              </w:rPr>
              <w:t>　</w:t>
            </w:r>
          </w:p>
        </w:tc>
      </w:tr>
      <w:tr w14:paraId="46C10EE9">
        <w:tblPrEx>
          <w:tblCellMar>
            <w:top w:w="0" w:type="dxa"/>
            <w:left w:w="108" w:type="dxa"/>
            <w:bottom w:w="0" w:type="dxa"/>
            <w:right w:w="108" w:type="dxa"/>
          </w:tblCellMar>
        </w:tblPrEx>
        <w:trPr>
          <w:trHeight w:val="1056" w:hRule="atLeast"/>
        </w:trPr>
        <w:tc>
          <w:tcPr>
            <w:tcW w:w="640" w:type="dxa"/>
            <w:gridSpan w:val="2"/>
            <w:vMerge w:val="continue"/>
            <w:tcBorders>
              <w:top w:val="nil"/>
              <w:left w:val="single" w:color="auto" w:sz="8" w:space="0"/>
              <w:bottom w:val="nil"/>
              <w:right w:val="single" w:color="auto" w:sz="4" w:space="0"/>
            </w:tcBorders>
            <w:vAlign w:val="center"/>
          </w:tcPr>
          <w:p w14:paraId="2B11C179">
            <w:pPr>
              <w:widowControl/>
              <w:jc w:val="left"/>
              <w:rPr>
                <w:rFonts w:ascii="宋体" w:hAnsi="宋体" w:cs="宋体"/>
                <w:kern w:val="0"/>
                <w:sz w:val="24"/>
                <w:szCs w:val="24"/>
              </w:rPr>
            </w:pPr>
          </w:p>
        </w:tc>
        <w:tc>
          <w:tcPr>
            <w:tcW w:w="1040" w:type="dxa"/>
            <w:gridSpan w:val="2"/>
            <w:vMerge w:val="continue"/>
            <w:tcBorders>
              <w:top w:val="nil"/>
              <w:left w:val="single" w:color="auto" w:sz="4" w:space="0"/>
              <w:bottom w:val="single" w:color="000000" w:sz="4" w:space="0"/>
              <w:right w:val="single" w:color="auto" w:sz="4" w:space="0"/>
            </w:tcBorders>
            <w:vAlign w:val="center"/>
          </w:tcPr>
          <w:p w14:paraId="5D11CC5B">
            <w:pPr>
              <w:widowControl/>
              <w:jc w:val="left"/>
              <w:rPr>
                <w:rFonts w:ascii="宋体" w:hAnsi="宋体" w:cs="宋体"/>
                <w:kern w:val="0"/>
                <w:sz w:val="24"/>
                <w:szCs w:val="24"/>
              </w:rPr>
            </w:pPr>
          </w:p>
        </w:tc>
        <w:tc>
          <w:tcPr>
            <w:tcW w:w="1280" w:type="dxa"/>
            <w:gridSpan w:val="2"/>
            <w:vMerge w:val="continue"/>
            <w:tcBorders>
              <w:top w:val="single" w:color="auto" w:sz="4" w:space="0"/>
              <w:left w:val="single" w:color="auto" w:sz="4" w:space="0"/>
              <w:bottom w:val="single" w:color="000000" w:sz="4" w:space="0"/>
              <w:right w:val="single" w:color="auto" w:sz="4" w:space="0"/>
            </w:tcBorders>
            <w:vAlign w:val="center"/>
          </w:tcPr>
          <w:p w14:paraId="56421F6B">
            <w:pPr>
              <w:widowControl/>
              <w:jc w:val="left"/>
              <w:rPr>
                <w:rFonts w:ascii="宋体" w:hAnsi="宋体" w:cs="宋体"/>
                <w:kern w:val="0"/>
                <w:sz w:val="24"/>
                <w:szCs w:val="24"/>
              </w:rPr>
            </w:pPr>
          </w:p>
        </w:tc>
        <w:tc>
          <w:tcPr>
            <w:tcW w:w="2120" w:type="dxa"/>
            <w:gridSpan w:val="3"/>
            <w:tcBorders>
              <w:top w:val="single" w:color="auto" w:sz="4" w:space="0"/>
              <w:left w:val="nil"/>
              <w:bottom w:val="single" w:color="auto" w:sz="4" w:space="0"/>
              <w:right w:val="single" w:color="000000" w:sz="4" w:space="0"/>
            </w:tcBorders>
            <w:shd w:val="clear" w:color="auto" w:fill="auto"/>
            <w:vAlign w:val="center"/>
          </w:tcPr>
          <w:p w14:paraId="44041418">
            <w:pPr>
              <w:widowControl/>
              <w:jc w:val="left"/>
              <w:rPr>
                <w:rFonts w:ascii="宋体" w:hAnsi="宋体" w:cs="宋体"/>
                <w:kern w:val="0"/>
                <w:sz w:val="24"/>
                <w:szCs w:val="24"/>
              </w:rPr>
            </w:pPr>
            <w:r>
              <w:rPr>
                <w:rFonts w:hint="eastAsia" w:ascii="宋体" w:hAnsi="宋体" w:cs="宋体"/>
                <w:kern w:val="0"/>
                <w:sz w:val="24"/>
                <w:szCs w:val="24"/>
              </w:rPr>
              <w:t>培训资料印刷</w:t>
            </w:r>
          </w:p>
        </w:tc>
        <w:tc>
          <w:tcPr>
            <w:tcW w:w="1300" w:type="dxa"/>
            <w:gridSpan w:val="2"/>
            <w:tcBorders>
              <w:top w:val="nil"/>
              <w:left w:val="nil"/>
              <w:bottom w:val="single" w:color="auto" w:sz="4" w:space="0"/>
              <w:right w:val="single" w:color="auto" w:sz="4" w:space="0"/>
            </w:tcBorders>
            <w:shd w:val="clear" w:color="auto" w:fill="auto"/>
            <w:vAlign w:val="center"/>
          </w:tcPr>
          <w:p w14:paraId="2180BB11">
            <w:pPr>
              <w:widowControl/>
              <w:jc w:val="left"/>
              <w:rPr>
                <w:rFonts w:ascii="宋体" w:hAnsi="宋体" w:cs="宋体"/>
                <w:kern w:val="0"/>
                <w:sz w:val="24"/>
                <w:szCs w:val="24"/>
              </w:rPr>
            </w:pPr>
            <w:r>
              <w:rPr>
                <w:rFonts w:hint="eastAsia" w:ascii="宋体" w:hAnsi="宋体" w:cs="宋体"/>
                <w:kern w:val="0"/>
                <w:sz w:val="24"/>
                <w:szCs w:val="24"/>
              </w:rPr>
              <w:t>严格按照市财政局规定的付费标准</w:t>
            </w:r>
          </w:p>
        </w:tc>
        <w:tc>
          <w:tcPr>
            <w:tcW w:w="1320" w:type="dxa"/>
            <w:tcBorders>
              <w:top w:val="nil"/>
              <w:left w:val="nil"/>
              <w:bottom w:val="single" w:color="auto" w:sz="4" w:space="0"/>
              <w:right w:val="single" w:color="auto" w:sz="4" w:space="0"/>
            </w:tcBorders>
            <w:shd w:val="clear" w:color="auto" w:fill="auto"/>
            <w:vAlign w:val="center"/>
          </w:tcPr>
          <w:p w14:paraId="096B8E38">
            <w:pPr>
              <w:widowControl/>
              <w:jc w:val="center"/>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393D6A20">
            <w:pPr>
              <w:widowControl/>
              <w:jc w:val="right"/>
              <w:rPr>
                <w:rFonts w:ascii="宋体" w:hAnsi="宋体" w:cs="宋体"/>
                <w:kern w:val="0"/>
                <w:sz w:val="24"/>
                <w:szCs w:val="24"/>
              </w:rPr>
            </w:pPr>
            <w:r>
              <w:rPr>
                <w:rFonts w:hint="eastAsia" w:ascii="宋体" w:hAnsi="宋体" w:cs="宋体"/>
                <w:kern w:val="0"/>
                <w:sz w:val="24"/>
                <w:szCs w:val="24"/>
              </w:rPr>
              <w:t>5</w:t>
            </w:r>
          </w:p>
        </w:tc>
        <w:tc>
          <w:tcPr>
            <w:tcW w:w="936" w:type="dxa"/>
            <w:gridSpan w:val="2"/>
            <w:tcBorders>
              <w:top w:val="nil"/>
              <w:left w:val="nil"/>
              <w:bottom w:val="single" w:color="auto" w:sz="4" w:space="0"/>
              <w:right w:val="single" w:color="auto" w:sz="4" w:space="0"/>
            </w:tcBorders>
            <w:shd w:val="clear" w:color="auto" w:fill="auto"/>
            <w:vAlign w:val="center"/>
          </w:tcPr>
          <w:p w14:paraId="38C013B1">
            <w:pPr>
              <w:widowControl/>
              <w:jc w:val="right"/>
              <w:rPr>
                <w:rFonts w:ascii="宋体" w:hAnsi="宋体" w:cs="宋体"/>
                <w:kern w:val="0"/>
                <w:sz w:val="24"/>
                <w:szCs w:val="24"/>
              </w:rPr>
            </w:pPr>
            <w:r>
              <w:rPr>
                <w:rFonts w:hint="eastAsia" w:ascii="宋体" w:hAnsi="宋体" w:cs="宋体"/>
                <w:kern w:val="0"/>
                <w:sz w:val="24"/>
                <w:szCs w:val="24"/>
              </w:rPr>
              <w:t>5</w:t>
            </w:r>
          </w:p>
        </w:tc>
        <w:tc>
          <w:tcPr>
            <w:tcW w:w="1160" w:type="dxa"/>
            <w:gridSpan w:val="5"/>
            <w:tcBorders>
              <w:top w:val="nil"/>
              <w:left w:val="nil"/>
              <w:bottom w:val="single" w:color="auto" w:sz="4" w:space="0"/>
              <w:right w:val="single" w:color="auto" w:sz="8" w:space="0"/>
            </w:tcBorders>
            <w:shd w:val="clear" w:color="auto" w:fill="auto"/>
            <w:noWrap/>
            <w:vAlign w:val="center"/>
          </w:tcPr>
          <w:p w14:paraId="511870C1">
            <w:pPr>
              <w:widowControl/>
              <w:jc w:val="left"/>
              <w:rPr>
                <w:rFonts w:ascii="宋体" w:hAnsi="宋体" w:cs="宋体"/>
                <w:kern w:val="0"/>
                <w:sz w:val="24"/>
                <w:szCs w:val="24"/>
              </w:rPr>
            </w:pPr>
            <w:r>
              <w:rPr>
                <w:rFonts w:hint="eastAsia" w:ascii="宋体" w:hAnsi="宋体" w:cs="宋体"/>
                <w:kern w:val="0"/>
                <w:sz w:val="24"/>
                <w:szCs w:val="24"/>
              </w:rPr>
              <w:t>　</w:t>
            </w:r>
          </w:p>
        </w:tc>
      </w:tr>
      <w:tr w14:paraId="5B9EA7A3">
        <w:tblPrEx>
          <w:tblCellMar>
            <w:top w:w="0" w:type="dxa"/>
            <w:left w:w="108" w:type="dxa"/>
            <w:bottom w:w="0" w:type="dxa"/>
            <w:right w:w="108" w:type="dxa"/>
          </w:tblCellMar>
        </w:tblPrEx>
        <w:trPr>
          <w:trHeight w:val="1164" w:hRule="atLeast"/>
        </w:trPr>
        <w:tc>
          <w:tcPr>
            <w:tcW w:w="640" w:type="dxa"/>
            <w:gridSpan w:val="2"/>
            <w:vMerge w:val="continue"/>
            <w:tcBorders>
              <w:top w:val="nil"/>
              <w:left w:val="single" w:color="auto" w:sz="8" w:space="0"/>
              <w:bottom w:val="nil"/>
              <w:right w:val="single" w:color="auto" w:sz="4" w:space="0"/>
            </w:tcBorders>
            <w:vAlign w:val="center"/>
          </w:tcPr>
          <w:p w14:paraId="755F6E10">
            <w:pPr>
              <w:widowControl/>
              <w:jc w:val="left"/>
              <w:rPr>
                <w:rFonts w:ascii="宋体" w:hAnsi="宋体" w:cs="宋体"/>
                <w:kern w:val="0"/>
                <w:sz w:val="24"/>
                <w:szCs w:val="24"/>
              </w:rPr>
            </w:pPr>
          </w:p>
        </w:tc>
        <w:tc>
          <w:tcPr>
            <w:tcW w:w="1040" w:type="dxa"/>
            <w:gridSpan w:val="2"/>
            <w:vMerge w:val="continue"/>
            <w:tcBorders>
              <w:top w:val="nil"/>
              <w:left w:val="single" w:color="auto" w:sz="4" w:space="0"/>
              <w:bottom w:val="single" w:color="000000" w:sz="4" w:space="0"/>
              <w:right w:val="single" w:color="auto" w:sz="4" w:space="0"/>
            </w:tcBorders>
            <w:vAlign w:val="center"/>
          </w:tcPr>
          <w:p w14:paraId="64B87C1B">
            <w:pPr>
              <w:widowControl/>
              <w:jc w:val="left"/>
              <w:rPr>
                <w:rFonts w:ascii="宋体" w:hAnsi="宋体" w:cs="宋体"/>
                <w:kern w:val="0"/>
                <w:sz w:val="24"/>
                <w:szCs w:val="24"/>
              </w:rPr>
            </w:pPr>
          </w:p>
        </w:tc>
        <w:tc>
          <w:tcPr>
            <w:tcW w:w="1280" w:type="dxa"/>
            <w:gridSpan w:val="2"/>
            <w:vMerge w:val="continue"/>
            <w:tcBorders>
              <w:top w:val="single" w:color="auto" w:sz="4" w:space="0"/>
              <w:left w:val="single" w:color="auto" w:sz="4" w:space="0"/>
              <w:bottom w:val="single" w:color="000000" w:sz="4" w:space="0"/>
              <w:right w:val="single" w:color="auto" w:sz="4" w:space="0"/>
            </w:tcBorders>
            <w:vAlign w:val="center"/>
          </w:tcPr>
          <w:p w14:paraId="058189D4">
            <w:pPr>
              <w:widowControl/>
              <w:jc w:val="left"/>
              <w:rPr>
                <w:rFonts w:ascii="宋体" w:hAnsi="宋体" w:cs="宋体"/>
                <w:kern w:val="0"/>
                <w:sz w:val="24"/>
                <w:szCs w:val="24"/>
              </w:rPr>
            </w:pP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14:paraId="2EBE84E5">
            <w:pPr>
              <w:widowControl/>
              <w:jc w:val="left"/>
              <w:rPr>
                <w:rFonts w:ascii="宋体" w:hAnsi="宋体" w:cs="宋体"/>
                <w:kern w:val="0"/>
                <w:sz w:val="24"/>
                <w:szCs w:val="24"/>
              </w:rPr>
            </w:pPr>
            <w:r>
              <w:rPr>
                <w:rFonts w:hint="eastAsia" w:ascii="宋体" w:hAnsi="宋体" w:cs="宋体"/>
                <w:kern w:val="0"/>
                <w:sz w:val="24"/>
                <w:szCs w:val="24"/>
              </w:rPr>
              <w:t>讲课费</w:t>
            </w:r>
          </w:p>
        </w:tc>
        <w:tc>
          <w:tcPr>
            <w:tcW w:w="1300" w:type="dxa"/>
            <w:gridSpan w:val="2"/>
            <w:tcBorders>
              <w:top w:val="nil"/>
              <w:left w:val="nil"/>
              <w:bottom w:val="single" w:color="auto" w:sz="4" w:space="0"/>
              <w:right w:val="single" w:color="auto" w:sz="4" w:space="0"/>
            </w:tcBorders>
            <w:shd w:val="clear" w:color="auto" w:fill="auto"/>
            <w:vAlign w:val="center"/>
          </w:tcPr>
          <w:p w14:paraId="4156D4C8">
            <w:pPr>
              <w:widowControl/>
              <w:jc w:val="left"/>
              <w:rPr>
                <w:rFonts w:ascii="宋体" w:hAnsi="宋体" w:cs="宋体"/>
                <w:kern w:val="0"/>
                <w:sz w:val="24"/>
                <w:szCs w:val="24"/>
              </w:rPr>
            </w:pPr>
            <w:r>
              <w:rPr>
                <w:rFonts w:hint="eastAsia" w:ascii="宋体" w:hAnsi="宋体" w:cs="宋体"/>
                <w:kern w:val="0"/>
                <w:sz w:val="24"/>
                <w:szCs w:val="24"/>
              </w:rPr>
              <w:t>严格按照市财政局规定的付费标准</w:t>
            </w:r>
          </w:p>
        </w:tc>
        <w:tc>
          <w:tcPr>
            <w:tcW w:w="1320" w:type="dxa"/>
            <w:tcBorders>
              <w:top w:val="nil"/>
              <w:left w:val="nil"/>
              <w:bottom w:val="single" w:color="auto" w:sz="4" w:space="0"/>
              <w:right w:val="single" w:color="auto" w:sz="4" w:space="0"/>
            </w:tcBorders>
            <w:shd w:val="clear" w:color="auto" w:fill="auto"/>
            <w:vAlign w:val="center"/>
          </w:tcPr>
          <w:p w14:paraId="3599DAED">
            <w:pPr>
              <w:widowControl/>
              <w:jc w:val="center"/>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2CA31C58">
            <w:pPr>
              <w:widowControl/>
              <w:jc w:val="right"/>
              <w:rPr>
                <w:rFonts w:ascii="宋体" w:hAnsi="宋体" w:cs="宋体"/>
                <w:kern w:val="0"/>
                <w:sz w:val="24"/>
                <w:szCs w:val="24"/>
              </w:rPr>
            </w:pPr>
            <w:r>
              <w:rPr>
                <w:rFonts w:hint="eastAsia" w:ascii="宋体" w:hAnsi="宋体" w:cs="宋体"/>
                <w:kern w:val="0"/>
                <w:sz w:val="24"/>
                <w:szCs w:val="24"/>
              </w:rPr>
              <w:t>5</w:t>
            </w:r>
          </w:p>
        </w:tc>
        <w:tc>
          <w:tcPr>
            <w:tcW w:w="936" w:type="dxa"/>
            <w:gridSpan w:val="2"/>
            <w:tcBorders>
              <w:top w:val="nil"/>
              <w:left w:val="nil"/>
              <w:bottom w:val="single" w:color="auto" w:sz="4" w:space="0"/>
              <w:right w:val="single" w:color="auto" w:sz="4" w:space="0"/>
            </w:tcBorders>
            <w:shd w:val="clear" w:color="auto" w:fill="auto"/>
            <w:vAlign w:val="center"/>
          </w:tcPr>
          <w:p w14:paraId="6CF1803E">
            <w:pPr>
              <w:widowControl/>
              <w:jc w:val="right"/>
              <w:rPr>
                <w:rFonts w:ascii="宋体" w:hAnsi="宋体" w:cs="宋体"/>
                <w:kern w:val="0"/>
                <w:sz w:val="24"/>
                <w:szCs w:val="24"/>
              </w:rPr>
            </w:pPr>
            <w:r>
              <w:rPr>
                <w:rFonts w:hint="eastAsia" w:ascii="宋体" w:hAnsi="宋体" w:cs="宋体"/>
                <w:kern w:val="0"/>
                <w:sz w:val="24"/>
                <w:szCs w:val="24"/>
              </w:rPr>
              <w:t>5</w:t>
            </w:r>
          </w:p>
        </w:tc>
        <w:tc>
          <w:tcPr>
            <w:tcW w:w="1160" w:type="dxa"/>
            <w:gridSpan w:val="5"/>
            <w:tcBorders>
              <w:top w:val="nil"/>
              <w:left w:val="nil"/>
              <w:bottom w:val="single" w:color="auto" w:sz="4" w:space="0"/>
              <w:right w:val="single" w:color="auto" w:sz="8" w:space="0"/>
            </w:tcBorders>
            <w:shd w:val="clear" w:color="auto" w:fill="auto"/>
            <w:noWrap/>
            <w:vAlign w:val="center"/>
          </w:tcPr>
          <w:p w14:paraId="688AD474">
            <w:pPr>
              <w:widowControl/>
              <w:jc w:val="left"/>
              <w:rPr>
                <w:rFonts w:ascii="宋体" w:hAnsi="宋体" w:cs="宋体"/>
                <w:kern w:val="0"/>
                <w:sz w:val="24"/>
                <w:szCs w:val="24"/>
              </w:rPr>
            </w:pPr>
            <w:r>
              <w:rPr>
                <w:rFonts w:hint="eastAsia" w:ascii="宋体" w:hAnsi="宋体" w:cs="宋体"/>
                <w:kern w:val="0"/>
                <w:sz w:val="24"/>
                <w:szCs w:val="24"/>
              </w:rPr>
              <w:t>　</w:t>
            </w:r>
          </w:p>
        </w:tc>
      </w:tr>
      <w:tr w14:paraId="1532AC10">
        <w:tblPrEx>
          <w:tblCellMar>
            <w:top w:w="0" w:type="dxa"/>
            <w:left w:w="108" w:type="dxa"/>
            <w:bottom w:w="0" w:type="dxa"/>
            <w:right w:w="108" w:type="dxa"/>
          </w:tblCellMar>
        </w:tblPrEx>
        <w:trPr>
          <w:trHeight w:val="1092" w:hRule="atLeast"/>
        </w:trPr>
        <w:tc>
          <w:tcPr>
            <w:tcW w:w="640" w:type="dxa"/>
            <w:gridSpan w:val="2"/>
            <w:vMerge w:val="continue"/>
            <w:tcBorders>
              <w:top w:val="nil"/>
              <w:left w:val="single" w:color="auto" w:sz="8" w:space="0"/>
              <w:bottom w:val="nil"/>
              <w:right w:val="single" w:color="auto" w:sz="4" w:space="0"/>
            </w:tcBorders>
            <w:vAlign w:val="center"/>
          </w:tcPr>
          <w:p w14:paraId="2F36AFF2">
            <w:pPr>
              <w:widowControl/>
              <w:jc w:val="left"/>
              <w:rPr>
                <w:rFonts w:ascii="宋体" w:hAnsi="宋体" w:cs="宋体"/>
                <w:kern w:val="0"/>
                <w:sz w:val="24"/>
                <w:szCs w:val="24"/>
              </w:rPr>
            </w:pPr>
          </w:p>
        </w:tc>
        <w:tc>
          <w:tcPr>
            <w:tcW w:w="1040" w:type="dxa"/>
            <w:gridSpan w:val="2"/>
            <w:tcBorders>
              <w:top w:val="nil"/>
              <w:left w:val="nil"/>
              <w:bottom w:val="nil"/>
              <w:right w:val="single" w:color="auto" w:sz="4" w:space="0"/>
            </w:tcBorders>
            <w:shd w:val="clear" w:color="auto" w:fill="auto"/>
            <w:vAlign w:val="center"/>
          </w:tcPr>
          <w:p w14:paraId="343238A7">
            <w:pPr>
              <w:widowControl/>
              <w:jc w:val="center"/>
              <w:rPr>
                <w:rFonts w:ascii="宋体" w:hAnsi="宋体" w:cs="宋体"/>
                <w:kern w:val="0"/>
                <w:sz w:val="24"/>
                <w:szCs w:val="24"/>
              </w:rPr>
            </w:pPr>
            <w:r>
              <w:rPr>
                <w:rFonts w:hint="eastAsia" w:ascii="宋体" w:hAnsi="宋体" w:cs="宋体"/>
                <w:kern w:val="0"/>
                <w:sz w:val="24"/>
                <w:szCs w:val="24"/>
              </w:rPr>
              <w:t>满意度</w:t>
            </w:r>
            <w:r>
              <w:rPr>
                <w:rFonts w:hint="eastAsia" w:ascii="宋体" w:hAnsi="宋体" w:cs="宋体"/>
                <w:kern w:val="0"/>
                <w:sz w:val="24"/>
                <w:szCs w:val="24"/>
              </w:rPr>
              <w:br w:type="textWrapping"/>
            </w:r>
            <w:r>
              <w:rPr>
                <w:rFonts w:hint="eastAsia" w:ascii="宋体" w:hAnsi="宋体" w:cs="宋体"/>
                <w:kern w:val="0"/>
                <w:sz w:val="24"/>
                <w:szCs w:val="24"/>
              </w:rPr>
              <w:t>指标</w:t>
            </w:r>
          </w:p>
        </w:tc>
        <w:tc>
          <w:tcPr>
            <w:tcW w:w="1280" w:type="dxa"/>
            <w:gridSpan w:val="2"/>
            <w:tcBorders>
              <w:top w:val="nil"/>
              <w:left w:val="nil"/>
              <w:bottom w:val="nil"/>
              <w:right w:val="single" w:color="auto" w:sz="4" w:space="0"/>
            </w:tcBorders>
            <w:shd w:val="clear" w:color="auto" w:fill="auto"/>
            <w:vAlign w:val="center"/>
          </w:tcPr>
          <w:p w14:paraId="09A9C115">
            <w:pPr>
              <w:widowControl/>
              <w:jc w:val="center"/>
              <w:rPr>
                <w:rFonts w:ascii="宋体" w:hAnsi="宋体" w:cs="宋体"/>
                <w:kern w:val="0"/>
                <w:sz w:val="24"/>
                <w:szCs w:val="24"/>
              </w:rPr>
            </w:pPr>
            <w:r>
              <w:rPr>
                <w:rFonts w:hint="eastAsia" w:ascii="宋体" w:hAnsi="宋体" w:cs="宋体"/>
                <w:kern w:val="0"/>
                <w:sz w:val="24"/>
                <w:szCs w:val="24"/>
              </w:rPr>
              <w:t>服务对象满意度指标</w:t>
            </w:r>
          </w:p>
        </w:tc>
        <w:tc>
          <w:tcPr>
            <w:tcW w:w="2120" w:type="dxa"/>
            <w:gridSpan w:val="3"/>
            <w:tcBorders>
              <w:top w:val="single" w:color="auto" w:sz="4" w:space="0"/>
              <w:left w:val="nil"/>
              <w:bottom w:val="single" w:color="auto" w:sz="4" w:space="0"/>
              <w:right w:val="single" w:color="auto" w:sz="4" w:space="0"/>
            </w:tcBorders>
            <w:shd w:val="clear" w:color="auto" w:fill="auto"/>
            <w:vAlign w:val="center"/>
          </w:tcPr>
          <w:p w14:paraId="30B37322">
            <w:pPr>
              <w:widowControl/>
              <w:jc w:val="left"/>
              <w:rPr>
                <w:rFonts w:ascii="宋体" w:hAnsi="宋体" w:cs="宋体"/>
                <w:kern w:val="0"/>
                <w:sz w:val="24"/>
                <w:szCs w:val="24"/>
              </w:rPr>
            </w:pPr>
            <w:r>
              <w:rPr>
                <w:rFonts w:hint="eastAsia" w:ascii="宋体" w:hAnsi="宋体" w:cs="宋体"/>
                <w:kern w:val="0"/>
                <w:sz w:val="24"/>
                <w:szCs w:val="24"/>
              </w:rPr>
              <w:t>外商投资企业对培训结果满意度</w:t>
            </w:r>
          </w:p>
        </w:tc>
        <w:tc>
          <w:tcPr>
            <w:tcW w:w="1300" w:type="dxa"/>
            <w:gridSpan w:val="2"/>
            <w:tcBorders>
              <w:top w:val="nil"/>
              <w:left w:val="nil"/>
              <w:bottom w:val="single" w:color="auto" w:sz="4" w:space="0"/>
              <w:right w:val="single" w:color="auto" w:sz="4" w:space="0"/>
            </w:tcBorders>
            <w:shd w:val="clear" w:color="auto" w:fill="auto"/>
            <w:vAlign w:val="center"/>
          </w:tcPr>
          <w:p w14:paraId="4F9DE61F">
            <w:pPr>
              <w:widowControl/>
              <w:jc w:val="center"/>
              <w:rPr>
                <w:rFonts w:ascii="宋体" w:hAnsi="宋体" w:cs="宋体"/>
                <w:kern w:val="0"/>
                <w:sz w:val="24"/>
                <w:szCs w:val="24"/>
              </w:rPr>
            </w:pPr>
            <w:r>
              <w:rPr>
                <w:rFonts w:hint="eastAsia" w:ascii="宋体" w:hAnsi="宋体" w:cs="宋体"/>
                <w:kern w:val="0"/>
                <w:sz w:val="24"/>
                <w:szCs w:val="24"/>
              </w:rPr>
              <w:t>100%</w:t>
            </w:r>
          </w:p>
        </w:tc>
        <w:tc>
          <w:tcPr>
            <w:tcW w:w="1320" w:type="dxa"/>
            <w:tcBorders>
              <w:top w:val="nil"/>
              <w:left w:val="nil"/>
              <w:bottom w:val="single" w:color="auto" w:sz="4" w:space="0"/>
              <w:right w:val="single" w:color="auto" w:sz="4" w:space="0"/>
            </w:tcBorders>
            <w:shd w:val="clear" w:color="auto" w:fill="auto"/>
            <w:vAlign w:val="center"/>
          </w:tcPr>
          <w:p w14:paraId="3907741D">
            <w:pPr>
              <w:widowControl/>
              <w:jc w:val="center"/>
              <w:rPr>
                <w:rFonts w:ascii="宋体" w:hAnsi="宋体" w:cs="宋体"/>
                <w:kern w:val="0"/>
                <w:sz w:val="24"/>
                <w:szCs w:val="24"/>
              </w:rPr>
            </w:pPr>
            <w:r>
              <w:rPr>
                <w:rFonts w:hint="eastAsia" w:ascii="宋体" w:hAnsi="宋体" w:cs="宋体"/>
                <w:kern w:val="0"/>
                <w:sz w:val="24"/>
                <w:szCs w:val="24"/>
              </w:rPr>
              <w:t>100%</w:t>
            </w:r>
          </w:p>
        </w:tc>
        <w:tc>
          <w:tcPr>
            <w:tcW w:w="720" w:type="dxa"/>
            <w:tcBorders>
              <w:top w:val="nil"/>
              <w:left w:val="nil"/>
              <w:bottom w:val="single" w:color="auto" w:sz="4" w:space="0"/>
              <w:right w:val="single" w:color="auto" w:sz="4" w:space="0"/>
            </w:tcBorders>
            <w:shd w:val="clear" w:color="auto" w:fill="auto"/>
            <w:vAlign w:val="center"/>
          </w:tcPr>
          <w:p w14:paraId="22978A95">
            <w:pPr>
              <w:widowControl/>
              <w:jc w:val="right"/>
              <w:rPr>
                <w:rFonts w:ascii="宋体" w:hAnsi="宋体" w:cs="宋体"/>
                <w:kern w:val="0"/>
                <w:sz w:val="24"/>
                <w:szCs w:val="24"/>
              </w:rPr>
            </w:pPr>
            <w:r>
              <w:rPr>
                <w:rFonts w:hint="eastAsia" w:ascii="宋体" w:hAnsi="宋体" w:cs="宋体"/>
                <w:kern w:val="0"/>
                <w:sz w:val="24"/>
                <w:szCs w:val="24"/>
              </w:rPr>
              <w:t>20</w:t>
            </w:r>
          </w:p>
        </w:tc>
        <w:tc>
          <w:tcPr>
            <w:tcW w:w="936" w:type="dxa"/>
            <w:gridSpan w:val="2"/>
            <w:tcBorders>
              <w:top w:val="nil"/>
              <w:left w:val="nil"/>
              <w:bottom w:val="single" w:color="auto" w:sz="4" w:space="0"/>
              <w:right w:val="single" w:color="auto" w:sz="4" w:space="0"/>
            </w:tcBorders>
            <w:shd w:val="clear" w:color="auto" w:fill="auto"/>
            <w:vAlign w:val="center"/>
          </w:tcPr>
          <w:p w14:paraId="302F3199">
            <w:pPr>
              <w:widowControl/>
              <w:jc w:val="right"/>
              <w:rPr>
                <w:rFonts w:ascii="宋体" w:hAnsi="宋体" w:cs="宋体"/>
                <w:kern w:val="0"/>
                <w:sz w:val="24"/>
                <w:szCs w:val="24"/>
              </w:rPr>
            </w:pPr>
            <w:r>
              <w:rPr>
                <w:rFonts w:hint="eastAsia" w:ascii="宋体" w:hAnsi="宋体" w:cs="宋体"/>
                <w:kern w:val="0"/>
                <w:sz w:val="24"/>
                <w:szCs w:val="24"/>
              </w:rPr>
              <w:t>20</w:t>
            </w:r>
          </w:p>
        </w:tc>
        <w:tc>
          <w:tcPr>
            <w:tcW w:w="1160" w:type="dxa"/>
            <w:gridSpan w:val="5"/>
            <w:tcBorders>
              <w:top w:val="nil"/>
              <w:left w:val="nil"/>
              <w:bottom w:val="single" w:color="auto" w:sz="4" w:space="0"/>
              <w:right w:val="single" w:color="auto" w:sz="8" w:space="0"/>
            </w:tcBorders>
            <w:shd w:val="clear" w:color="auto" w:fill="auto"/>
            <w:noWrap/>
            <w:vAlign w:val="center"/>
          </w:tcPr>
          <w:p w14:paraId="35233BF6">
            <w:pPr>
              <w:widowControl/>
              <w:jc w:val="left"/>
              <w:rPr>
                <w:rFonts w:ascii="宋体" w:hAnsi="宋体" w:cs="宋体"/>
                <w:kern w:val="0"/>
                <w:sz w:val="24"/>
                <w:szCs w:val="24"/>
              </w:rPr>
            </w:pPr>
            <w:r>
              <w:rPr>
                <w:rFonts w:hint="eastAsia" w:ascii="宋体" w:hAnsi="宋体" w:cs="宋体"/>
                <w:kern w:val="0"/>
                <w:sz w:val="24"/>
                <w:szCs w:val="24"/>
              </w:rPr>
              <w:t>　</w:t>
            </w:r>
          </w:p>
        </w:tc>
      </w:tr>
      <w:tr w14:paraId="2A5DFB8D">
        <w:tblPrEx>
          <w:tblCellMar>
            <w:top w:w="0" w:type="dxa"/>
            <w:left w:w="108" w:type="dxa"/>
            <w:bottom w:w="0" w:type="dxa"/>
            <w:right w:w="108" w:type="dxa"/>
          </w:tblCellMar>
        </w:tblPrEx>
        <w:trPr>
          <w:trHeight w:val="624" w:hRule="atLeast"/>
        </w:trPr>
        <w:tc>
          <w:tcPr>
            <w:tcW w:w="7700" w:type="dxa"/>
            <w:gridSpan w:val="12"/>
            <w:tcBorders>
              <w:top w:val="single" w:color="auto" w:sz="4" w:space="0"/>
              <w:left w:val="single" w:color="auto" w:sz="8" w:space="0"/>
              <w:bottom w:val="single" w:color="auto" w:sz="8" w:space="0"/>
              <w:right w:val="single" w:color="000000" w:sz="4" w:space="0"/>
            </w:tcBorders>
            <w:shd w:val="clear" w:color="auto" w:fill="auto"/>
            <w:noWrap/>
            <w:vAlign w:val="center"/>
          </w:tcPr>
          <w:p w14:paraId="7A38424A">
            <w:pPr>
              <w:widowControl/>
              <w:jc w:val="center"/>
              <w:rPr>
                <w:rFonts w:ascii="宋体" w:hAnsi="宋体" w:cs="宋体"/>
                <w:kern w:val="0"/>
                <w:sz w:val="24"/>
                <w:szCs w:val="24"/>
              </w:rPr>
            </w:pPr>
            <w:r>
              <w:rPr>
                <w:rFonts w:hint="eastAsia" w:ascii="宋体" w:hAnsi="宋体" w:cs="宋体"/>
                <w:kern w:val="0"/>
                <w:sz w:val="24"/>
                <w:szCs w:val="24"/>
              </w:rPr>
              <w:t>总分</w:t>
            </w:r>
          </w:p>
        </w:tc>
        <w:tc>
          <w:tcPr>
            <w:tcW w:w="720" w:type="dxa"/>
            <w:tcBorders>
              <w:top w:val="nil"/>
              <w:left w:val="nil"/>
              <w:bottom w:val="single" w:color="auto" w:sz="8" w:space="0"/>
              <w:right w:val="single" w:color="auto" w:sz="4" w:space="0"/>
            </w:tcBorders>
            <w:shd w:val="clear" w:color="auto" w:fill="auto"/>
            <w:noWrap/>
            <w:vAlign w:val="center"/>
          </w:tcPr>
          <w:p w14:paraId="49AB585A">
            <w:pPr>
              <w:widowControl/>
              <w:jc w:val="center"/>
              <w:rPr>
                <w:rFonts w:ascii="宋体" w:hAnsi="宋体" w:cs="宋体"/>
                <w:kern w:val="0"/>
                <w:sz w:val="24"/>
                <w:szCs w:val="24"/>
              </w:rPr>
            </w:pPr>
            <w:r>
              <w:rPr>
                <w:rFonts w:hint="eastAsia" w:ascii="宋体" w:hAnsi="宋体" w:cs="宋体"/>
                <w:kern w:val="0"/>
                <w:sz w:val="24"/>
                <w:szCs w:val="24"/>
              </w:rPr>
              <w:t>100</w:t>
            </w:r>
          </w:p>
        </w:tc>
        <w:tc>
          <w:tcPr>
            <w:tcW w:w="936" w:type="dxa"/>
            <w:gridSpan w:val="2"/>
            <w:tcBorders>
              <w:top w:val="nil"/>
              <w:left w:val="nil"/>
              <w:bottom w:val="single" w:color="auto" w:sz="8" w:space="0"/>
              <w:right w:val="single" w:color="auto" w:sz="4" w:space="0"/>
            </w:tcBorders>
            <w:shd w:val="clear" w:color="auto" w:fill="auto"/>
            <w:noWrap/>
            <w:vAlign w:val="center"/>
          </w:tcPr>
          <w:p w14:paraId="6EA716A9">
            <w:pPr>
              <w:widowControl/>
              <w:jc w:val="right"/>
              <w:rPr>
                <w:rFonts w:ascii="宋体" w:hAnsi="宋体" w:cs="宋体"/>
                <w:kern w:val="0"/>
                <w:sz w:val="24"/>
                <w:szCs w:val="24"/>
              </w:rPr>
            </w:pPr>
            <w:r>
              <w:rPr>
                <w:rFonts w:hint="eastAsia" w:ascii="宋体" w:hAnsi="宋体" w:cs="宋体"/>
                <w:kern w:val="0"/>
                <w:sz w:val="24"/>
                <w:szCs w:val="24"/>
              </w:rPr>
              <w:t>92.37</w:t>
            </w:r>
          </w:p>
        </w:tc>
        <w:tc>
          <w:tcPr>
            <w:tcW w:w="1160" w:type="dxa"/>
            <w:gridSpan w:val="5"/>
            <w:tcBorders>
              <w:top w:val="nil"/>
              <w:left w:val="nil"/>
              <w:bottom w:val="single" w:color="auto" w:sz="8" w:space="0"/>
              <w:right w:val="single" w:color="auto" w:sz="8" w:space="0"/>
            </w:tcBorders>
            <w:shd w:val="clear" w:color="auto" w:fill="auto"/>
            <w:noWrap/>
            <w:vAlign w:val="center"/>
          </w:tcPr>
          <w:p w14:paraId="140DD375">
            <w:pPr>
              <w:widowControl/>
              <w:jc w:val="left"/>
              <w:rPr>
                <w:rFonts w:ascii="宋体" w:hAnsi="宋体" w:cs="宋体"/>
                <w:kern w:val="0"/>
                <w:sz w:val="24"/>
                <w:szCs w:val="24"/>
              </w:rPr>
            </w:pPr>
            <w:r>
              <w:rPr>
                <w:rFonts w:hint="eastAsia" w:ascii="宋体" w:hAnsi="宋体" w:cs="宋体"/>
                <w:kern w:val="0"/>
                <w:sz w:val="24"/>
                <w:szCs w:val="24"/>
              </w:rPr>
              <w:t>　</w:t>
            </w:r>
          </w:p>
        </w:tc>
      </w:tr>
    </w:tbl>
    <w:p w14:paraId="6578F56C">
      <w:pPr>
        <w:rPr>
          <w:rFonts w:ascii="方正小标宋简体" w:hAnsi="方正小标宋简体" w:eastAsia="方正小标宋简体"/>
          <w:sz w:val="10"/>
          <w:szCs w:val="10"/>
        </w:rPr>
      </w:pPr>
    </w:p>
    <w:p w14:paraId="61C7F4CA">
      <w:pPr>
        <w:rPr>
          <w:rFonts w:ascii="方正小标宋简体" w:hAnsi="方正小标宋简体" w:eastAsia="方正小标宋简体"/>
          <w:sz w:val="10"/>
          <w:szCs w:val="10"/>
        </w:rPr>
      </w:pPr>
    </w:p>
    <w:p w14:paraId="20096E43">
      <w:pPr>
        <w:rPr>
          <w:rFonts w:ascii="方正小标宋简体" w:hAnsi="方正小标宋简体" w:eastAsia="方正小标宋简体"/>
          <w:sz w:val="10"/>
          <w:szCs w:val="10"/>
        </w:rPr>
      </w:pPr>
    </w:p>
    <w:p w14:paraId="390C1FD7">
      <w:pPr>
        <w:rPr>
          <w:rFonts w:ascii="方正小标宋简体" w:hAnsi="方正小标宋简体" w:eastAsia="方正小标宋简体"/>
          <w:sz w:val="10"/>
          <w:szCs w:val="10"/>
        </w:rPr>
      </w:pPr>
    </w:p>
    <w:p w14:paraId="7AD9B3AE">
      <w:pPr>
        <w:rPr>
          <w:rFonts w:ascii="方正小标宋简体" w:hAnsi="方正小标宋简体" w:eastAsia="方正小标宋简体"/>
          <w:sz w:val="10"/>
          <w:szCs w:val="10"/>
        </w:rPr>
      </w:pPr>
    </w:p>
    <w:p w14:paraId="156AEDBA">
      <w:pPr>
        <w:rPr>
          <w:rFonts w:ascii="方正小标宋简体" w:hAnsi="方正小标宋简体" w:eastAsia="方正小标宋简体"/>
          <w:sz w:val="10"/>
          <w:szCs w:val="10"/>
        </w:rPr>
      </w:pPr>
    </w:p>
    <w:p w14:paraId="451E1E27">
      <w:pPr>
        <w:rPr>
          <w:rFonts w:ascii="方正小标宋简体" w:hAnsi="方正小标宋简体" w:eastAsia="方正小标宋简体"/>
          <w:sz w:val="10"/>
          <w:szCs w:val="10"/>
        </w:rPr>
      </w:pPr>
    </w:p>
    <w:p w14:paraId="77CDD3D8">
      <w:pPr>
        <w:rPr>
          <w:rFonts w:ascii="方正小标宋简体" w:hAnsi="方正小标宋简体" w:eastAsia="方正小标宋简体"/>
          <w:sz w:val="10"/>
          <w:szCs w:val="10"/>
        </w:rPr>
      </w:pPr>
    </w:p>
    <w:p w14:paraId="6CD909CC">
      <w:pPr>
        <w:rPr>
          <w:rFonts w:ascii="方正小标宋简体" w:hAnsi="方正小标宋简体" w:eastAsia="方正小标宋简体"/>
          <w:sz w:val="10"/>
          <w:szCs w:val="10"/>
        </w:rPr>
      </w:pPr>
    </w:p>
    <w:p w14:paraId="2A347FB5">
      <w:pPr>
        <w:rPr>
          <w:rFonts w:ascii="方正小标宋简体" w:hAnsi="方正小标宋简体" w:eastAsia="方正小标宋简体"/>
          <w:sz w:val="10"/>
          <w:szCs w:val="10"/>
        </w:rPr>
      </w:pPr>
    </w:p>
    <w:p w14:paraId="03A93E37">
      <w:pPr>
        <w:rPr>
          <w:rFonts w:ascii="方正小标宋简体" w:hAnsi="方正小标宋简体" w:eastAsia="方正小标宋简体"/>
          <w:sz w:val="10"/>
          <w:szCs w:val="10"/>
        </w:rPr>
      </w:pPr>
    </w:p>
    <w:p w14:paraId="74FE9367">
      <w:pPr>
        <w:rPr>
          <w:rFonts w:ascii="方正小标宋简体" w:hAnsi="方正小标宋简体" w:eastAsia="方正小标宋简体"/>
          <w:sz w:val="10"/>
          <w:szCs w:val="10"/>
        </w:rPr>
      </w:pPr>
    </w:p>
    <w:p w14:paraId="7A15EEFB">
      <w:pPr>
        <w:rPr>
          <w:rFonts w:ascii="方正小标宋简体" w:hAnsi="方正小标宋简体" w:eastAsia="方正小标宋简体"/>
          <w:sz w:val="10"/>
          <w:szCs w:val="10"/>
        </w:rPr>
      </w:pPr>
    </w:p>
    <w:p w14:paraId="7C84D2CD">
      <w:pPr>
        <w:rPr>
          <w:rFonts w:ascii="方正小标宋简体" w:hAnsi="方正小标宋简体" w:eastAsia="方正小标宋简体"/>
          <w:sz w:val="10"/>
          <w:szCs w:val="10"/>
        </w:rPr>
      </w:pPr>
    </w:p>
    <w:p w14:paraId="2D0386ED">
      <w:pPr>
        <w:rPr>
          <w:rFonts w:ascii="方正小标宋简体" w:hAnsi="方正小标宋简体" w:eastAsia="方正小标宋简体"/>
          <w:sz w:val="10"/>
          <w:szCs w:val="10"/>
        </w:rPr>
      </w:pPr>
    </w:p>
    <w:p w14:paraId="4BB4E7AF">
      <w:pPr>
        <w:rPr>
          <w:rFonts w:ascii="方正小标宋简体" w:hAnsi="方正小标宋简体" w:eastAsia="方正小标宋简体"/>
          <w:sz w:val="10"/>
          <w:szCs w:val="10"/>
        </w:rPr>
      </w:pPr>
    </w:p>
    <w:p w14:paraId="4FE0563D">
      <w:pPr>
        <w:rPr>
          <w:rFonts w:ascii="方正小标宋简体" w:hAnsi="方正小标宋简体" w:eastAsia="方正小标宋简体"/>
          <w:sz w:val="10"/>
          <w:szCs w:val="10"/>
        </w:rPr>
      </w:pPr>
    </w:p>
    <w:p w14:paraId="72C38282">
      <w:pPr>
        <w:rPr>
          <w:rFonts w:ascii="方正小标宋简体" w:hAnsi="方正小标宋简体" w:eastAsia="方正小标宋简体"/>
          <w:sz w:val="10"/>
          <w:szCs w:val="10"/>
        </w:rPr>
      </w:pPr>
    </w:p>
    <w:p w14:paraId="29863627">
      <w:pPr>
        <w:rPr>
          <w:rFonts w:ascii="方正小标宋简体" w:hAnsi="方正小标宋简体" w:eastAsia="方正小标宋简体"/>
          <w:sz w:val="10"/>
          <w:szCs w:val="10"/>
        </w:rPr>
      </w:pPr>
    </w:p>
    <w:p w14:paraId="38B95D07">
      <w:pPr>
        <w:rPr>
          <w:rFonts w:ascii="方正小标宋简体" w:hAnsi="方正小标宋简体" w:eastAsia="方正小标宋简体"/>
          <w:sz w:val="10"/>
          <w:szCs w:val="10"/>
        </w:rPr>
      </w:pPr>
    </w:p>
    <w:p w14:paraId="47D2874B">
      <w:pPr>
        <w:rPr>
          <w:rFonts w:ascii="方正小标宋简体" w:hAnsi="方正小标宋简体" w:eastAsia="方正小标宋简体"/>
          <w:sz w:val="10"/>
          <w:szCs w:val="10"/>
        </w:rPr>
      </w:pPr>
    </w:p>
    <w:p w14:paraId="3685E969">
      <w:pPr>
        <w:rPr>
          <w:rFonts w:ascii="方正小标宋简体" w:hAnsi="方正小标宋简体" w:eastAsia="方正小标宋简体"/>
          <w:sz w:val="10"/>
          <w:szCs w:val="10"/>
        </w:rPr>
      </w:pPr>
    </w:p>
    <w:tbl>
      <w:tblPr>
        <w:tblStyle w:val="6"/>
        <w:tblW w:w="10516" w:type="dxa"/>
        <w:tblInd w:w="-1026" w:type="dxa"/>
        <w:tblLayout w:type="autofit"/>
        <w:tblCellMar>
          <w:top w:w="0" w:type="dxa"/>
          <w:left w:w="108" w:type="dxa"/>
          <w:bottom w:w="0" w:type="dxa"/>
          <w:right w:w="108" w:type="dxa"/>
        </w:tblCellMar>
      </w:tblPr>
      <w:tblGrid>
        <w:gridCol w:w="640"/>
        <w:gridCol w:w="1040"/>
        <w:gridCol w:w="1280"/>
        <w:gridCol w:w="2120"/>
        <w:gridCol w:w="1300"/>
        <w:gridCol w:w="1320"/>
        <w:gridCol w:w="720"/>
        <w:gridCol w:w="936"/>
        <w:gridCol w:w="1160"/>
      </w:tblGrid>
      <w:tr w14:paraId="133F1E2F">
        <w:tblPrEx>
          <w:tblCellMar>
            <w:top w:w="0" w:type="dxa"/>
            <w:left w:w="108" w:type="dxa"/>
            <w:bottom w:w="0" w:type="dxa"/>
            <w:right w:w="108" w:type="dxa"/>
          </w:tblCellMar>
        </w:tblPrEx>
        <w:trPr>
          <w:trHeight w:val="360" w:hRule="atLeast"/>
        </w:trPr>
        <w:tc>
          <w:tcPr>
            <w:tcW w:w="1680" w:type="dxa"/>
            <w:gridSpan w:val="2"/>
            <w:tcBorders>
              <w:top w:val="single" w:color="auto" w:sz="8" w:space="0"/>
              <w:left w:val="single" w:color="auto" w:sz="8" w:space="0"/>
              <w:bottom w:val="single" w:color="auto" w:sz="4" w:space="0"/>
              <w:right w:val="single" w:color="000000" w:sz="4" w:space="0"/>
            </w:tcBorders>
            <w:shd w:val="clear" w:color="auto" w:fill="auto"/>
            <w:noWrap/>
            <w:vAlign w:val="center"/>
          </w:tcPr>
          <w:p w14:paraId="5FFB02D8">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8836" w:type="dxa"/>
            <w:gridSpan w:val="7"/>
            <w:tcBorders>
              <w:top w:val="single" w:color="auto" w:sz="8" w:space="0"/>
              <w:left w:val="nil"/>
              <w:bottom w:val="single" w:color="auto" w:sz="4" w:space="0"/>
              <w:right w:val="single" w:color="000000" w:sz="8" w:space="0"/>
            </w:tcBorders>
            <w:shd w:val="clear" w:color="auto" w:fill="auto"/>
            <w:noWrap/>
            <w:vAlign w:val="center"/>
          </w:tcPr>
          <w:p w14:paraId="1427786B">
            <w:pPr>
              <w:widowControl/>
              <w:jc w:val="center"/>
              <w:rPr>
                <w:rFonts w:ascii="宋体" w:hAnsi="宋体" w:cs="宋体"/>
                <w:kern w:val="0"/>
                <w:sz w:val="24"/>
                <w:szCs w:val="24"/>
              </w:rPr>
            </w:pPr>
            <w:r>
              <w:rPr>
                <w:rFonts w:hint="eastAsia" w:ascii="宋体" w:hAnsi="宋体" w:cs="宋体"/>
                <w:kern w:val="0"/>
                <w:sz w:val="24"/>
                <w:szCs w:val="24"/>
              </w:rPr>
              <w:t>项目评审专项经费</w:t>
            </w:r>
          </w:p>
        </w:tc>
      </w:tr>
      <w:tr w14:paraId="60099D99">
        <w:tblPrEx>
          <w:tblCellMar>
            <w:top w:w="0" w:type="dxa"/>
            <w:left w:w="108" w:type="dxa"/>
            <w:bottom w:w="0" w:type="dxa"/>
            <w:right w:w="108" w:type="dxa"/>
          </w:tblCellMar>
        </w:tblPrEx>
        <w:trPr>
          <w:trHeight w:val="360" w:hRule="atLeast"/>
        </w:trPr>
        <w:tc>
          <w:tcPr>
            <w:tcW w:w="168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14:paraId="11648B67">
            <w:pPr>
              <w:widowControl/>
              <w:jc w:val="center"/>
              <w:rPr>
                <w:rFonts w:ascii="宋体" w:hAnsi="宋体" w:cs="宋体"/>
                <w:kern w:val="0"/>
                <w:sz w:val="24"/>
                <w:szCs w:val="24"/>
              </w:rPr>
            </w:pPr>
            <w:r>
              <w:rPr>
                <w:rFonts w:hint="eastAsia" w:ascii="宋体" w:hAnsi="宋体" w:cs="宋体"/>
                <w:kern w:val="0"/>
                <w:sz w:val="24"/>
                <w:szCs w:val="24"/>
              </w:rPr>
              <w:t>主管部门</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4BC5E8AF">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39FEB670">
            <w:pPr>
              <w:widowControl/>
              <w:jc w:val="center"/>
              <w:rPr>
                <w:rFonts w:ascii="宋体" w:hAnsi="宋体" w:cs="宋体"/>
                <w:kern w:val="0"/>
                <w:sz w:val="24"/>
                <w:szCs w:val="24"/>
              </w:rPr>
            </w:pPr>
            <w:r>
              <w:rPr>
                <w:rFonts w:hint="eastAsia" w:ascii="宋体" w:hAnsi="宋体" w:cs="宋体"/>
                <w:kern w:val="0"/>
                <w:sz w:val="24"/>
                <w:szCs w:val="24"/>
              </w:rPr>
              <w:t>实施单位</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0125E52E">
            <w:pPr>
              <w:widowControl/>
              <w:jc w:val="center"/>
              <w:rPr>
                <w:rFonts w:ascii="宋体" w:hAnsi="宋体" w:cs="宋体"/>
                <w:kern w:val="0"/>
                <w:sz w:val="24"/>
                <w:szCs w:val="24"/>
              </w:rPr>
            </w:pPr>
            <w:r>
              <w:rPr>
                <w:rFonts w:hint="eastAsia" w:ascii="宋体" w:hAnsi="宋体" w:cs="宋体"/>
                <w:kern w:val="0"/>
                <w:sz w:val="24"/>
                <w:szCs w:val="24"/>
              </w:rPr>
              <w:t>长春市商务局外资处</w:t>
            </w:r>
          </w:p>
        </w:tc>
      </w:tr>
      <w:tr w14:paraId="53810F5A">
        <w:tblPrEx>
          <w:tblCellMar>
            <w:top w:w="0" w:type="dxa"/>
            <w:left w:w="108" w:type="dxa"/>
            <w:bottom w:w="0" w:type="dxa"/>
            <w:right w:w="108" w:type="dxa"/>
          </w:tblCellMar>
        </w:tblPrEx>
        <w:trPr>
          <w:trHeight w:val="420" w:hRule="atLeast"/>
        </w:trPr>
        <w:tc>
          <w:tcPr>
            <w:tcW w:w="1680"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1C5BE702">
            <w:pPr>
              <w:widowControl/>
              <w:jc w:val="center"/>
              <w:rPr>
                <w:rFonts w:ascii="宋体" w:hAnsi="宋体" w:cs="宋体"/>
                <w:kern w:val="0"/>
                <w:sz w:val="24"/>
                <w:szCs w:val="24"/>
              </w:rPr>
            </w:pPr>
            <w:r>
              <w:rPr>
                <w:rFonts w:hint="eastAsia" w:ascii="宋体" w:hAnsi="宋体" w:cs="宋体"/>
                <w:kern w:val="0"/>
                <w:sz w:val="24"/>
                <w:szCs w:val="24"/>
              </w:rPr>
              <w:t>项目资金             （万元）</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4D0BFDCD">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2E2C1DF3">
            <w:pPr>
              <w:widowControl/>
              <w:jc w:val="center"/>
              <w:rPr>
                <w:rFonts w:ascii="宋体" w:hAnsi="宋体" w:cs="宋体"/>
                <w:kern w:val="0"/>
                <w:sz w:val="24"/>
                <w:szCs w:val="24"/>
              </w:rPr>
            </w:pPr>
            <w:r>
              <w:rPr>
                <w:rFonts w:hint="eastAsia" w:ascii="宋体" w:hAnsi="宋体" w:cs="宋体"/>
                <w:kern w:val="0"/>
                <w:sz w:val="24"/>
                <w:szCs w:val="24"/>
              </w:rPr>
              <w:t>预算数</w:t>
            </w:r>
          </w:p>
        </w:tc>
        <w:tc>
          <w:tcPr>
            <w:tcW w:w="1320" w:type="dxa"/>
            <w:tcBorders>
              <w:top w:val="nil"/>
              <w:left w:val="nil"/>
              <w:bottom w:val="single" w:color="auto" w:sz="4" w:space="0"/>
              <w:right w:val="single" w:color="auto" w:sz="4" w:space="0"/>
            </w:tcBorders>
            <w:shd w:val="clear" w:color="auto" w:fill="auto"/>
            <w:noWrap/>
            <w:vAlign w:val="center"/>
          </w:tcPr>
          <w:p w14:paraId="71C372FB">
            <w:pPr>
              <w:widowControl/>
              <w:jc w:val="center"/>
              <w:rPr>
                <w:rFonts w:ascii="宋体" w:hAnsi="宋体" w:cs="宋体"/>
                <w:kern w:val="0"/>
                <w:sz w:val="24"/>
                <w:szCs w:val="24"/>
              </w:rPr>
            </w:pPr>
            <w:r>
              <w:rPr>
                <w:rFonts w:hint="eastAsia" w:ascii="宋体" w:hAnsi="宋体" w:cs="宋体"/>
                <w:kern w:val="0"/>
                <w:sz w:val="24"/>
                <w:szCs w:val="24"/>
              </w:rPr>
              <w:t>执行数</w:t>
            </w:r>
          </w:p>
        </w:tc>
        <w:tc>
          <w:tcPr>
            <w:tcW w:w="720" w:type="dxa"/>
            <w:tcBorders>
              <w:top w:val="nil"/>
              <w:left w:val="nil"/>
              <w:bottom w:val="single" w:color="auto" w:sz="4" w:space="0"/>
              <w:right w:val="single" w:color="auto" w:sz="4" w:space="0"/>
            </w:tcBorders>
            <w:shd w:val="clear" w:color="auto" w:fill="auto"/>
            <w:noWrap/>
            <w:vAlign w:val="center"/>
          </w:tcPr>
          <w:p w14:paraId="2DE5C143">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0C598ECC">
            <w:pPr>
              <w:widowControl/>
              <w:jc w:val="center"/>
              <w:rPr>
                <w:rFonts w:ascii="宋体" w:hAnsi="宋体" w:cs="宋体"/>
                <w:kern w:val="0"/>
                <w:sz w:val="24"/>
                <w:szCs w:val="24"/>
              </w:rPr>
            </w:pPr>
            <w:r>
              <w:rPr>
                <w:rFonts w:hint="eastAsia" w:ascii="宋体" w:hAnsi="宋体" w:cs="宋体"/>
                <w:kern w:val="0"/>
                <w:sz w:val="24"/>
                <w:szCs w:val="24"/>
              </w:rPr>
              <w:t>执行率</w:t>
            </w:r>
          </w:p>
        </w:tc>
        <w:tc>
          <w:tcPr>
            <w:tcW w:w="1160" w:type="dxa"/>
            <w:tcBorders>
              <w:top w:val="nil"/>
              <w:left w:val="nil"/>
              <w:bottom w:val="single" w:color="auto" w:sz="4" w:space="0"/>
              <w:right w:val="single" w:color="auto" w:sz="8" w:space="0"/>
            </w:tcBorders>
            <w:shd w:val="clear" w:color="auto" w:fill="auto"/>
            <w:noWrap/>
            <w:vAlign w:val="center"/>
          </w:tcPr>
          <w:p w14:paraId="6F154D82">
            <w:pPr>
              <w:widowControl/>
              <w:jc w:val="center"/>
              <w:rPr>
                <w:rFonts w:ascii="宋体" w:hAnsi="宋体" w:cs="宋体"/>
                <w:kern w:val="0"/>
                <w:sz w:val="24"/>
                <w:szCs w:val="24"/>
              </w:rPr>
            </w:pPr>
            <w:r>
              <w:rPr>
                <w:rFonts w:hint="eastAsia" w:ascii="宋体" w:hAnsi="宋体" w:cs="宋体"/>
                <w:kern w:val="0"/>
                <w:sz w:val="24"/>
                <w:szCs w:val="24"/>
              </w:rPr>
              <w:t>得分</w:t>
            </w:r>
          </w:p>
        </w:tc>
      </w:tr>
      <w:tr w14:paraId="07A94F9C">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5B61D349">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CC3EC2B">
            <w:pPr>
              <w:widowControl/>
              <w:jc w:val="center"/>
              <w:rPr>
                <w:rFonts w:ascii="宋体" w:hAnsi="宋体" w:cs="宋体"/>
                <w:kern w:val="0"/>
                <w:sz w:val="24"/>
                <w:szCs w:val="24"/>
              </w:rPr>
            </w:pPr>
            <w:r>
              <w:rPr>
                <w:rFonts w:hint="eastAsia" w:ascii="宋体" w:hAnsi="宋体" w:cs="宋体"/>
                <w:kern w:val="0"/>
                <w:sz w:val="24"/>
                <w:szCs w:val="24"/>
              </w:rPr>
              <w:t>年度资金总额：</w:t>
            </w:r>
          </w:p>
        </w:tc>
        <w:tc>
          <w:tcPr>
            <w:tcW w:w="1300" w:type="dxa"/>
            <w:tcBorders>
              <w:top w:val="nil"/>
              <w:left w:val="nil"/>
              <w:bottom w:val="single" w:color="auto" w:sz="4" w:space="0"/>
              <w:right w:val="single" w:color="auto" w:sz="4" w:space="0"/>
            </w:tcBorders>
            <w:shd w:val="clear" w:color="auto" w:fill="auto"/>
            <w:noWrap/>
            <w:vAlign w:val="center"/>
          </w:tcPr>
          <w:p w14:paraId="3B4329D6">
            <w:pPr>
              <w:widowControl/>
              <w:jc w:val="right"/>
              <w:rPr>
                <w:rFonts w:ascii="宋体" w:hAnsi="宋体" w:cs="宋体"/>
                <w:kern w:val="0"/>
                <w:sz w:val="24"/>
                <w:szCs w:val="24"/>
              </w:rPr>
            </w:pPr>
            <w:r>
              <w:rPr>
                <w:rFonts w:hint="eastAsia" w:ascii="宋体" w:hAnsi="宋体" w:cs="宋体"/>
                <w:kern w:val="0"/>
                <w:sz w:val="24"/>
                <w:szCs w:val="24"/>
              </w:rPr>
              <w:t>30</w:t>
            </w:r>
          </w:p>
        </w:tc>
        <w:tc>
          <w:tcPr>
            <w:tcW w:w="1320" w:type="dxa"/>
            <w:tcBorders>
              <w:top w:val="nil"/>
              <w:left w:val="nil"/>
              <w:bottom w:val="single" w:color="auto" w:sz="4" w:space="0"/>
              <w:right w:val="single" w:color="auto" w:sz="4" w:space="0"/>
            </w:tcBorders>
            <w:shd w:val="clear" w:color="auto" w:fill="auto"/>
            <w:noWrap/>
            <w:vAlign w:val="center"/>
          </w:tcPr>
          <w:p w14:paraId="4F4D0C05">
            <w:pPr>
              <w:widowControl/>
              <w:jc w:val="right"/>
              <w:rPr>
                <w:rFonts w:ascii="宋体" w:hAnsi="宋体" w:cs="宋体"/>
                <w:kern w:val="0"/>
                <w:sz w:val="24"/>
                <w:szCs w:val="24"/>
              </w:rPr>
            </w:pPr>
            <w:r>
              <w:rPr>
                <w:rFonts w:hint="eastAsia" w:ascii="宋体" w:hAnsi="宋体" w:cs="宋体"/>
                <w:kern w:val="0"/>
                <w:sz w:val="24"/>
                <w:szCs w:val="24"/>
              </w:rPr>
              <w:t>9.94</w:t>
            </w:r>
          </w:p>
        </w:tc>
        <w:tc>
          <w:tcPr>
            <w:tcW w:w="720" w:type="dxa"/>
            <w:tcBorders>
              <w:top w:val="nil"/>
              <w:left w:val="nil"/>
              <w:bottom w:val="single" w:color="auto" w:sz="4" w:space="0"/>
              <w:right w:val="single" w:color="auto" w:sz="4" w:space="0"/>
            </w:tcBorders>
            <w:shd w:val="clear" w:color="auto" w:fill="auto"/>
            <w:noWrap/>
            <w:vAlign w:val="center"/>
          </w:tcPr>
          <w:p w14:paraId="0A3EFD84">
            <w:pPr>
              <w:widowControl/>
              <w:jc w:val="center"/>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noWrap/>
            <w:vAlign w:val="center"/>
          </w:tcPr>
          <w:p w14:paraId="67D5BDF4">
            <w:pPr>
              <w:widowControl/>
              <w:jc w:val="right"/>
              <w:rPr>
                <w:rFonts w:ascii="宋体" w:hAnsi="宋体" w:cs="宋体"/>
                <w:kern w:val="0"/>
                <w:sz w:val="24"/>
                <w:szCs w:val="24"/>
              </w:rPr>
            </w:pPr>
            <w:r>
              <w:rPr>
                <w:rFonts w:hint="eastAsia" w:ascii="宋体" w:hAnsi="宋体" w:cs="宋体"/>
                <w:kern w:val="0"/>
                <w:sz w:val="24"/>
                <w:szCs w:val="24"/>
              </w:rPr>
              <w:t>33.13%</w:t>
            </w:r>
          </w:p>
        </w:tc>
        <w:tc>
          <w:tcPr>
            <w:tcW w:w="1160" w:type="dxa"/>
            <w:tcBorders>
              <w:top w:val="nil"/>
              <w:left w:val="nil"/>
              <w:bottom w:val="single" w:color="auto" w:sz="4" w:space="0"/>
              <w:right w:val="single" w:color="auto" w:sz="8" w:space="0"/>
            </w:tcBorders>
            <w:shd w:val="clear" w:color="auto" w:fill="auto"/>
            <w:noWrap/>
            <w:vAlign w:val="center"/>
          </w:tcPr>
          <w:p w14:paraId="5E7C601E">
            <w:pPr>
              <w:widowControl/>
              <w:jc w:val="right"/>
              <w:rPr>
                <w:rFonts w:ascii="宋体" w:hAnsi="宋体" w:cs="宋体"/>
                <w:kern w:val="0"/>
                <w:sz w:val="24"/>
                <w:szCs w:val="24"/>
              </w:rPr>
            </w:pPr>
            <w:r>
              <w:rPr>
                <w:rFonts w:hint="eastAsia" w:ascii="宋体" w:hAnsi="宋体" w:cs="宋体"/>
                <w:kern w:val="0"/>
                <w:sz w:val="24"/>
                <w:szCs w:val="24"/>
              </w:rPr>
              <w:t>3.31</w:t>
            </w:r>
          </w:p>
        </w:tc>
      </w:tr>
      <w:tr w14:paraId="2FE8AD1B">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5308D524">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0E9D51DA">
            <w:pPr>
              <w:widowControl/>
              <w:jc w:val="center"/>
              <w:rPr>
                <w:rFonts w:ascii="宋体" w:hAnsi="宋体" w:cs="宋体"/>
                <w:kern w:val="0"/>
                <w:sz w:val="24"/>
                <w:szCs w:val="24"/>
              </w:rPr>
            </w:pPr>
            <w:r>
              <w:rPr>
                <w:rFonts w:hint="eastAsia" w:ascii="宋体" w:hAnsi="宋体" w:cs="宋体"/>
                <w:kern w:val="0"/>
                <w:sz w:val="24"/>
                <w:szCs w:val="24"/>
              </w:rPr>
              <w:t xml:space="preserve">  其中：财政拨款</w:t>
            </w:r>
          </w:p>
        </w:tc>
        <w:tc>
          <w:tcPr>
            <w:tcW w:w="1300" w:type="dxa"/>
            <w:tcBorders>
              <w:top w:val="nil"/>
              <w:left w:val="nil"/>
              <w:bottom w:val="single" w:color="auto" w:sz="4" w:space="0"/>
              <w:right w:val="single" w:color="auto" w:sz="4" w:space="0"/>
            </w:tcBorders>
            <w:shd w:val="clear" w:color="auto" w:fill="auto"/>
            <w:noWrap/>
            <w:vAlign w:val="center"/>
          </w:tcPr>
          <w:p w14:paraId="6009FA6A">
            <w:pPr>
              <w:widowControl/>
              <w:jc w:val="right"/>
              <w:rPr>
                <w:rFonts w:ascii="宋体" w:hAnsi="宋体" w:cs="宋体"/>
                <w:kern w:val="0"/>
                <w:sz w:val="24"/>
                <w:szCs w:val="24"/>
              </w:rPr>
            </w:pPr>
            <w:r>
              <w:rPr>
                <w:rFonts w:hint="eastAsia" w:ascii="宋体" w:hAnsi="宋体" w:cs="宋体"/>
                <w:kern w:val="0"/>
                <w:sz w:val="24"/>
                <w:szCs w:val="24"/>
              </w:rPr>
              <w:t>30</w:t>
            </w:r>
          </w:p>
        </w:tc>
        <w:tc>
          <w:tcPr>
            <w:tcW w:w="1320" w:type="dxa"/>
            <w:tcBorders>
              <w:top w:val="nil"/>
              <w:left w:val="nil"/>
              <w:bottom w:val="single" w:color="auto" w:sz="4" w:space="0"/>
              <w:right w:val="single" w:color="auto" w:sz="4" w:space="0"/>
            </w:tcBorders>
            <w:shd w:val="clear" w:color="auto" w:fill="auto"/>
            <w:noWrap/>
            <w:vAlign w:val="center"/>
          </w:tcPr>
          <w:p w14:paraId="04436473">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318F1E1D">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227CD4D2">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33CB7643">
            <w:pPr>
              <w:widowControl/>
              <w:jc w:val="center"/>
              <w:rPr>
                <w:rFonts w:ascii="宋体" w:hAnsi="宋体" w:cs="宋体"/>
                <w:kern w:val="0"/>
                <w:sz w:val="24"/>
                <w:szCs w:val="24"/>
              </w:rPr>
            </w:pPr>
            <w:r>
              <w:rPr>
                <w:rFonts w:hint="eastAsia" w:ascii="宋体" w:hAnsi="宋体" w:cs="宋体"/>
                <w:kern w:val="0"/>
                <w:sz w:val="24"/>
                <w:szCs w:val="24"/>
              </w:rPr>
              <w:t>—</w:t>
            </w:r>
          </w:p>
        </w:tc>
      </w:tr>
      <w:tr w14:paraId="590C1268">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62D3AC3B">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5183C361">
            <w:pPr>
              <w:widowControl/>
              <w:jc w:val="center"/>
              <w:rPr>
                <w:rFonts w:ascii="宋体" w:hAnsi="宋体" w:cs="宋体"/>
                <w:kern w:val="0"/>
                <w:sz w:val="24"/>
                <w:szCs w:val="24"/>
              </w:rPr>
            </w:pPr>
            <w:r>
              <w:rPr>
                <w:rFonts w:hint="eastAsia" w:ascii="宋体" w:hAnsi="宋体" w:cs="宋体"/>
                <w:kern w:val="0"/>
                <w:sz w:val="24"/>
                <w:szCs w:val="24"/>
              </w:rPr>
              <w:t xml:space="preserve">    上年结转资金</w:t>
            </w:r>
          </w:p>
        </w:tc>
        <w:tc>
          <w:tcPr>
            <w:tcW w:w="1300" w:type="dxa"/>
            <w:tcBorders>
              <w:top w:val="nil"/>
              <w:left w:val="nil"/>
              <w:bottom w:val="single" w:color="auto" w:sz="4" w:space="0"/>
              <w:right w:val="single" w:color="auto" w:sz="4" w:space="0"/>
            </w:tcBorders>
            <w:shd w:val="clear" w:color="auto" w:fill="auto"/>
            <w:noWrap/>
            <w:vAlign w:val="center"/>
          </w:tcPr>
          <w:p w14:paraId="369918F1">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122589E3">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39E5E5E2">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29554A91">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1AFD0DD6">
            <w:pPr>
              <w:widowControl/>
              <w:jc w:val="center"/>
              <w:rPr>
                <w:rFonts w:ascii="宋体" w:hAnsi="宋体" w:cs="宋体"/>
                <w:kern w:val="0"/>
                <w:sz w:val="24"/>
                <w:szCs w:val="24"/>
              </w:rPr>
            </w:pPr>
            <w:r>
              <w:rPr>
                <w:rFonts w:hint="eastAsia" w:ascii="宋体" w:hAnsi="宋体" w:cs="宋体"/>
                <w:kern w:val="0"/>
                <w:sz w:val="24"/>
                <w:szCs w:val="24"/>
              </w:rPr>
              <w:t>—</w:t>
            </w:r>
          </w:p>
        </w:tc>
      </w:tr>
      <w:tr w14:paraId="2EBD6443">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3AC31741">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360B420">
            <w:pPr>
              <w:widowControl/>
              <w:jc w:val="center"/>
              <w:rPr>
                <w:rFonts w:ascii="宋体" w:hAnsi="宋体" w:cs="宋体"/>
                <w:kern w:val="0"/>
                <w:sz w:val="24"/>
                <w:szCs w:val="24"/>
              </w:rPr>
            </w:pPr>
            <w:r>
              <w:rPr>
                <w:rFonts w:hint="eastAsia" w:ascii="宋体" w:hAnsi="宋体" w:cs="宋体"/>
                <w:kern w:val="0"/>
                <w:sz w:val="24"/>
                <w:szCs w:val="24"/>
              </w:rPr>
              <w:t xml:space="preserve">        其他资金</w:t>
            </w:r>
          </w:p>
        </w:tc>
        <w:tc>
          <w:tcPr>
            <w:tcW w:w="1300" w:type="dxa"/>
            <w:tcBorders>
              <w:top w:val="nil"/>
              <w:left w:val="nil"/>
              <w:bottom w:val="single" w:color="auto" w:sz="4" w:space="0"/>
              <w:right w:val="single" w:color="auto" w:sz="4" w:space="0"/>
            </w:tcBorders>
            <w:shd w:val="clear" w:color="auto" w:fill="auto"/>
            <w:noWrap/>
            <w:vAlign w:val="center"/>
          </w:tcPr>
          <w:p w14:paraId="21052CF0">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3FD603AE">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28625D0F">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13E01428">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6098C9A0">
            <w:pPr>
              <w:widowControl/>
              <w:jc w:val="center"/>
              <w:rPr>
                <w:rFonts w:ascii="宋体" w:hAnsi="宋体" w:cs="宋体"/>
                <w:kern w:val="0"/>
                <w:sz w:val="24"/>
                <w:szCs w:val="24"/>
              </w:rPr>
            </w:pPr>
            <w:r>
              <w:rPr>
                <w:rFonts w:hint="eastAsia" w:ascii="宋体" w:hAnsi="宋体" w:cs="宋体"/>
                <w:kern w:val="0"/>
                <w:sz w:val="24"/>
                <w:szCs w:val="24"/>
              </w:rPr>
              <w:t>—</w:t>
            </w:r>
          </w:p>
        </w:tc>
      </w:tr>
      <w:tr w14:paraId="139F58AB">
        <w:tblPrEx>
          <w:tblCellMar>
            <w:top w:w="0" w:type="dxa"/>
            <w:left w:w="108" w:type="dxa"/>
            <w:bottom w:w="0" w:type="dxa"/>
            <w:right w:w="108" w:type="dxa"/>
          </w:tblCellMar>
        </w:tblPrEx>
        <w:trPr>
          <w:trHeight w:val="420" w:hRule="atLeast"/>
        </w:trPr>
        <w:tc>
          <w:tcPr>
            <w:tcW w:w="640" w:type="dxa"/>
            <w:vMerge w:val="restart"/>
            <w:tcBorders>
              <w:top w:val="nil"/>
              <w:left w:val="single" w:color="auto" w:sz="8" w:space="0"/>
              <w:bottom w:val="single" w:color="000000" w:sz="4" w:space="0"/>
              <w:right w:val="single" w:color="auto" w:sz="4" w:space="0"/>
            </w:tcBorders>
            <w:shd w:val="clear" w:color="auto" w:fill="auto"/>
            <w:vAlign w:val="center"/>
          </w:tcPr>
          <w:p w14:paraId="65154A62">
            <w:pPr>
              <w:widowControl/>
              <w:jc w:val="center"/>
              <w:rPr>
                <w:rFonts w:ascii="宋体" w:hAnsi="宋体" w:cs="宋体"/>
                <w:kern w:val="0"/>
                <w:sz w:val="24"/>
                <w:szCs w:val="24"/>
              </w:rPr>
            </w:pPr>
            <w:r>
              <w:rPr>
                <w:rFonts w:hint="eastAsia" w:ascii="宋体" w:hAnsi="宋体" w:cs="宋体"/>
                <w:kern w:val="0"/>
                <w:sz w:val="24"/>
                <w:szCs w:val="24"/>
              </w:rPr>
              <w:t>年度</w:t>
            </w:r>
            <w:r>
              <w:rPr>
                <w:rFonts w:hint="eastAsia" w:ascii="宋体" w:hAnsi="宋体" w:cs="宋体"/>
                <w:kern w:val="0"/>
                <w:sz w:val="24"/>
                <w:szCs w:val="24"/>
              </w:rPr>
              <w:br w:type="textWrapping"/>
            </w:r>
            <w:r>
              <w:rPr>
                <w:rFonts w:hint="eastAsia" w:ascii="宋体" w:hAnsi="宋体" w:cs="宋体"/>
                <w:kern w:val="0"/>
                <w:sz w:val="24"/>
                <w:szCs w:val="24"/>
              </w:rPr>
              <w:t>总体</w:t>
            </w:r>
            <w:r>
              <w:rPr>
                <w:rFonts w:hint="eastAsia" w:ascii="宋体" w:hAnsi="宋体" w:cs="宋体"/>
                <w:kern w:val="0"/>
                <w:sz w:val="24"/>
                <w:szCs w:val="24"/>
              </w:rPr>
              <w:br w:type="textWrapping"/>
            </w:r>
            <w:r>
              <w:rPr>
                <w:rFonts w:hint="eastAsia" w:ascii="宋体" w:hAnsi="宋体" w:cs="宋体"/>
                <w:kern w:val="0"/>
                <w:sz w:val="24"/>
                <w:szCs w:val="24"/>
              </w:rPr>
              <w:t>目标</w:t>
            </w:r>
          </w:p>
        </w:tc>
        <w:tc>
          <w:tcPr>
            <w:tcW w:w="5740" w:type="dxa"/>
            <w:gridSpan w:val="4"/>
            <w:tcBorders>
              <w:top w:val="single" w:color="auto" w:sz="4" w:space="0"/>
              <w:left w:val="nil"/>
              <w:bottom w:val="single" w:color="auto" w:sz="4" w:space="0"/>
              <w:right w:val="single" w:color="000000" w:sz="4" w:space="0"/>
            </w:tcBorders>
            <w:shd w:val="clear" w:color="auto" w:fill="auto"/>
            <w:noWrap/>
            <w:vAlign w:val="center"/>
          </w:tcPr>
          <w:p w14:paraId="066F8200">
            <w:pPr>
              <w:widowControl/>
              <w:jc w:val="center"/>
              <w:rPr>
                <w:rFonts w:ascii="宋体" w:hAnsi="宋体" w:cs="宋体"/>
                <w:kern w:val="0"/>
                <w:sz w:val="24"/>
                <w:szCs w:val="24"/>
              </w:rPr>
            </w:pPr>
            <w:r>
              <w:rPr>
                <w:rFonts w:hint="eastAsia" w:ascii="宋体" w:hAnsi="宋体" w:cs="宋体"/>
                <w:kern w:val="0"/>
                <w:sz w:val="24"/>
                <w:szCs w:val="24"/>
              </w:rPr>
              <w:t>预期目标</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6EB1C6E6">
            <w:pPr>
              <w:widowControl/>
              <w:jc w:val="center"/>
              <w:rPr>
                <w:rFonts w:ascii="宋体" w:hAnsi="宋体" w:cs="宋体"/>
                <w:kern w:val="0"/>
                <w:sz w:val="24"/>
                <w:szCs w:val="24"/>
              </w:rPr>
            </w:pPr>
            <w:r>
              <w:rPr>
                <w:rFonts w:hint="eastAsia" w:ascii="宋体" w:hAnsi="宋体" w:cs="宋体"/>
                <w:kern w:val="0"/>
                <w:sz w:val="24"/>
                <w:szCs w:val="24"/>
              </w:rPr>
              <w:t>实际完成情况</w:t>
            </w:r>
          </w:p>
        </w:tc>
      </w:tr>
      <w:tr w14:paraId="049C683E">
        <w:tblPrEx>
          <w:tblCellMar>
            <w:top w:w="0" w:type="dxa"/>
            <w:left w:w="108" w:type="dxa"/>
            <w:bottom w:w="0" w:type="dxa"/>
            <w:right w:w="108" w:type="dxa"/>
          </w:tblCellMar>
        </w:tblPrEx>
        <w:trPr>
          <w:trHeight w:val="2148" w:hRule="atLeast"/>
        </w:trPr>
        <w:tc>
          <w:tcPr>
            <w:tcW w:w="640" w:type="dxa"/>
            <w:vMerge w:val="continue"/>
            <w:tcBorders>
              <w:top w:val="nil"/>
              <w:left w:val="single" w:color="auto" w:sz="8" w:space="0"/>
              <w:bottom w:val="single" w:color="000000" w:sz="4" w:space="0"/>
              <w:right w:val="single" w:color="auto" w:sz="4" w:space="0"/>
            </w:tcBorders>
            <w:vAlign w:val="center"/>
          </w:tcPr>
          <w:p w14:paraId="372EC385">
            <w:pPr>
              <w:widowControl/>
              <w:jc w:val="left"/>
              <w:rPr>
                <w:rFonts w:ascii="宋体" w:hAnsi="宋体" w:cs="宋体"/>
                <w:kern w:val="0"/>
                <w:sz w:val="24"/>
                <w:szCs w:val="24"/>
              </w:rPr>
            </w:pPr>
          </w:p>
        </w:tc>
        <w:tc>
          <w:tcPr>
            <w:tcW w:w="5740" w:type="dxa"/>
            <w:gridSpan w:val="4"/>
            <w:tcBorders>
              <w:top w:val="single" w:color="auto" w:sz="4" w:space="0"/>
              <w:left w:val="nil"/>
              <w:bottom w:val="single" w:color="auto" w:sz="4" w:space="0"/>
              <w:right w:val="single" w:color="000000" w:sz="4" w:space="0"/>
            </w:tcBorders>
            <w:shd w:val="clear" w:color="auto" w:fill="auto"/>
            <w:vAlign w:val="center"/>
          </w:tcPr>
          <w:p w14:paraId="795B1338">
            <w:pPr>
              <w:widowControl/>
              <w:jc w:val="left"/>
              <w:rPr>
                <w:rFonts w:ascii="宋体" w:hAnsi="宋体" w:cs="宋体"/>
                <w:kern w:val="0"/>
                <w:sz w:val="22"/>
                <w:szCs w:val="22"/>
              </w:rPr>
            </w:pPr>
            <w:r>
              <w:rPr>
                <w:rFonts w:hint="eastAsia" w:ascii="宋体" w:hAnsi="宋体" w:cs="宋体"/>
                <w:kern w:val="0"/>
                <w:sz w:val="22"/>
                <w:szCs w:val="22"/>
              </w:rPr>
              <w:t xml:space="preserve"> 1、2019年国家外贸发展专项资金项目评审；</w:t>
            </w:r>
            <w:r>
              <w:rPr>
                <w:rFonts w:hint="eastAsia" w:ascii="宋体" w:hAnsi="宋体" w:cs="宋体"/>
                <w:kern w:val="0"/>
                <w:sz w:val="22"/>
                <w:szCs w:val="22"/>
              </w:rPr>
              <w:br w:type="textWrapping"/>
            </w:r>
            <w:r>
              <w:rPr>
                <w:rFonts w:hint="eastAsia" w:ascii="宋体" w:hAnsi="宋体" w:cs="宋体"/>
                <w:kern w:val="0"/>
                <w:sz w:val="22"/>
                <w:szCs w:val="22"/>
              </w:rPr>
              <w:t xml:space="preserve"> 2、2019年省级外经贸发展引导专项资金项目评审；</w:t>
            </w:r>
            <w:r>
              <w:rPr>
                <w:rFonts w:hint="eastAsia" w:ascii="宋体" w:hAnsi="宋体" w:cs="宋体"/>
                <w:kern w:val="0"/>
                <w:sz w:val="22"/>
                <w:szCs w:val="22"/>
              </w:rPr>
              <w:br w:type="textWrapping"/>
            </w:r>
            <w:r>
              <w:rPr>
                <w:rFonts w:hint="eastAsia" w:ascii="宋体" w:hAnsi="宋体" w:cs="宋体"/>
                <w:kern w:val="0"/>
                <w:sz w:val="22"/>
                <w:szCs w:val="22"/>
              </w:rPr>
              <w:t xml:space="preserve"> 3、2019年长春市出口发展专项资金项目评审；</w:t>
            </w:r>
            <w:r>
              <w:rPr>
                <w:rFonts w:hint="eastAsia" w:ascii="宋体" w:hAnsi="宋体" w:cs="宋体"/>
                <w:kern w:val="0"/>
                <w:sz w:val="22"/>
                <w:szCs w:val="22"/>
              </w:rPr>
              <w:br w:type="textWrapping"/>
            </w:r>
            <w:r>
              <w:rPr>
                <w:rFonts w:hint="eastAsia" w:ascii="宋体" w:hAnsi="宋体" w:cs="宋体"/>
                <w:kern w:val="0"/>
                <w:sz w:val="22"/>
                <w:szCs w:val="22"/>
              </w:rPr>
              <w:t xml:space="preserve"> 4、2019年长春服务外包资金项目评审；</w:t>
            </w:r>
            <w:r>
              <w:rPr>
                <w:rFonts w:hint="eastAsia" w:ascii="宋体" w:hAnsi="宋体" w:cs="宋体"/>
                <w:kern w:val="0"/>
                <w:sz w:val="22"/>
                <w:szCs w:val="22"/>
              </w:rPr>
              <w:br w:type="textWrapping"/>
            </w:r>
            <w:r>
              <w:rPr>
                <w:rFonts w:hint="eastAsia" w:ascii="宋体" w:hAnsi="宋体" w:cs="宋体"/>
                <w:kern w:val="0"/>
                <w:sz w:val="22"/>
                <w:szCs w:val="22"/>
              </w:rPr>
              <w:t xml:space="preserve"> 5、2019年省级服务业发展专项资金评审；</w:t>
            </w:r>
            <w:r>
              <w:rPr>
                <w:rFonts w:hint="eastAsia" w:ascii="宋体" w:hAnsi="宋体" w:cs="宋体"/>
                <w:kern w:val="0"/>
                <w:sz w:val="22"/>
                <w:szCs w:val="22"/>
              </w:rPr>
              <w:br w:type="textWrapping"/>
            </w:r>
            <w:r>
              <w:rPr>
                <w:rFonts w:hint="eastAsia" w:ascii="宋体" w:hAnsi="宋体" w:cs="宋体"/>
                <w:kern w:val="0"/>
                <w:sz w:val="22"/>
                <w:szCs w:val="22"/>
              </w:rPr>
              <w:t xml:space="preserve"> 6、国家服务业资金--</w:t>
            </w:r>
            <w:bookmarkStart w:id="5" w:name="_GoBack"/>
            <w:bookmarkEnd w:id="5"/>
            <w:r>
              <w:rPr>
                <w:rFonts w:hint="eastAsia" w:ascii="宋体" w:hAnsi="宋体" w:cs="宋体"/>
                <w:kern w:val="0"/>
                <w:sz w:val="22"/>
                <w:szCs w:val="22"/>
                <w:lang w:eastAsia="zh-CN"/>
              </w:rPr>
              <w:t>供应链</w:t>
            </w:r>
            <w:r>
              <w:rPr>
                <w:rFonts w:hint="eastAsia" w:ascii="宋体" w:hAnsi="宋体" w:cs="宋体"/>
                <w:kern w:val="0"/>
                <w:sz w:val="22"/>
                <w:szCs w:val="22"/>
              </w:rPr>
              <w:t>体系试点城市部分项目评审工作。</w:t>
            </w:r>
          </w:p>
        </w:tc>
        <w:tc>
          <w:tcPr>
            <w:tcW w:w="4136" w:type="dxa"/>
            <w:gridSpan w:val="4"/>
            <w:tcBorders>
              <w:top w:val="single" w:color="auto" w:sz="4" w:space="0"/>
              <w:left w:val="nil"/>
              <w:bottom w:val="single" w:color="auto" w:sz="4" w:space="0"/>
              <w:right w:val="single" w:color="000000" w:sz="8" w:space="0"/>
            </w:tcBorders>
            <w:shd w:val="clear" w:color="auto" w:fill="auto"/>
            <w:vAlign w:val="center"/>
          </w:tcPr>
          <w:p w14:paraId="3E483ACE">
            <w:pPr>
              <w:widowControl/>
              <w:jc w:val="left"/>
              <w:rPr>
                <w:rFonts w:ascii="宋体" w:hAnsi="宋体" w:cs="宋体"/>
                <w:kern w:val="0"/>
                <w:sz w:val="22"/>
                <w:szCs w:val="22"/>
              </w:rPr>
            </w:pPr>
            <w:r>
              <w:rPr>
                <w:rFonts w:hint="eastAsia" w:ascii="宋体" w:hAnsi="宋体" w:cs="宋体"/>
                <w:kern w:val="0"/>
                <w:sz w:val="22"/>
                <w:szCs w:val="22"/>
              </w:rPr>
              <w:t xml:space="preserve"> 1、2019年国家外贸发展专项资金项目(第一批)评审；</w:t>
            </w:r>
            <w:r>
              <w:rPr>
                <w:rFonts w:hint="eastAsia" w:ascii="宋体" w:hAnsi="宋体" w:cs="宋体"/>
                <w:kern w:val="0"/>
                <w:sz w:val="22"/>
                <w:szCs w:val="22"/>
              </w:rPr>
              <w:br w:type="textWrapping"/>
            </w:r>
            <w:r>
              <w:rPr>
                <w:rFonts w:hint="eastAsia" w:ascii="宋体" w:hAnsi="宋体" w:cs="宋体"/>
                <w:kern w:val="0"/>
                <w:sz w:val="22"/>
                <w:szCs w:val="22"/>
              </w:rPr>
              <w:t xml:space="preserve"> 2、跨境电商项目专家评审会;</w:t>
            </w:r>
            <w:r>
              <w:rPr>
                <w:rFonts w:hint="eastAsia" w:ascii="宋体" w:hAnsi="宋体" w:cs="宋体"/>
                <w:kern w:val="0"/>
                <w:sz w:val="22"/>
                <w:szCs w:val="22"/>
              </w:rPr>
              <w:br w:type="textWrapping"/>
            </w:r>
            <w:r>
              <w:rPr>
                <w:rFonts w:hint="eastAsia" w:ascii="宋体" w:hAnsi="宋体" w:cs="宋体"/>
                <w:kern w:val="0"/>
                <w:sz w:val="22"/>
                <w:szCs w:val="22"/>
              </w:rPr>
              <w:t xml:space="preserve"> 3、</w:t>
            </w:r>
            <w:r>
              <w:rPr>
                <w:rFonts w:hint="eastAsia" w:ascii="宋体" w:hAnsi="宋体" w:cs="宋体"/>
                <w:kern w:val="0"/>
                <w:sz w:val="22"/>
                <w:szCs w:val="22"/>
                <w:lang w:eastAsia="zh-CN"/>
              </w:rPr>
              <w:t>供应链</w:t>
            </w:r>
            <w:r>
              <w:rPr>
                <w:rFonts w:hint="eastAsia" w:ascii="宋体" w:hAnsi="宋体" w:cs="宋体"/>
                <w:kern w:val="0"/>
                <w:sz w:val="22"/>
                <w:szCs w:val="22"/>
              </w:rPr>
              <w:t>体系试点城市完成项目验收</w:t>
            </w:r>
          </w:p>
        </w:tc>
      </w:tr>
      <w:tr w14:paraId="2CFE1339">
        <w:tblPrEx>
          <w:tblCellMar>
            <w:top w:w="0" w:type="dxa"/>
            <w:left w:w="108" w:type="dxa"/>
            <w:bottom w:w="0" w:type="dxa"/>
            <w:right w:w="108" w:type="dxa"/>
          </w:tblCellMar>
        </w:tblPrEx>
        <w:trPr>
          <w:trHeight w:val="960" w:hRule="atLeast"/>
        </w:trPr>
        <w:tc>
          <w:tcPr>
            <w:tcW w:w="640" w:type="dxa"/>
            <w:vMerge w:val="restart"/>
            <w:tcBorders>
              <w:top w:val="nil"/>
              <w:left w:val="single" w:color="auto" w:sz="8" w:space="0"/>
              <w:bottom w:val="nil"/>
              <w:right w:val="single" w:color="auto" w:sz="4" w:space="0"/>
            </w:tcBorders>
            <w:shd w:val="clear" w:color="auto" w:fill="auto"/>
            <w:vAlign w:val="center"/>
          </w:tcPr>
          <w:p w14:paraId="54990881">
            <w:pPr>
              <w:widowControl/>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type="textWrapping"/>
            </w:r>
            <w:r>
              <w:rPr>
                <w:rFonts w:hint="eastAsia" w:ascii="宋体" w:hAnsi="宋体" w:cs="宋体"/>
                <w:kern w:val="0"/>
                <w:sz w:val="24"/>
                <w:szCs w:val="24"/>
              </w:rPr>
              <w:t>效</w:t>
            </w:r>
            <w:r>
              <w:rPr>
                <w:rFonts w:hint="eastAsia" w:ascii="宋体" w:hAnsi="宋体" w:cs="宋体"/>
                <w:kern w:val="0"/>
                <w:sz w:val="24"/>
                <w:szCs w:val="24"/>
              </w:rPr>
              <w:br w:type="textWrapping"/>
            </w:r>
            <w:r>
              <w:rPr>
                <w:rFonts w:hint="eastAsia" w:ascii="宋体" w:hAnsi="宋体" w:cs="宋体"/>
                <w:kern w:val="0"/>
                <w:sz w:val="24"/>
                <w:szCs w:val="24"/>
              </w:rPr>
              <w:t>指</w:t>
            </w:r>
            <w:r>
              <w:rPr>
                <w:rFonts w:hint="eastAsia" w:ascii="宋体" w:hAnsi="宋体" w:cs="宋体"/>
                <w:kern w:val="0"/>
                <w:sz w:val="24"/>
                <w:szCs w:val="24"/>
              </w:rPr>
              <w:br w:type="textWrapping"/>
            </w:r>
            <w:r>
              <w:rPr>
                <w:rFonts w:hint="eastAsia" w:ascii="宋体" w:hAnsi="宋体" w:cs="宋体"/>
                <w:kern w:val="0"/>
                <w:sz w:val="24"/>
                <w:szCs w:val="24"/>
              </w:rPr>
              <w:t>标</w:t>
            </w:r>
          </w:p>
        </w:tc>
        <w:tc>
          <w:tcPr>
            <w:tcW w:w="1040" w:type="dxa"/>
            <w:tcBorders>
              <w:top w:val="nil"/>
              <w:left w:val="nil"/>
              <w:bottom w:val="single" w:color="auto" w:sz="4" w:space="0"/>
              <w:right w:val="single" w:color="auto" w:sz="4" w:space="0"/>
            </w:tcBorders>
            <w:shd w:val="clear" w:color="auto" w:fill="auto"/>
            <w:noWrap/>
            <w:vAlign w:val="center"/>
          </w:tcPr>
          <w:p w14:paraId="4A56B260">
            <w:pPr>
              <w:widowControl/>
              <w:jc w:val="center"/>
              <w:rPr>
                <w:rFonts w:ascii="宋体" w:hAnsi="宋体" w:cs="宋体"/>
                <w:kern w:val="0"/>
                <w:sz w:val="24"/>
                <w:szCs w:val="24"/>
              </w:rPr>
            </w:pPr>
            <w:r>
              <w:rPr>
                <w:rFonts w:hint="eastAsia" w:ascii="宋体" w:hAnsi="宋体" w:cs="宋体"/>
                <w:kern w:val="0"/>
                <w:sz w:val="24"/>
                <w:szCs w:val="24"/>
              </w:rPr>
              <w:t>一级批标</w:t>
            </w:r>
          </w:p>
        </w:tc>
        <w:tc>
          <w:tcPr>
            <w:tcW w:w="1280" w:type="dxa"/>
            <w:tcBorders>
              <w:top w:val="nil"/>
              <w:left w:val="nil"/>
              <w:bottom w:val="single" w:color="auto" w:sz="4" w:space="0"/>
              <w:right w:val="single" w:color="auto" w:sz="4" w:space="0"/>
            </w:tcBorders>
            <w:shd w:val="clear" w:color="auto" w:fill="auto"/>
            <w:noWrap/>
            <w:vAlign w:val="center"/>
          </w:tcPr>
          <w:p w14:paraId="24AE17BE">
            <w:pPr>
              <w:widowControl/>
              <w:jc w:val="center"/>
              <w:rPr>
                <w:rFonts w:ascii="宋体" w:hAnsi="宋体" w:cs="宋体"/>
                <w:kern w:val="0"/>
                <w:sz w:val="24"/>
                <w:szCs w:val="24"/>
              </w:rPr>
            </w:pPr>
            <w:r>
              <w:rPr>
                <w:rFonts w:hint="eastAsia" w:ascii="宋体" w:hAnsi="宋体" w:cs="宋体"/>
                <w:kern w:val="0"/>
                <w:sz w:val="24"/>
                <w:szCs w:val="24"/>
              </w:rPr>
              <w:t>二级指标</w:t>
            </w:r>
          </w:p>
        </w:tc>
        <w:tc>
          <w:tcPr>
            <w:tcW w:w="2120" w:type="dxa"/>
            <w:tcBorders>
              <w:top w:val="single" w:color="auto" w:sz="4" w:space="0"/>
              <w:left w:val="nil"/>
              <w:bottom w:val="single" w:color="auto" w:sz="4" w:space="0"/>
              <w:right w:val="single" w:color="000000" w:sz="4" w:space="0"/>
            </w:tcBorders>
            <w:shd w:val="clear" w:color="auto" w:fill="auto"/>
            <w:noWrap/>
            <w:vAlign w:val="center"/>
          </w:tcPr>
          <w:p w14:paraId="54AB16FA">
            <w:pPr>
              <w:widowControl/>
              <w:jc w:val="center"/>
              <w:rPr>
                <w:rFonts w:ascii="宋体" w:hAnsi="宋体" w:cs="宋体"/>
                <w:kern w:val="0"/>
                <w:sz w:val="24"/>
                <w:szCs w:val="24"/>
              </w:rPr>
            </w:pPr>
            <w:r>
              <w:rPr>
                <w:rFonts w:hint="eastAsia" w:ascii="宋体" w:hAnsi="宋体" w:cs="宋体"/>
                <w:kern w:val="0"/>
                <w:sz w:val="24"/>
                <w:szCs w:val="24"/>
              </w:rPr>
              <w:t>三级指标</w:t>
            </w:r>
          </w:p>
        </w:tc>
        <w:tc>
          <w:tcPr>
            <w:tcW w:w="1300" w:type="dxa"/>
            <w:tcBorders>
              <w:top w:val="nil"/>
              <w:left w:val="nil"/>
              <w:bottom w:val="single" w:color="auto" w:sz="4" w:space="0"/>
              <w:right w:val="single" w:color="auto" w:sz="4" w:space="0"/>
            </w:tcBorders>
            <w:shd w:val="clear" w:color="auto" w:fill="auto"/>
            <w:vAlign w:val="center"/>
          </w:tcPr>
          <w:p w14:paraId="60632456">
            <w:pPr>
              <w:widowControl/>
              <w:jc w:val="center"/>
              <w:rPr>
                <w:rFonts w:ascii="宋体" w:hAnsi="宋体" w:cs="宋体"/>
                <w:kern w:val="0"/>
                <w:sz w:val="24"/>
                <w:szCs w:val="24"/>
              </w:rPr>
            </w:pPr>
            <w:r>
              <w:rPr>
                <w:rFonts w:hint="eastAsia" w:ascii="宋体" w:hAnsi="宋体" w:cs="宋体"/>
                <w:kern w:val="0"/>
                <w:sz w:val="24"/>
                <w:szCs w:val="24"/>
              </w:rPr>
              <w:t>年度指标值</w:t>
            </w:r>
          </w:p>
        </w:tc>
        <w:tc>
          <w:tcPr>
            <w:tcW w:w="1320" w:type="dxa"/>
            <w:tcBorders>
              <w:top w:val="nil"/>
              <w:left w:val="nil"/>
              <w:bottom w:val="single" w:color="auto" w:sz="4" w:space="0"/>
              <w:right w:val="single" w:color="auto" w:sz="4" w:space="0"/>
            </w:tcBorders>
            <w:shd w:val="clear" w:color="auto" w:fill="auto"/>
            <w:vAlign w:val="center"/>
          </w:tcPr>
          <w:p w14:paraId="7DA9CB4C">
            <w:pPr>
              <w:widowControl/>
              <w:jc w:val="center"/>
              <w:rPr>
                <w:rFonts w:ascii="宋体" w:hAnsi="宋体" w:cs="宋体"/>
                <w:kern w:val="0"/>
                <w:sz w:val="24"/>
                <w:szCs w:val="24"/>
              </w:rPr>
            </w:pPr>
            <w:r>
              <w:rPr>
                <w:rFonts w:hint="eastAsia" w:ascii="宋体" w:hAnsi="宋体" w:cs="宋体"/>
                <w:kern w:val="0"/>
                <w:sz w:val="24"/>
                <w:szCs w:val="24"/>
              </w:rPr>
              <w:t>实际完成值</w:t>
            </w:r>
          </w:p>
        </w:tc>
        <w:tc>
          <w:tcPr>
            <w:tcW w:w="720" w:type="dxa"/>
            <w:tcBorders>
              <w:top w:val="nil"/>
              <w:left w:val="nil"/>
              <w:bottom w:val="single" w:color="auto" w:sz="4" w:space="0"/>
              <w:right w:val="single" w:color="auto" w:sz="4" w:space="0"/>
            </w:tcBorders>
            <w:shd w:val="clear" w:color="auto" w:fill="auto"/>
            <w:noWrap/>
            <w:vAlign w:val="center"/>
          </w:tcPr>
          <w:p w14:paraId="288FFCA8">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646C86FB">
            <w:pPr>
              <w:widowControl/>
              <w:jc w:val="center"/>
              <w:rPr>
                <w:rFonts w:ascii="宋体" w:hAnsi="宋体" w:cs="宋体"/>
                <w:kern w:val="0"/>
                <w:sz w:val="24"/>
                <w:szCs w:val="24"/>
              </w:rPr>
            </w:pPr>
            <w:r>
              <w:rPr>
                <w:rFonts w:hint="eastAsia" w:ascii="宋体" w:hAnsi="宋体" w:cs="宋体"/>
                <w:kern w:val="0"/>
                <w:sz w:val="24"/>
                <w:szCs w:val="24"/>
              </w:rPr>
              <w:t>得分</w:t>
            </w:r>
          </w:p>
        </w:tc>
        <w:tc>
          <w:tcPr>
            <w:tcW w:w="1160" w:type="dxa"/>
            <w:tcBorders>
              <w:top w:val="nil"/>
              <w:left w:val="nil"/>
              <w:bottom w:val="single" w:color="auto" w:sz="4" w:space="0"/>
              <w:right w:val="single" w:color="auto" w:sz="8" w:space="0"/>
            </w:tcBorders>
            <w:shd w:val="clear" w:color="auto" w:fill="auto"/>
            <w:vAlign w:val="center"/>
          </w:tcPr>
          <w:p w14:paraId="4F107AB8">
            <w:pPr>
              <w:widowControl/>
              <w:jc w:val="center"/>
              <w:rPr>
                <w:rFonts w:ascii="宋体" w:hAnsi="宋体" w:cs="宋体"/>
                <w:kern w:val="0"/>
                <w:sz w:val="24"/>
                <w:szCs w:val="24"/>
              </w:rPr>
            </w:pPr>
            <w:r>
              <w:rPr>
                <w:rFonts w:hint="eastAsia" w:ascii="宋体" w:hAnsi="宋体" w:cs="宋体"/>
                <w:kern w:val="0"/>
                <w:sz w:val="24"/>
                <w:szCs w:val="24"/>
              </w:rPr>
              <w:t>偏差原因分析及改进措施</w:t>
            </w:r>
          </w:p>
        </w:tc>
      </w:tr>
      <w:tr w14:paraId="7F16B776">
        <w:tblPrEx>
          <w:tblCellMar>
            <w:top w:w="0" w:type="dxa"/>
            <w:left w:w="108" w:type="dxa"/>
            <w:bottom w:w="0" w:type="dxa"/>
            <w:right w:w="108" w:type="dxa"/>
          </w:tblCellMar>
        </w:tblPrEx>
        <w:trPr>
          <w:trHeight w:val="636" w:hRule="atLeast"/>
        </w:trPr>
        <w:tc>
          <w:tcPr>
            <w:tcW w:w="640" w:type="dxa"/>
            <w:vMerge w:val="continue"/>
            <w:tcBorders>
              <w:top w:val="nil"/>
              <w:left w:val="single" w:color="auto" w:sz="8" w:space="0"/>
              <w:bottom w:val="nil"/>
              <w:right w:val="single" w:color="auto" w:sz="4" w:space="0"/>
            </w:tcBorders>
            <w:vAlign w:val="center"/>
          </w:tcPr>
          <w:p w14:paraId="29DC8DD6">
            <w:pPr>
              <w:widowControl/>
              <w:jc w:val="left"/>
              <w:rPr>
                <w:rFonts w:ascii="宋体" w:hAnsi="宋体" w:cs="宋体"/>
                <w:kern w:val="0"/>
                <w:sz w:val="24"/>
                <w:szCs w:val="24"/>
              </w:rPr>
            </w:pPr>
          </w:p>
        </w:tc>
        <w:tc>
          <w:tcPr>
            <w:tcW w:w="1040" w:type="dxa"/>
            <w:vMerge w:val="restart"/>
            <w:tcBorders>
              <w:top w:val="nil"/>
              <w:left w:val="single" w:color="auto" w:sz="4" w:space="0"/>
              <w:bottom w:val="nil"/>
              <w:right w:val="single" w:color="auto" w:sz="4" w:space="0"/>
            </w:tcBorders>
            <w:shd w:val="clear" w:color="auto" w:fill="auto"/>
            <w:noWrap/>
            <w:vAlign w:val="center"/>
          </w:tcPr>
          <w:p w14:paraId="1ABE19DD">
            <w:pPr>
              <w:widowControl/>
              <w:jc w:val="center"/>
              <w:rPr>
                <w:rFonts w:ascii="宋体" w:hAnsi="宋体" w:cs="宋体"/>
                <w:kern w:val="0"/>
                <w:sz w:val="24"/>
                <w:szCs w:val="24"/>
              </w:rPr>
            </w:pPr>
            <w:r>
              <w:rPr>
                <w:rFonts w:hint="eastAsia" w:ascii="宋体" w:hAnsi="宋体" w:cs="宋体"/>
                <w:kern w:val="0"/>
                <w:sz w:val="24"/>
                <w:szCs w:val="24"/>
              </w:rPr>
              <w:t>产出指标</w:t>
            </w:r>
          </w:p>
        </w:tc>
        <w:tc>
          <w:tcPr>
            <w:tcW w:w="1280" w:type="dxa"/>
            <w:vMerge w:val="restart"/>
            <w:tcBorders>
              <w:top w:val="nil"/>
              <w:left w:val="single" w:color="auto" w:sz="4" w:space="0"/>
              <w:bottom w:val="single" w:color="auto" w:sz="4" w:space="0"/>
              <w:right w:val="single" w:color="auto" w:sz="4" w:space="0"/>
            </w:tcBorders>
            <w:shd w:val="clear" w:color="auto" w:fill="auto"/>
            <w:noWrap/>
            <w:vAlign w:val="center"/>
          </w:tcPr>
          <w:p w14:paraId="21CD9A32">
            <w:pPr>
              <w:widowControl/>
              <w:jc w:val="center"/>
              <w:rPr>
                <w:rFonts w:ascii="宋体" w:hAnsi="宋体" w:cs="宋体"/>
                <w:kern w:val="0"/>
                <w:sz w:val="24"/>
                <w:szCs w:val="24"/>
              </w:rPr>
            </w:pPr>
            <w:r>
              <w:rPr>
                <w:rFonts w:hint="eastAsia" w:ascii="宋体" w:hAnsi="宋体" w:cs="宋体"/>
                <w:kern w:val="0"/>
                <w:sz w:val="24"/>
                <w:szCs w:val="24"/>
              </w:rPr>
              <w:t>数量指标</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5AA346CC">
            <w:pPr>
              <w:widowControl/>
              <w:jc w:val="left"/>
              <w:rPr>
                <w:rFonts w:ascii="宋体" w:hAnsi="宋体" w:cs="宋体"/>
                <w:kern w:val="0"/>
                <w:sz w:val="22"/>
                <w:szCs w:val="22"/>
              </w:rPr>
            </w:pPr>
            <w:r>
              <w:rPr>
                <w:rFonts w:hint="eastAsia" w:ascii="宋体" w:hAnsi="宋体" w:cs="宋体"/>
                <w:kern w:val="0"/>
                <w:sz w:val="22"/>
                <w:szCs w:val="22"/>
              </w:rPr>
              <w:t>2019年国家级外经贸资金</w:t>
            </w:r>
          </w:p>
        </w:tc>
        <w:tc>
          <w:tcPr>
            <w:tcW w:w="1300" w:type="dxa"/>
            <w:tcBorders>
              <w:top w:val="nil"/>
              <w:left w:val="nil"/>
              <w:bottom w:val="single" w:color="auto" w:sz="4" w:space="0"/>
              <w:right w:val="single" w:color="auto" w:sz="4" w:space="0"/>
            </w:tcBorders>
            <w:shd w:val="clear" w:color="auto" w:fill="auto"/>
            <w:vAlign w:val="center"/>
          </w:tcPr>
          <w:p w14:paraId="1F4961C3">
            <w:pPr>
              <w:widowControl/>
              <w:jc w:val="center"/>
              <w:rPr>
                <w:rFonts w:ascii="宋体" w:hAnsi="宋体" w:cs="宋体"/>
                <w:kern w:val="0"/>
                <w:sz w:val="22"/>
                <w:szCs w:val="22"/>
              </w:rPr>
            </w:pPr>
            <w:r>
              <w:rPr>
                <w:rFonts w:hint="eastAsia" w:ascii="宋体" w:hAnsi="宋体" w:cs="宋体"/>
                <w:kern w:val="0"/>
                <w:sz w:val="22"/>
                <w:szCs w:val="22"/>
              </w:rPr>
              <w:t>1-2批次</w:t>
            </w:r>
          </w:p>
        </w:tc>
        <w:tc>
          <w:tcPr>
            <w:tcW w:w="1320" w:type="dxa"/>
            <w:tcBorders>
              <w:top w:val="nil"/>
              <w:left w:val="nil"/>
              <w:bottom w:val="single" w:color="auto" w:sz="4" w:space="0"/>
              <w:right w:val="single" w:color="auto" w:sz="4" w:space="0"/>
            </w:tcBorders>
            <w:shd w:val="clear" w:color="auto" w:fill="auto"/>
            <w:vAlign w:val="center"/>
          </w:tcPr>
          <w:p w14:paraId="05A9950C">
            <w:pPr>
              <w:widowControl/>
              <w:jc w:val="left"/>
              <w:rPr>
                <w:rFonts w:ascii="宋体" w:hAnsi="宋体" w:cs="宋体"/>
                <w:kern w:val="0"/>
                <w:sz w:val="22"/>
                <w:szCs w:val="22"/>
              </w:rPr>
            </w:pPr>
            <w:r>
              <w:rPr>
                <w:rFonts w:hint="eastAsia" w:ascii="宋体" w:hAnsi="宋体" w:cs="宋体"/>
                <w:kern w:val="0"/>
                <w:sz w:val="22"/>
                <w:szCs w:val="22"/>
              </w:rPr>
              <w:t>组织申报一批次</w:t>
            </w:r>
          </w:p>
        </w:tc>
        <w:tc>
          <w:tcPr>
            <w:tcW w:w="720" w:type="dxa"/>
            <w:tcBorders>
              <w:top w:val="nil"/>
              <w:left w:val="nil"/>
              <w:bottom w:val="single" w:color="auto" w:sz="4" w:space="0"/>
              <w:right w:val="single" w:color="auto" w:sz="4" w:space="0"/>
            </w:tcBorders>
            <w:shd w:val="clear" w:color="auto" w:fill="auto"/>
            <w:vAlign w:val="center"/>
          </w:tcPr>
          <w:p w14:paraId="3A4011ED">
            <w:pPr>
              <w:widowControl/>
              <w:jc w:val="right"/>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4811B141">
            <w:pPr>
              <w:widowControl/>
              <w:jc w:val="right"/>
              <w:rPr>
                <w:rFonts w:ascii="宋体" w:hAnsi="宋体" w:cs="宋体"/>
                <w:kern w:val="0"/>
                <w:sz w:val="22"/>
                <w:szCs w:val="22"/>
              </w:rPr>
            </w:pPr>
            <w:r>
              <w:rPr>
                <w:rFonts w:hint="eastAsia" w:ascii="宋体" w:hAnsi="宋体" w:cs="宋体"/>
                <w:kern w:val="0"/>
                <w:sz w:val="22"/>
                <w:szCs w:val="22"/>
              </w:rPr>
              <w:t>8</w:t>
            </w:r>
          </w:p>
        </w:tc>
        <w:tc>
          <w:tcPr>
            <w:tcW w:w="1160" w:type="dxa"/>
            <w:vMerge w:val="restart"/>
            <w:tcBorders>
              <w:top w:val="nil"/>
              <w:left w:val="single" w:color="auto" w:sz="4" w:space="0"/>
              <w:bottom w:val="single" w:color="000000" w:sz="4" w:space="0"/>
              <w:right w:val="single" w:color="auto" w:sz="4" w:space="0"/>
            </w:tcBorders>
            <w:shd w:val="clear" w:color="auto" w:fill="auto"/>
            <w:vAlign w:val="center"/>
          </w:tcPr>
          <w:p w14:paraId="6B0AE92B">
            <w:pPr>
              <w:widowControl/>
              <w:jc w:val="center"/>
              <w:rPr>
                <w:rFonts w:ascii="宋体" w:hAnsi="宋体" w:cs="宋体"/>
                <w:kern w:val="0"/>
                <w:sz w:val="22"/>
                <w:szCs w:val="22"/>
              </w:rPr>
            </w:pPr>
            <w:r>
              <w:rPr>
                <w:rFonts w:hint="eastAsia" w:ascii="宋体" w:hAnsi="宋体" w:cs="宋体"/>
                <w:kern w:val="0"/>
                <w:sz w:val="22"/>
                <w:szCs w:val="22"/>
              </w:rPr>
              <w:t>市领导拟统筹使用及单位主要领导缺失等原因</w:t>
            </w:r>
          </w:p>
        </w:tc>
      </w:tr>
      <w:tr w14:paraId="0E1B11A3">
        <w:tblPrEx>
          <w:tblCellMar>
            <w:top w:w="0" w:type="dxa"/>
            <w:left w:w="108" w:type="dxa"/>
            <w:bottom w:w="0" w:type="dxa"/>
            <w:right w:w="108" w:type="dxa"/>
          </w:tblCellMar>
        </w:tblPrEx>
        <w:trPr>
          <w:trHeight w:val="576" w:hRule="atLeast"/>
        </w:trPr>
        <w:tc>
          <w:tcPr>
            <w:tcW w:w="640" w:type="dxa"/>
            <w:vMerge w:val="continue"/>
            <w:tcBorders>
              <w:top w:val="nil"/>
              <w:left w:val="single" w:color="auto" w:sz="8" w:space="0"/>
              <w:bottom w:val="nil"/>
              <w:right w:val="single" w:color="auto" w:sz="4" w:space="0"/>
            </w:tcBorders>
            <w:vAlign w:val="center"/>
          </w:tcPr>
          <w:p w14:paraId="11DD88BA">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7C0FB7C5">
            <w:pPr>
              <w:widowControl/>
              <w:jc w:val="left"/>
              <w:rPr>
                <w:rFonts w:ascii="宋体" w:hAnsi="宋体" w:cs="宋体"/>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14:paraId="5624F047">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000000" w:sz="4" w:space="0"/>
            </w:tcBorders>
            <w:shd w:val="clear" w:color="auto" w:fill="auto"/>
            <w:vAlign w:val="center"/>
          </w:tcPr>
          <w:p w14:paraId="7118DB70">
            <w:pPr>
              <w:widowControl/>
              <w:jc w:val="left"/>
              <w:rPr>
                <w:rFonts w:ascii="宋体" w:hAnsi="宋体" w:cs="宋体"/>
                <w:kern w:val="0"/>
                <w:sz w:val="22"/>
                <w:szCs w:val="22"/>
              </w:rPr>
            </w:pPr>
            <w:r>
              <w:rPr>
                <w:rFonts w:hint="eastAsia" w:ascii="宋体" w:hAnsi="宋体" w:cs="宋体"/>
                <w:kern w:val="0"/>
                <w:sz w:val="22"/>
                <w:szCs w:val="22"/>
              </w:rPr>
              <w:t>2019年省级外经贸资金</w:t>
            </w:r>
          </w:p>
        </w:tc>
        <w:tc>
          <w:tcPr>
            <w:tcW w:w="1300" w:type="dxa"/>
            <w:tcBorders>
              <w:top w:val="nil"/>
              <w:left w:val="nil"/>
              <w:bottom w:val="single" w:color="auto" w:sz="4" w:space="0"/>
              <w:right w:val="single" w:color="auto" w:sz="4" w:space="0"/>
            </w:tcBorders>
            <w:shd w:val="clear" w:color="auto" w:fill="auto"/>
            <w:vAlign w:val="center"/>
          </w:tcPr>
          <w:p w14:paraId="35F576C8">
            <w:pPr>
              <w:widowControl/>
              <w:jc w:val="center"/>
              <w:rPr>
                <w:rFonts w:ascii="宋体" w:hAnsi="宋体" w:cs="宋体"/>
                <w:kern w:val="0"/>
                <w:sz w:val="22"/>
                <w:szCs w:val="22"/>
              </w:rPr>
            </w:pPr>
            <w:r>
              <w:rPr>
                <w:rFonts w:hint="eastAsia" w:ascii="宋体" w:hAnsi="宋体" w:cs="宋体"/>
                <w:kern w:val="0"/>
                <w:sz w:val="22"/>
                <w:szCs w:val="22"/>
              </w:rPr>
              <w:t>1-2批次</w:t>
            </w:r>
          </w:p>
        </w:tc>
        <w:tc>
          <w:tcPr>
            <w:tcW w:w="1320" w:type="dxa"/>
            <w:tcBorders>
              <w:top w:val="nil"/>
              <w:left w:val="nil"/>
              <w:bottom w:val="single" w:color="auto" w:sz="4" w:space="0"/>
              <w:right w:val="single" w:color="auto" w:sz="4" w:space="0"/>
            </w:tcBorders>
            <w:shd w:val="clear" w:color="auto" w:fill="auto"/>
            <w:vAlign w:val="center"/>
          </w:tcPr>
          <w:p w14:paraId="68636B93">
            <w:pPr>
              <w:widowControl/>
              <w:jc w:val="left"/>
              <w:rPr>
                <w:rFonts w:ascii="宋体" w:hAnsi="宋体" w:cs="宋体"/>
                <w:kern w:val="0"/>
                <w:sz w:val="22"/>
                <w:szCs w:val="22"/>
              </w:rPr>
            </w:pPr>
            <w:r>
              <w:rPr>
                <w:rFonts w:hint="eastAsia" w:ascii="宋体" w:hAnsi="宋体" w:cs="宋体"/>
                <w:kern w:val="0"/>
                <w:sz w:val="22"/>
                <w:szCs w:val="22"/>
              </w:rPr>
              <w:t>未开展</w:t>
            </w:r>
          </w:p>
        </w:tc>
        <w:tc>
          <w:tcPr>
            <w:tcW w:w="720" w:type="dxa"/>
            <w:tcBorders>
              <w:top w:val="nil"/>
              <w:left w:val="nil"/>
              <w:bottom w:val="single" w:color="auto" w:sz="4" w:space="0"/>
              <w:right w:val="single" w:color="auto" w:sz="4" w:space="0"/>
            </w:tcBorders>
            <w:shd w:val="clear" w:color="auto" w:fill="auto"/>
            <w:vAlign w:val="center"/>
          </w:tcPr>
          <w:p w14:paraId="46D80F39">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5C7AF83B">
            <w:pPr>
              <w:widowControl/>
              <w:jc w:val="right"/>
              <w:rPr>
                <w:rFonts w:ascii="宋体" w:hAnsi="宋体" w:cs="宋体"/>
                <w:kern w:val="0"/>
                <w:sz w:val="22"/>
                <w:szCs w:val="22"/>
              </w:rPr>
            </w:pPr>
            <w:r>
              <w:rPr>
                <w:rFonts w:hint="eastAsia" w:ascii="宋体" w:hAnsi="宋体" w:cs="宋体"/>
                <w:kern w:val="0"/>
                <w:sz w:val="22"/>
                <w:szCs w:val="22"/>
              </w:rPr>
              <w:t>0</w:t>
            </w:r>
          </w:p>
        </w:tc>
        <w:tc>
          <w:tcPr>
            <w:tcW w:w="1160" w:type="dxa"/>
            <w:vMerge w:val="continue"/>
            <w:tcBorders>
              <w:top w:val="nil"/>
              <w:left w:val="single" w:color="auto" w:sz="4" w:space="0"/>
              <w:bottom w:val="single" w:color="000000" w:sz="4" w:space="0"/>
              <w:right w:val="single" w:color="auto" w:sz="4" w:space="0"/>
            </w:tcBorders>
            <w:vAlign w:val="center"/>
          </w:tcPr>
          <w:p w14:paraId="59B87B71">
            <w:pPr>
              <w:widowControl/>
              <w:jc w:val="left"/>
              <w:rPr>
                <w:rFonts w:ascii="宋体" w:hAnsi="宋体" w:cs="宋体"/>
                <w:kern w:val="0"/>
                <w:sz w:val="22"/>
                <w:szCs w:val="22"/>
              </w:rPr>
            </w:pPr>
          </w:p>
        </w:tc>
      </w:tr>
      <w:tr w14:paraId="679BC664">
        <w:tblPrEx>
          <w:tblCellMar>
            <w:top w:w="0" w:type="dxa"/>
            <w:left w:w="108" w:type="dxa"/>
            <w:bottom w:w="0" w:type="dxa"/>
            <w:right w:w="108" w:type="dxa"/>
          </w:tblCellMar>
        </w:tblPrEx>
        <w:trPr>
          <w:trHeight w:val="576" w:hRule="atLeast"/>
        </w:trPr>
        <w:tc>
          <w:tcPr>
            <w:tcW w:w="640" w:type="dxa"/>
            <w:vMerge w:val="continue"/>
            <w:tcBorders>
              <w:top w:val="nil"/>
              <w:left w:val="single" w:color="auto" w:sz="8" w:space="0"/>
              <w:bottom w:val="nil"/>
              <w:right w:val="single" w:color="auto" w:sz="4" w:space="0"/>
            </w:tcBorders>
            <w:vAlign w:val="center"/>
          </w:tcPr>
          <w:p w14:paraId="44E147E4">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72991DC8">
            <w:pPr>
              <w:widowControl/>
              <w:jc w:val="left"/>
              <w:rPr>
                <w:rFonts w:ascii="宋体" w:hAnsi="宋体" w:cs="宋体"/>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14:paraId="77EC4A69">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000000" w:sz="4" w:space="0"/>
            </w:tcBorders>
            <w:shd w:val="clear" w:color="auto" w:fill="auto"/>
            <w:vAlign w:val="center"/>
          </w:tcPr>
          <w:p w14:paraId="5435AD4D">
            <w:pPr>
              <w:widowControl/>
              <w:jc w:val="left"/>
              <w:rPr>
                <w:rFonts w:ascii="宋体" w:hAnsi="宋体" w:cs="宋体"/>
                <w:kern w:val="0"/>
                <w:sz w:val="22"/>
                <w:szCs w:val="22"/>
              </w:rPr>
            </w:pPr>
            <w:r>
              <w:rPr>
                <w:rFonts w:hint="eastAsia" w:ascii="宋体" w:hAnsi="宋体" w:cs="宋体"/>
                <w:kern w:val="0"/>
                <w:sz w:val="22"/>
                <w:szCs w:val="22"/>
              </w:rPr>
              <w:t>2019长春市出口发展专项资金</w:t>
            </w:r>
          </w:p>
        </w:tc>
        <w:tc>
          <w:tcPr>
            <w:tcW w:w="1300" w:type="dxa"/>
            <w:tcBorders>
              <w:top w:val="nil"/>
              <w:left w:val="nil"/>
              <w:bottom w:val="single" w:color="auto" w:sz="4" w:space="0"/>
              <w:right w:val="single" w:color="auto" w:sz="4" w:space="0"/>
            </w:tcBorders>
            <w:shd w:val="clear" w:color="auto" w:fill="auto"/>
            <w:vAlign w:val="center"/>
          </w:tcPr>
          <w:p w14:paraId="62F5A86A">
            <w:pPr>
              <w:widowControl/>
              <w:jc w:val="center"/>
              <w:rPr>
                <w:rFonts w:ascii="宋体" w:hAnsi="宋体" w:cs="宋体"/>
                <w:kern w:val="0"/>
                <w:sz w:val="22"/>
                <w:szCs w:val="22"/>
              </w:rPr>
            </w:pPr>
            <w:r>
              <w:rPr>
                <w:rFonts w:hint="eastAsia" w:ascii="宋体" w:hAnsi="宋体" w:cs="宋体"/>
                <w:kern w:val="0"/>
                <w:sz w:val="22"/>
                <w:szCs w:val="22"/>
              </w:rPr>
              <w:t>1批次</w:t>
            </w:r>
          </w:p>
        </w:tc>
        <w:tc>
          <w:tcPr>
            <w:tcW w:w="1320" w:type="dxa"/>
            <w:tcBorders>
              <w:top w:val="nil"/>
              <w:left w:val="nil"/>
              <w:bottom w:val="single" w:color="auto" w:sz="4" w:space="0"/>
              <w:right w:val="single" w:color="auto" w:sz="4" w:space="0"/>
            </w:tcBorders>
            <w:shd w:val="clear" w:color="auto" w:fill="auto"/>
            <w:vAlign w:val="center"/>
          </w:tcPr>
          <w:p w14:paraId="0F4DD7F3">
            <w:pPr>
              <w:widowControl/>
              <w:jc w:val="left"/>
              <w:rPr>
                <w:rFonts w:ascii="宋体" w:hAnsi="宋体" w:cs="宋体"/>
                <w:kern w:val="0"/>
                <w:sz w:val="22"/>
                <w:szCs w:val="22"/>
              </w:rPr>
            </w:pPr>
            <w:r>
              <w:rPr>
                <w:rFonts w:hint="eastAsia" w:ascii="宋体" w:hAnsi="宋体" w:cs="宋体"/>
                <w:kern w:val="0"/>
                <w:sz w:val="22"/>
                <w:szCs w:val="22"/>
              </w:rPr>
              <w:t>未开展</w:t>
            </w:r>
          </w:p>
        </w:tc>
        <w:tc>
          <w:tcPr>
            <w:tcW w:w="720" w:type="dxa"/>
            <w:tcBorders>
              <w:top w:val="nil"/>
              <w:left w:val="nil"/>
              <w:bottom w:val="single" w:color="auto" w:sz="4" w:space="0"/>
              <w:right w:val="single" w:color="auto" w:sz="4" w:space="0"/>
            </w:tcBorders>
            <w:shd w:val="clear" w:color="auto" w:fill="auto"/>
            <w:vAlign w:val="center"/>
          </w:tcPr>
          <w:p w14:paraId="2A8D545F">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37D9CAE4">
            <w:pPr>
              <w:widowControl/>
              <w:jc w:val="right"/>
              <w:rPr>
                <w:rFonts w:ascii="宋体" w:hAnsi="宋体" w:cs="宋体"/>
                <w:kern w:val="0"/>
                <w:sz w:val="22"/>
                <w:szCs w:val="22"/>
              </w:rPr>
            </w:pPr>
            <w:r>
              <w:rPr>
                <w:rFonts w:hint="eastAsia" w:ascii="宋体" w:hAnsi="宋体" w:cs="宋体"/>
                <w:kern w:val="0"/>
                <w:sz w:val="22"/>
                <w:szCs w:val="22"/>
              </w:rPr>
              <w:t>0</w:t>
            </w:r>
          </w:p>
        </w:tc>
        <w:tc>
          <w:tcPr>
            <w:tcW w:w="1160" w:type="dxa"/>
            <w:vMerge w:val="continue"/>
            <w:tcBorders>
              <w:top w:val="nil"/>
              <w:left w:val="single" w:color="auto" w:sz="4" w:space="0"/>
              <w:bottom w:val="single" w:color="000000" w:sz="4" w:space="0"/>
              <w:right w:val="single" w:color="auto" w:sz="4" w:space="0"/>
            </w:tcBorders>
            <w:vAlign w:val="center"/>
          </w:tcPr>
          <w:p w14:paraId="7CE0A554">
            <w:pPr>
              <w:widowControl/>
              <w:jc w:val="left"/>
              <w:rPr>
                <w:rFonts w:ascii="宋体" w:hAnsi="宋体" w:cs="宋体"/>
                <w:kern w:val="0"/>
                <w:sz w:val="22"/>
                <w:szCs w:val="22"/>
              </w:rPr>
            </w:pPr>
          </w:p>
        </w:tc>
      </w:tr>
      <w:tr w14:paraId="1FDCDEA5">
        <w:tblPrEx>
          <w:tblCellMar>
            <w:top w:w="0" w:type="dxa"/>
            <w:left w:w="108" w:type="dxa"/>
            <w:bottom w:w="0" w:type="dxa"/>
            <w:right w:w="108" w:type="dxa"/>
          </w:tblCellMar>
        </w:tblPrEx>
        <w:trPr>
          <w:trHeight w:val="600" w:hRule="atLeast"/>
        </w:trPr>
        <w:tc>
          <w:tcPr>
            <w:tcW w:w="640" w:type="dxa"/>
            <w:vMerge w:val="continue"/>
            <w:tcBorders>
              <w:top w:val="nil"/>
              <w:left w:val="single" w:color="auto" w:sz="8" w:space="0"/>
              <w:bottom w:val="nil"/>
              <w:right w:val="single" w:color="auto" w:sz="4" w:space="0"/>
            </w:tcBorders>
            <w:vAlign w:val="center"/>
          </w:tcPr>
          <w:p w14:paraId="2B0D6FEE">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764B1C60">
            <w:pPr>
              <w:widowControl/>
              <w:jc w:val="left"/>
              <w:rPr>
                <w:rFonts w:ascii="宋体" w:hAnsi="宋体" w:cs="宋体"/>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14:paraId="5580FD18">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000000" w:sz="4" w:space="0"/>
            </w:tcBorders>
            <w:shd w:val="clear" w:color="auto" w:fill="auto"/>
            <w:vAlign w:val="center"/>
          </w:tcPr>
          <w:p w14:paraId="3B002072">
            <w:pPr>
              <w:widowControl/>
              <w:jc w:val="left"/>
              <w:rPr>
                <w:rFonts w:ascii="宋体" w:hAnsi="宋体" w:cs="宋体"/>
                <w:kern w:val="0"/>
                <w:sz w:val="22"/>
                <w:szCs w:val="22"/>
              </w:rPr>
            </w:pPr>
            <w:r>
              <w:rPr>
                <w:rFonts w:hint="eastAsia" w:ascii="宋体" w:hAnsi="宋体" w:cs="宋体"/>
                <w:kern w:val="0"/>
                <w:sz w:val="22"/>
                <w:szCs w:val="22"/>
              </w:rPr>
              <w:t>2019年长春市服务外包资金</w:t>
            </w:r>
          </w:p>
        </w:tc>
        <w:tc>
          <w:tcPr>
            <w:tcW w:w="1300" w:type="dxa"/>
            <w:tcBorders>
              <w:top w:val="nil"/>
              <w:left w:val="nil"/>
              <w:bottom w:val="single" w:color="auto" w:sz="4" w:space="0"/>
              <w:right w:val="single" w:color="auto" w:sz="4" w:space="0"/>
            </w:tcBorders>
            <w:shd w:val="clear" w:color="auto" w:fill="auto"/>
            <w:vAlign w:val="center"/>
          </w:tcPr>
          <w:p w14:paraId="2FA31B79">
            <w:pPr>
              <w:widowControl/>
              <w:jc w:val="center"/>
              <w:rPr>
                <w:rFonts w:ascii="宋体" w:hAnsi="宋体" w:cs="宋体"/>
                <w:kern w:val="0"/>
                <w:sz w:val="22"/>
                <w:szCs w:val="22"/>
              </w:rPr>
            </w:pPr>
            <w:r>
              <w:rPr>
                <w:rFonts w:hint="eastAsia" w:ascii="宋体" w:hAnsi="宋体" w:cs="宋体"/>
                <w:kern w:val="0"/>
                <w:sz w:val="22"/>
                <w:szCs w:val="22"/>
              </w:rPr>
              <w:t>1批次</w:t>
            </w:r>
          </w:p>
        </w:tc>
        <w:tc>
          <w:tcPr>
            <w:tcW w:w="1320" w:type="dxa"/>
            <w:tcBorders>
              <w:top w:val="nil"/>
              <w:left w:val="nil"/>
              <w:bottom w:val="single" w:color="auto" w:sz="4" w:space="0"/>
              <w:right w:val="single" w:color="auto" w:sz="4" w:space="0"/>
            </w:tcBorders>
            <w:shd w:val="clear" w:color="auto" w:fill="auto"/>
            <w:vAlign w:val="center"/>
          </w:tcPr>
          <w:p w14:paraId="4B54BE59">
            <w:pPr>
              <w:widowControl/>
              <w:jc w:val="left"/>
              <w:rPr>
                <w:rFonts w:ascii="宋体" w:hAnsi="宋体" w:cs="宋体"/>
                <w:kern w:val="0"/>
                <w:sz w:val="22"/>
                <w:szCs w:val="22"/>
              </w:rPr>
            </w:pPr>
            <w:r>
              <w:rPr>
                <w:rFonts w:hint="eastAsia" w:ascii="宋体" w:hAnsi="宋体" w:cs="宋体"/>
                <w:kern w:val="0"/>
                <w:sz w:val="22"/>
                <w:szCs w:val="22"/>
              </w:rPr>
              <w:t>未开展</w:t>
            </w:r>
          </w:p>
        </w:tc>
        <w:tc>
          <w:tcPr>
            <w:tcW w:w="720" w:type="dxa"/>
            <w:tcBorders>
              <w:top w:val="nil"/>
              <w:left w:val="nil"/>
              <w:bottom w:val="single" w:color="auto" w:sz="4" w:space="0"/>
              <w:right w:val="single" w:color="auto" w:sz="4" w:space="0"/>
            </w:tcBorders>
            <w:shd w:val="clear" w:color="auto" w:fill="auto"/>
            <w:vAlign w:val="center"/>
          </w:tcPr>
          <w:p w14:paraId="5AE08C7A">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779809F5">
            <w:pPr>
              <w:widowControl/>
              <w:jc w:val="right"/>
              <w:rPr>
                <w:rFonts w:ascii="宋体" w:hAnsi="宋体" w:cs="宋体"/>
                <w:kern w:val="0"/>
                <w:sz w:val="22"/>
                <w:szCs w:val="22"/>
              </w:rPr>
            </w:pPr>
            <w:r>
              <w:rPr>
                <w:rFonts w:hint="eastAsia" w:ascii="宋体" w:hAnsi="宋体" w:cs="宋体"/>
                <w:kern w:val="0"/>
                <w:sz w:val="22"/>
                <w:szCs w:val="22"/>
              </w:rPr>
              <w:t>0</w:t>
            </w:r>
          </w:p>
        </w:tc>
        <w:tc>
          <w:tcPr>
            <w:tcW w:w="1160" w:type="dxa"/>
            <w:vMerge w:val="continue"/>
            <w:tcBorders>
              <w:top w:val="nil"/>
              <w:left w:val="single" w:color="auto" w:sz="4" w:space="0"/>
              <w:bottom w:val="single" w:color="000000" w:sz="4" w:space="0"/>
              <w:right w:val="single" w:color="auto" w:sz="4" w:space="0"/>
            </w:tcBorders>
            <w:vAlign w:val="center"/>
          </w:tcPr>
          <w:p w14:paraId="58AA65B3">
            <w:pPr>
              <w:widowControl/>
              <w:jc w:val="left"/>
              <w:rPr>
                <w:rFonts w:ascii="宋体" w:hAnsi="宋体" w:cs="宋体"/>
                <w:kern w:val="0"/>
                <w:sz w:val="22"/>
                <w:szCs w:val="22"/>
              </w:rPr>
            </w:pPr>
          </w:p>
        </w:tc>
      </w:tr>
      <w:tr w14:paraId="0F896141">
        <w:tblPrEx>
          <w:tblCellMar>
            <w:top w:w="0" w:type="dxa"/>
            <w:left w:w="108" w:type="dxa"/>
            <w:bottom w:w="0" w:type="dxa"/>
            <w:right w:w="108" w:type="dxa"/>
          </w:tblCellMar>
        </w:tblPrEx>
        <w:trPr>
          <w:trHeight w:val="600" w:hRule="atLeast"/>
        </w:trPr>
        <w:tc>
          <w:tcPr>
            <w:tcW w:w="640" w:type="dxa"/>
            <w:vMerge w:val="continue"/>
            <w:tcBorders>
              <w:top w:val="nil"/>
              <w:left w:val="single" w:color="auto" w:sz="8" w:space="0"/>
              <w:bottom w:val="nil"/>
              <w:right w:val="single" w:color="auto" w:sz="4" w:space="0"/>
            </w:tcBorders>
            <w:vAlign w:val="center"/>
          </w:tcPr>
          <w:p w14:paraId="5BFF174F">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48AB44E9">
            <w:pPr>
              <w:widowControl/>
              <w:jc w:val="left"/>
              <w:rPr>
                <w:rFonts w:ascii="宋体" w:hAnsi="宋体" w:cs="宋体"/>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14:paraId="75D0288B">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000000" w:sz="4" w:space="0"/>
            </w:tcBorders>
            <w:shd w:val="clear" w:color="auto" w:fill="auto"/>
            <w:vAlign w:val="center"/>
          </w:tcPr>
          <w:p w14:paraId="503DFF41">
            <w:pPr>
              <w:widowControl/>
              <w:jc w:val="left"/>
              <w:rPr>
                <w:rFonts w:ascii="宋体" w:hAnsi="宋体" w:cs="宋体"/>
                <w:kern w:val="0"/>
                <w:sz w:val="22"/>
                <w:szCs w:val="22"/>
              </w:rPr>
            </w:pPr>
            <w:r>
              <w:rPr>
                <w:rFonts w:hint="eastAsia" w:ascii="宋体" w:hAnsi="宋体" w:cs="宋体"/>
                <w:kern w:val="0"/>
                <w:sz w:val="22"/>
                <w:szCs w:val="22"/>
              </w:rPr>
              <w:t>2019年省级服务业资金</w:t>
            </w:r>
          </w:p>
        </w:tc>
        <w:tc>
          <w:tcPr>
            <w:tcW w:w="1300" w:type="dxa"/>
            <w:tcBorders>
              <w:top w:val="nil"/>
              <w:left w:val="nil"/>
              <w:bottom w:val="single" w:color="auto" w:sz="4" w:space="0"/>
              <w:right w:val="single" w:color="auto" w:sz="4" w:space="0"/>
            </w:tcBorders>
            <w:shd w:val="clear" w:color="auto" w:fill="auto"/>
            <w:vAlign w:val="center"/>
          </w:tcPr>
          <w:p w14:paraId="35E33340">
            <w:pPr>
              <w:widowControl/>
              <w:jc w:val="center"/>
              <w:rPr>
                <w:rFonts w:ascii="宋体" w:hAnsi="宋体" w:cs="宋体"/>
                <w:kern w:val="0"/>
                <w:sz w:val="22"/>
                <w:szCs w:val="22"/>
              </w:rPr>
            </w:pPr>
            <w:r>
              <w:rPr>
                <w:rFonts w:hint="eastAsia" w:ascii="宋体" w:hAnsi="宋体" w:cs="宋体"/>
                <w:kern w:val="0"/>
                <w:sz w:val="22"/>
                <w:szCs w:val="22"/>
              </w:rPr>
              <w:t>1-2批次</w:t>
            </w:r>
          </w:p>
        </w:tc>
        <w:tc>
          <w:tcPr>
            <w:tcW w:w="1320" w:type="dxa"/>
            <w:tcBorders>
              <w:top w:val="nil"/>
              <w:left w:val="nil"/>
              <w:bottom w:val="single" w:color="auto" w:sz="4" w:space="0"/>
              <w:right w:val="single" w:color="auto" w:sz="4" w:space="0"/>
            </w:tcBorders>
            <w:shd w:val="clear" w:color="auto" w:fill="auto"/>
            <w:vAlign w:val="center"/>
          </w:tcPr>
          <w:p w14:paraId="0D5748F2">
            <w:pPr>
              <w:widowControl/>
              <w:jc w:val="left"/>
              <w:rPr>
                <w:rFonts w:ascii="宋体" w:hAnsi="宋体" w:cs="宋体"/>
                <w:kern w:val="0"/>
                <w:sz w:val="22"/>
                <w:szCs w:val="22"/>
              </w:rPr>
            </w:pPr>
            <w:r>
              <w:rPr>
                <w:rFonts w:hint="eastAsia" w:ascii="宋体" w:hAnsi="宋体" w:cs="宋体"/>
                <w:kern w:val="0"/>
                <w:sz w:val="22"/>
                <w:szCs w:val="22"/>
              </w:rPr>
              <w:t>未开展</w:t>
            </w:r>
          </w:p>
        </w:tc>
        <w:tc>
          <w:tcPr>
            <w:tcW w:w="720" w:type="dxa"/>
            <w:tcBorders>
              <w:top w:val="nil"/>
              <w:left w:val="nil"/>
              <w:bottom w:val="single" w:color="auto" w:sz="4" w:space="0"/>
              <w:right w:val="single" w:color="auto" w:sz="4" w:space="0"/>
            </w:tcBorders>
            <w:shd w:val="clear" w:color="auto" w:fill="auto"/>
            <w:vAlign w:val="center"/>
          </w:tcPr>
          <w:p w14:paraId="7553FB14">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4F274AB9">
            <w:pPr>
              <w:widowControl/>
              <w:jc w:val="right"/>
              <w:rPr>
                <w:rFonts w:ascii="宋体" w:hAnsi="宋体" w:cs="宋体"/>
                <w:kern w:val="0"/>
                <w:sz w:val="22"/>
                <w:szCs w:val="22"/>
              </w:rPr>
            </w:pPr>
            <w:r>
              <w:rPr>
                <w:rFonts w:hint="eastAsia" w:ascii="宋体" w:hAnsi="宋体" w:cs="宋体"/>
                <w:kern w:val="0"/>
                <w:sz w:val="22"/>
                <w:szCs w:val="22"/>
              </w:rPr>
              <w:t>0</w:t>
            </w:r>
          </w:p>
        </w:tc>
        <w:tc>
          <w:tcPr>
            <w:tcW w:w="1160" w:type="dxa"/>
            <w:vMerge w:val="continue"/>
            <w:tcBorders>
              <w:top w:val="nil"/>
              <w:left w:val="single" w:color="auto" w:sz="4" w:space="0"/>
              <w:bottom w:val="single" w:color="000000" w:sz="4" w:space="0"/>
              <w:right w:val="single" w:color="auto" w:sz="4" w:space="0"/>
            </w:tcBorders>
            <w:vAlign w:val="center"/>
          </w:tcPr>
          <w:p w14:paraId="25A0CC5F">
            <w:pPr>
              <w:widowControl/>
              <w:jc w:val="left"/>
              <w:rPr>
                <w:rFonts w:ascii="宋体" w:hAnsi="宋体" w:cs="宋体"/>
                <w:kern w:val="0"/>
                <w:sz w:val="22"/>
                <w:szCs w:val="22"/>
              </w:rPr>
            </w:pPr>
          </w:p>
        </w:tc>
      </w:tr>
      <w:tr w14:paraId="5300CE1F">
        <w:tblPrEx>
          <w:tblCellMar>
            <w:top w:w="0" w:type="dxa"/>
            <w:left w:w="108" w:type="dxa"/>
            <w:bottom w:w="0" w:type="dxa"/>
            <w:right w:w="108" w:type="dxa"/>
          </w:tblCellMar>
        </w:tblPrEx>
        <w:trPr>
          <w:trHeight w:val="636" w:hRule="atLeast"/>
        </w:trPr>
        <w:tc>
          <w:tcPr>
            <w:tcW w:w="640" w:type="dxa"/>
            <w:vMerge w:val="continue"/>
            <w:tcBorders>
              <w:top w:val="nil"/>
              <w:left w:val="single" w:color="auto" w:sz="8" w:space="0"/>
              <w:bottom w:val="nil"/>
              <w:right w:val="single" w:color="auto" w:sz="4" w:space="0"/>
            </w:tcBorders>
            <w:vAlign w:val="center"/>
          </w:tcPr>
          <w:p w14:paraId="2DCC03A2">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73F7CCF5">
            <w:pPr>
              <w:widowControl/>
              <w:jc w:val="left"/>
              <w:rPr>
                <w:rFonts w:ascii="宋体" w:hAnsi="宋体" w:cs="宋体"/>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14:paraId="7B4BC800">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000000" w:sz="4" w:space="0"/>
            </w:tcBorders>
            <w:shd w:val="clear" w:color="auto" w:fill="auto"/>
            <w:vAlign w:val="center"/>
          </w:tcPr>
          <w:p w14:paraId="705328BB">
            <w:pPr>
              <w:widowControl/>
              <w:jc w:val="left"/>
              <w:rPr>
                <w:rFonts w:ascii="宋体" w:hAnsi="宋体" w:cs="宋体"/>
                <w:kern w:val="0"/>
                <w:sz w:val="22"/>
                <w:szCs w:val="22"/>
              </w:rPr>
            </w:pPr>
            <w:r>
              <w:rPr>
                <w:rFonts w:hint="eastAsia" w:ascii="宋体" w:hAnsi="宋体" w:cs="宋体"/>
                <w:kern w:val="0"/>
                <w:sz w:val="22"/>
                <w:szCs w:val="22"/>
              </w:rPr>
              <w:t>跨境电商示范城市项目论证</w:t>
            </w:r>
          </w:p>
        </w:tc>
        <w:tc>
          <w:tcPr>
            <w:tcW w:w="1300" w:type="dxa"/>
            <w:tcBorders>
              <w:top w:val="nil"/>
              <w:left w:val="nil"/>
              <w:bottom w:val="single" w:color="auto" w:sz="4" w:space="0"/>
              <w:right w:val="single" w:color="auto" w:sz="4" w:space="0"/>
            </w:tcBorders>
            <w:shd w:val="clear" w:color="auto" w:fill="auto"/>
            <w:vAlign w:val="center"/>
          </w:tcPr>
          <w:p w14:paraId="04CC3BF2">
            <w:pPr>
              <w:widowControl/>
              <w:jc w:val="left"/>
              <w:rPr>
                <w:rFonts w:ascii="宋体" w:hAnsi="宋体" w:cs="宋体"/>
                <w:kern w:val="0"/>
                <w:sz w:val="22"/>
                <w:szCs w:val="22"/>
              </w:rPr>
            </w:pPr>
            <w:r>
              <w:rPr>
                <w:rFonts w:hint="eastAsia" w:ascii="宋体" w:hAnsi="宋体" w:cs="宋体"/>
                <w:kern w:val="0"/>
                <w:sz w:val="22"/>
                <w:szCs w:val="22"/>
              </w:rPr>
              <w:t>1次</w:t>
            </w:r>
          </w:p>
        </w:tc>
        <w:tc>
          <w:tcPr>
            <w:tcW w:w="1320" w:type="dxa"/>
            <w:tcBorders>
              <w:top w:val="nil"/>
              <w:left w:val="nil"/>
              <w:bottom w:val="single" w:color="auto" w:sz="4" w:space="0"/>
              <w:right w:val="single" w:color="auto" w:sz="4" w:space="0"/>
            </w:tcBorders>
            <w:shd w:val="clear" w:color="auto" w:fill="auto"/>
            <w:vAlign w:val="center"/>
          </w:tcPr>
          <w:p w14:paraId="7D37F2AB">
            <w:pPr>
              <w:widowControl/>
              <w:jc w:val="left"/>
              <w:rPr>
                <w:rFonts w:ascii="宋体" w:hAnsi="宋体" w:cs="宋体"/>
                <w:kern w:val="0"/>
                <w:sz w:val="22"/>
                <w:szCs w:val="22"/>
              </w:rPr>
            </w:pPr>
            <w:r>
              <w:rPr>
                <w:rFonts w:hint="eastAsia" w:ascii="宋体" w:hAnsi="宋体" w:cs="宋体"/>
                <w:kern w:val="0"/>
                <w:sz w:val="22"/>
                <w:szCs w:val="22"/>
              </w:rPr>
              <w:t>完成</w:t>
            </w:r>
          </w:p>
        </w:tc>
        <w:tc>
          <w:tcPr>
            <w:tcW w:w="720" w:type="dxa"/>
            <w:tcBorders>
              <w:top w:val="nil"/>
              <w:left w:val="nil"/>
              <w:bottom w:val="single" w:color="auto" w:sz="4" w:space="0"/>
              <w:right w:val="single" w:color="auto" w:sz="4" w:space="0"/>
            </w:tcBorders>
            <w:shd w:val="clear" w:color="auto" w:fill="auto"/>
            <w:vAlign w:val="center"/>
          </w:tcPr>
          <w:p w14:paraId="0F4E102C">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2205F44B">
            <w:pPr>
              <w:widowControl/>
              <w:jc w:val="right"/>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4" w:space="0"/>
            </w:tcBorders>
            <w:shd w:val="clear" w:color="auto" w:fill="auto"/>
            <w:vAlign w:val="center"/>
          </w:tcPr>
          <w:p w14:paraId="4163833C">
            <w:pPr>
              <w:widowControl/>
              <w:jc w:val="left"/>
              <w:rPr>
                <w:rFonts w:ascii="宋体" w:hAnsi="宋体" w:cs="宋体"/>
                <w:kern w:val="0"/>
                <w:sz w:val="22"/>
                <w:szCs w:val="22"/>
              </w:rPr>
            </w:pPr>
            <w:r>
              <w:rPr>
                <w:rFonts w:hint="eastAsia" w:ascii="宋体" w:hAnsi="宋体" w:cs="宋体"/>
                <w:kern w:val="0"/>
                <w:sz w:val="22"/>
                <w:szCs w:val="22"/>
              </w:rPr>
              <w:t>　</w:t>
            </w:r>
          </w:p>
        </w:tc>
      </w:tr>
      <w:tr w14:paraId="539B849E">
        <w:tblPrEx>
          <w:tblCellMar>
            <w:top w:w="0" w:type="dxa"/>
            <w:left w:w="108" w:type="dxa"/>
            <w:bottom w:w="0" w:type="dxa"/>
            <w:right w:w="108" w:type="dxa"/>
          </w:tblCellMar>
        </w:tblPrEx>
        <w:trPr>
          <w:trHeight w:val="864" w:hRule="atLeast"/>
        </w:trPr>
        <w:tc>
          <w:tcPr>
            <w:tcW w:w="640" w:type="dxa"/>
            <w:vMerge w:val="continue"/>
            <w:tcBorders>
              <w:top w:val="nil"/>
              <w:left w:val="single" w:color="auto" w:sz="8" w:space="0"/>
              <w:bottom w:val="nil"/>
              <w:right w:val="single" w:color="auto" w:sz="4" w:space="0"/>
            </w:tcBorders>
            <w:vAlign w:val="center"/>
          </w:tcPr>
          <w:p w14:paraId="394DA686">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3EDB2D98">
            <w:pPr>
              <w:widowControl/>
              <w:jc w:val="left"/>
              <w:rPr>
                <w:rFonts w:ascii="宋体" w:hAnsi="宋体" w:cs="宋体"/>
                <w:kern w:val="0"/>
                <w:sz w:val="24"/>
                <w:szCs w:val="24"/>
              </w:rPr>
            </w:pPr>
          </w:p>
        </w:tc>
        <w:tc>
          <w:tcPr>
            <w:tcW w:w="1280" w:type="dxa"/>
            <w:vMerge w:val="continue"/>
            <w:tcBorders>
              <w:top w:val="nil"/>
              <w:left w:val="single" w:color="auto" w:sz="4" w:space="0"/>
              <w:bottom w:val="single" w:color="auto" w:sz="4" w:space="0"/>
              <w:right w:val="single" w:color="auto" w:sz="4" w:space="0"/>
            </w:tcBorders>
            <w:vAlign w:val="center"/>
          </w:tcPr>
          <w:p w14:paraId="735D1D25">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000000" w:sz="4" w:space="0"/>
            </w:tcBorders>
            <w:shd w:val="clear" w:color="auto" w:fill="auto"/>
            <w:vAlign w:val="center"/>
          </w:tcPr>
          <w:p w14:paraId="4AE8947F">
            <w:pPr>
              <w:widowControl/>
              <w:jc w:val="left"/>
              <w:rPr>
                <w:rFonts w:ascii="宋体" w:hAnsi="宋体" w:cs="宋体"/>
                <w:kern w:val="0"/>
                <w:sz w:val="22"/>
                <w:szCs w:val="22"/>
              </w:rPr>
            </w:pPr>
            <w:r>
              <w:rPr>
                <w:rFonts w:hint="eastAsia" w:ascii="宋体" w:hAnsi="宋体" w:cs="宋体"/>
                <w:kern w:val="0"/>
                <w:sz w:val="22"/>
                <w:szCs w:val="22"/>
              </w:rPr>
              <w:t>国家服务业--</w:t>
            </w:r>
            <w:r>
              <w:rPr>
                <w:rFonts w:hint="eastAsia" w:ascii="宋体" w:hAnsi="宋体" w:cs="宋体"/>
                <w:kern w:val="0"/>
                <w:sz w:val="22"/>
                <w:szCs w:val="22"/>
                <w:lang w:eastAsia="zh-CN"/>
              </w:rPr>
              <w:t>供应链</w:t>
            </w:r>
            <w:r>
              <w:rPr>
                <w:rFonts w:hint="eastAsia" w:ascii="宋体" w:hAnsi="宋体" w:cs="宋体"/>
                <w:kern w:val="0"/>
                <w:sz w:val="22"/>
                <w:szCs w:val="22"/>
              </w:rPr>
              <w:t>试点城市物流标准化项目</w:t>
            </w:r>
          </w:p>
        </w:tc>
        <w:tc>
          <w:tcPr>
            <w:tcW w:w="1300" w:type="dxa"/>
            <w:tcBorders>
              <w:top w:val="nil"/>
              <w:left w:val="nil"/>
              <w:bottom w:val="single" w:color="auto" w:sz="4" w:space="0"/>
              <w:right w:val="nil"/>
            </w:tcBorders>
            <w:shd w:val="clear" w:color="auto" w:fill="auto"/>
            <w:vAlign w:val="center"/>
          </w:tcPr>
          <w:p w14:paraId="0F2E10CD">
            <w:pPr>
              <w:widowControl/>
              <w:jc w:val="left"/>
              <w:rPr>
                <w:rFonts w:ascii="宋体" w:hAnsi="宋体" w:cs="宋体"/>
                <w:kern w:val="0"/>
                <w:sz w:val="22"/>
                <w:szCs w:val="22"/>
              </w:rPr>
            </w:pPr>
            <w:r>
              <w:rPr>
                <w:rFonts w:hint="eastAsia" w:ascii="宋体" w:hAnsi="宋体" w:cs="宋体"/>
                <w:kern w:val="0"/>
                <w:sz w:val="22"/>
                <w:szCs w:val="22"/>
              </w:rPr>
              <w:t>2019年验收完成的项目</w:t>
            </w:r>
          </w:p>
        </w:tc>
        <w:tc>
          <w:tcPr>
            <w:tcW w:w="1320" w:type="dxa"/>
            <w:tcBorders>
              <w:top w:val="nil"/>
              <w:left w:val="single" w:color="auto" w:sz="4" w:space="0"/>
              <w:bottom w:val="single" w:color="auto" w:sz="4" w:space="0"/>
              <w:right w:val="single" w:color="auto" w:sz="4" w:space="0"/>
            </w:tcBorders>
            <w:shd w:val="clear" w:color="auto" w:fill="auto"/>
            <w:vAlign w:val="center"/>
          </w:tcPr>
          <w:p w14:paraId="4B878E47">
            <w:pPr>
              <w:widowControl/>
              <w:jc w:val="left"/>
              <w:rPr>
                <w:rFonts w:ascii="宋体" w:hAnsi="宋体" w:cs="宋体"/>
                <w:kern w:val="0"/>
                <w:sz w:val="22"/>
                <w:szCs w:val="22"/>
              </w:rPr>
            </w:pPr>
            <w:r>
              <w:rPr>
                <w:rFonts w:hint="eastAsia" w:ascii="宋体" w:hAnsi="宋体" w:cs="宋体"/>
                <w:kern w:val="0"/>
                <w:sz w:val="22"/>
                <w:szCs w:val="22"/>
              </w:rPr>
              <w:t>完成验收</w:t>
            </w:r>
          </w:p>
        </w:tc>
        <w:tc>
          <w:tcPr>
            <w:tcW w:w="720" w:type="dxa"/>
            <w:tcBorders>
              <w:top w:val="nil"/>
              <w:left w:val="nil"/>
              <w:bottom w:val="single" w:color="auto" w:sz="4" w:space="0"/>
              <w:right w:val="single" w:color="auto" w:sz="4" w:space="0"/>
            </w:tcBorders>
            <w:shd w:val="clear" w:color="auto" w:fill="auto"/>
            <w:vAlign w:val="center"/>
          </w:tcPr>
          <w:p w14:paraId="77FED4C9">
            <w:pPr>
              <w:widowControl/>
              <w:jc w:val="right"/>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4896CBF1">
            <w:pPr>
              <w:widowControl/>
              <w:jc w:val="right"/>
              <w:rPr>
                <w:rFonts w:ascii="宋体" w:hAnsi="宋体" w:cs="宋体"/>
                <w:kern w:val="0"/>
                <w:sz w:val="22"/>
                <w:szCs w:val="22"/>
              </w:rPr>
            </w:pPr>
            <w:r>
              <w:rPr>
                <w:rFonts w:hint="eastAsia" w:ascii="宋体" w:hAnsi="宋体" w:cs="宋体"/>
                <w:kern w:val="0"/>
                <w:sz w:val="22"/>
                <w:szCs w:val="22"/>
              </w:rPr>
              <w:t>10</w:t>
            </w:r>
          </w:p>
        </w:tc>
        <w:tc>
          <w:tcPr>
            <w:tcW w:w="1160" w:type="dxa"/>
            <w:tcBorders>
              <w:top w:val="nil"/>
              <w:left w:val="nil"/>
              <w:bottom w:val="single" w:color="auto" w:sz="4" w:space="0"/>
              <w:right w:val="single" w:color="auto" w:sz="4" w:space="0"/>
            </w:tcBorders>
            <w:shd w:val="clear" w:color="auto" w:fill="auto"/>
            <w:vAlign w:val="center"/>
          </w:tcPr>
          <w:p w14:paraId="45D6A9CB">
            <w:pPr>
              <w:widowControl/>
              <w:jc w:val="left"/>
              <w:rPr>
                <w:rFonts w:ascii="宋体" w:hAnsi="宋体" w:cs="宋体"/>
                <w:kern w:val="0"/>
                <w:sz w:val="22"/>
                <w:szCs w:val="22"/>
              </w:rPr>
            </w:pPr>
            <w:r>
              <w:rPr>
                <w:rFonts w:hint="eastAsia" w:ascii="宋体" w:hAnsi="宋体" w:cs="宋体"/>
                <w:kern w:val="0"/>
                <w:sz w:val="22"/>
                <w:szCs w:val="22"/>
              </w:rPr>
              <w:t>　</w:t>
            </w:r>
          </w:p>
        </w:tc>
      </w:tr>
      <w:tr w14:paraId="3464E223">
        <w:tblPrEx>
          <w:tblCellMar>
            <w:top w:w="0" w:type="dxa"/>
            <w:left w:w="108" w:type="dxa"/>
            <w:bottom w:w="0" w:type="dxa"/>
            <w:right w:w="108" w:type="dxa"/>
          </w:tblCellMar>
        </w:tblPrEx>
        <w:trPr>
          <w:trHeight w:val="504" w:hRule="atLeast"/>
        </w:trPr>
        <w:tc>
          <w:tcPr>
            <w:tcW w:w="640" w:type="dxa"/>
            <w:vMerge w:val="continue"/>
            <w:tcBorders>
              <w:top w:val="nil"/>
              <w:left w:val="single" w:color="auto" w:sz="8" w:space="0"/>
              <w:bottom w:val="nil"/>
              <w:right w:val="single" w:color="auto" w:sz="4" w:space="0"/>
            </w:tcBorders>
            <w:vAlign w:val="center"/>
          </w:tcPr>
          <w:p w14:paraId="08C86652">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193475F2">
            <w:pPr>
              <w:widowControl/>
              <w:jc w:val="left"/>
              <w:rPr>
                <w:rFonts w:ascii="宋体" w:hAnsi="宋体" w:cs="宋体"/>
                <w:kern w:val="0"/>
                <w:sz w:val="24"/>
                <w:szCs w:val="24"/>
              </w:rPr>
            </w:pPr>
          </w:p>
        </w:tc>
        <w:tc>
          <w:tcPr>
            <w:tcW w:w="1280" w:type="dxa"/>
            <w:vMerge w:val="restart"/>
            <w:tcBorders>
              <w:top w:val="nil"/>
              <w:left w:val="single" w:color="auto" w:sz="4" w:space="0"/>
              <w:bottom w:val="single" w:color="000000" w:sz="4" w:space="0"/>
              <w:right w:val="single" w:color="auto" w:sz="4" w:space="0"/>
            </w:tcBorders>
            <w:shd w:val="clear" w:color="auto" w:fill="auto"/>
            <w:noWrap/>
            <w:vAlign w:val="center"/>
          </w:tcPr>
          <w:p w14:paraId="0E87EDE2">
            <w:pPr>
              <w:widowControl/>
              <w:jc w:val="center"/>
              <w:rPr>
                <w:rFonts w:ascii="宋体" w:hAnsi="宋体" w:cs="宋体"/>
                <w:kern w:val="0"/>
                <w:sz w:val="24"/>
                <w:szCs w:val="24"/>
              </w:rPr>
            </w:pPr>
            <w:r>
              <w:rPr>
                <w:rFonts w:hint="eastAsia" w:ascii="宋体" w:hAnsi="宋体" w:cs="宋体"/>
                <w:kern w:val="0"/>
                <w:sz w:val="24"/>
                <w:szCs w:val="24"/>
              </w:rPr>
              <w:t>质量指标</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45D6186D">
            <w:pPr>
              <w:widowControl/>
              <w:jc w:val="left"/>
              <w:rPr>
                <w:rFonts w:ascii="宋体" w:hAnsi="宋体" w:cs="宋体"/>
                <w:kern w:val="0"/>
                <w:sz w:val="22"/>
                <w:szCs w:val="22"/>
              </w:rPr>
            </w:pPr>
            <w:r>
              <w:rPr>
                <w:rFonts w:hint="eastAsia" w:ascii="宋体" w:hAnsi="宋体" w:cs="宋体"/>
                <w:kern w:val="0"/>
                <w:sz w:val="22"/>
                <w:szCs w:val="22"/>
              </w:rPr>
              <w:t>项目申报材料质量</w:t>
            </w:r>
          </w:p>
        </w:tc>
        <w:tc>
          <w:tcPr>
            <w:tcW w:w="1300" w:type="dxa"/>
            <w:tcBorders>
              <w:top w:val="nil"/>
              <w:left w:val="nil"/>
              <w:bottom w:val="single" w:color="auto" w:sz="4" w:space="0"/>
              <w:right w:val="nil"/>
            </w:tcBorders>
            <w:shd w:val="clear" w:color="auto" w:fill="auto"/>
            <w:vAlign w:val="center"/>
          </w:tcPr>
          <w:p w14:paraId="68359E77">
            <w:pPr>
              <w:widowControl/>
              <w:jc w:val="left"/>
              <w:rPr>
                <w:rFonts w:ascii="宋体" w:hAnsi="宋体" w:cs="宋体"/>
                <w:kern w:val="0"/>
                <w:sz w:val="22"/>
                <w:szCs w:val="22"/>
              </w:rPr>
            </w:pPr>
            <w:r>
              <w:rPr>
                <w:rFonts w:hint="eastAsia" w:ascii="宋体" w:hAnsi="宋体" w:cs="宋体"/>
                <w:kern w:val="0"/>
                <w:sz w:val="22"/>
                <w:szCs w:val="22"/>
              </w:rPr>
              <w:t>进一步提高</w:t>
            </w:r>
          </w:p>
        </w:tc>
        <w:tc>
          <w:tcPr>
            <w:tcW w:w="1320" w:type="dxa"/>
            <w:tcBorders>
              <w:top w:val="nil"/>
              <w:left w:val="single" w:color="auto" w:sz="4" w:space="0"/>
              <w:bottom w:val="single" w:color="auto" w:sz="4" w:space="0"/>
              <w:right w:val="single" w:color="auto" w:sz="4" w:space="0"/>
            </w:tcBorders>
            <w:shd w:val="clear" w:color="auto" w:fill="auto"/>
            <w:vAlign w:val="center"/>
          </w:tcPr>
          <w:p w14:paraId="50A9D65C">
            <w:pPr>
              <w:widowControl/>
              <w:jc w:val="left"/>
              <w:rPr>
                <w:rFonts w:ascii="宋体" w:hAnsi="宋体" w:cs="宋体"/>
                <w:kern w:val="0"/>
                <w:sz w:val="22"/>
                <w:szCs w:val="22"/>
              </w:rPr>
            </w:pPr>
            <w:r>
              <w:rPr>
                <w:rFonts w:hint="eastAsia" w:ascii="宋体" w:hAnsi="宋体" w:cs="宋体"/>
                <w:kern w:val="0"/>
                <w:sz w:val="22"/>
                <w:szCs w:val="22"/>
              </w:rPr>
              <w:t>达到目标</w:t>
            </w:r>
          </w:p>
        </w:tc>
        <w:tc>
          <w:tcPr>
            <w:tcW w:w="720" w:type="dxa"/>
            <w:tcBorders>
              <w:top w:val="nil"/>
              <w:left w:val="nil"/>
              <w:bottom w:val="single" w:color="auto" w:sz="4" w:space="0"/>
              <w:right w:val="single" w:color="auto" w:sz="4" w:space="0"/>
            </w:tcBorders>
            <w:shd w:val="clear" w:color="auto" w:fill="auto"/>
            <w:vAlign w:val="center"/>
          </w:tcPr>
          <w:p w14:paraId="3FFBED69">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087852B8">
            <w:pPr>
              <w:widowControl/>
              <w:jc w:val="right"/>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4" w:space="0"/>
            </w:tcBorders>
            <w:shd w:val="clear" w:color="auto" w:fill="auto"/>
            <w:vAlign w:val="center"/>
          </w:tcPr>
          <w:p w14:paraId="11735630">
            <w:pPr>
              <w:widowControl/>
              <w:jc w:val="left"/>
              <w:rPr>
                <w:rFonts w:ascii="宋体" w:hAnsi="宋体" w:cs="宋体"/>
                <w:kern w:val="0"/>
                <w:sz w:val="22"/>
                <w:szCs w:val="22"/>
              </w:rPr>
            </w:pPr>
            <w:r>
              <w:rPr>
                <w:rFonts w:hint="eastAsia" w:ascii="宋体" w:hAnsi="宋体" w:cs="宋体"/>
                <w:kern w:val="0"/>
                <w:sz w:val="22"/>
                <w:szCs w:val="22"/>
              </w:rPr>
              <w:t>　</w:t>
            </w:r>
          </w:p>
        </w:tc>
      </w:tr>
      <w:tr w14:paraId="11F1259A">
        <w:tblPrEx>
          <w:tblCellMar>
            <w:top w:w="0" w:type="dxa"/>
            <w:left w:w="108" w:type="dxa"/>
            <w:bottom w:w="0" w:type="dxa"/>
            <w:right w:w="108" w:type="dxa"/>
          </w:tblCellMar>
        </w:tblPrEx>
        <w:trPr>
          <w:trHeight w:val="612" w:hRule="atLeast"/>
        </w:trPr>
        <w:tc>
          <w:tcPr>
            <w:tcW w:w="640" w:type="dxa"/>
            <w:vMerge w:val="continue"/>
            <w:tcBorders>
              <w:top w:val="nil"/>
              <w:left w:val="single" w:color="auto" w:sz="8" w:space="0"/>
              <w:bottom w:val="nil"/>
              <w:right w:val="single" w:color="auto" w:sz="4" w:space="0"/>
            </w:tcBorders>
            <w:vAlign w:val="center"/>
          </w:tcPr>
          <w:p w14:paraId="69A4D611">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03E05AE1">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6EC28AD0">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000000" w:sz="4" w:space="0"/>
            </w:tcBorders>
            <w:shd w:val="clear" w:color="auto" w:fill="auto"/>
            <w:vAlign w:val="center"/>
          </w:tcPr>
          <w:p w14:paraId="17CE7AEE">
            <w:pPr>
              <w:widowControl/>
              <w:jc w:val="left"/>
              <w:rPr>
                <w:rFonts w:ascii="宋体" w:hAnsi="宋体" w:cs="宋体"/>
                <w:kern w:val="0"/>
                <w:sz w:val="22"/>
                <w:szCs w:val="22"/>
              </w:rPr>
            </w:pPr>
            <w:r>
              <w:rPr>
                <w:rFonts w:hint="eastAsia" w:ascii="宋体" w:hAnsi="宋体" w:cs="宋体"/>
                <w:kern w:val="0"/>
                <w:sz w:val="22"/>
                <w:szCs w:val="22"/>
              </w:rPr>
              <w:t>竞争类项目</w:t>
            </w:r>
          </w:p>
        </w:tc>
        <w:tc>
          <w:tcPr>
            <w:tcW w:w="1300" w:type="dxa"/>
            <w:tcBorders>
              <w:top w:val="nil"/>
              <w:left w:val="nil"/>
              <w:bottom w:val="single" w:color="auto" w:sz="4" w:space="0"/>
              <w:right w:val="nil"/>
            </w:tcBorders>
            <w:shd w:val="clear" w:color="auto" w:fill="auto"/>
            <w:vAlign w:val="center"/>
          </w:tcPr>
          <w:p w14:paraId="00A8BB12">
            <w:pPr>
              <w:widowControl/>
              <w:jc w:val="left"/>
              <w:rPr>
                <w:rFonts w:ascii="宋体" w:hAnsi="宋体" w:cs="宋体"/>
                <w:kern w:val="0"/>
                <w:sz w:val="22"/>
                <w:szCs w:val="22"/>
              </w:rPr>
            </w:pPr>
            <w:r>
              <w:rPr>
                <w:rFonts w:hint="eastAsia" w:ascii="宋体" w:hAnsi="宋体" w:cs="宋体"/>
                <w:kern w:val="0"/>
                <w:sz w:val="22"/>
                <w:szCs w:val="22"/>
              </w:rPr>
              <w:t>100%经过专家评审打分</w:t>
            </w:r>
          </w:p>
        </w:tc>
        <w:tc>
          <w:tcPr>
            <w:tcW w:w="1320" w:type="dxa"/>
            <w:tcBorders>
              <w:top w:val="nil"/>
              <w:left w:val="single" w:color="auto" w:sz="4" w:space="0"/>
              <w:bottom w:val="single" w:color="auto" w:sz="4" w:space="0"/>
              <w:right w:val="single" w:color="auto" w:sz="4" w:space="0"/>
            </w:tcBorders>
            <w:shd w:val="clear" w:color="auto" w:fill="auto"/>
            <w:vAlign w:val="center"/>
          </w:tcPr>
          <w:p w14:paraId="49E72AF6">
            <w:pPr>
              <w:widowControl/>
              <w:jc w:val="left"/>
              <w:rPr>
                <w:rFonts w:ascii="宋体" w:hAnsi="宋体" w:cs="宋体"/>
                <w:kern w:val="0"/>
                <w:sz w:val="22"/>
                <w:szCs w:val="22"/>
              </w:rPr>
            </w:pPr>
            <w:r>
              <w:rPr>
                <w:rFonts w:hint="eastAsia" w:ascii="宋体" w:hAnsi="宋体" w:cs="宋体"/>
                <w:kern w:val="0"/>
                <w:sz w:val="22"/>
                <w:szCs w:val="22"/>
              </w:rPr>
              <w:t>达到目标</w:t>
            </w:r>
          </w:p>
        </w:tc>
        <w:tc>
          <w:tcPr>
            <w:tcW w:w="720" w:type="dxa"/>
            <w:tcBorders>
              <w:top w:val="nil"/>
              <w:left w:val="nil"/>
              <w:bottom w:val="single" w:color="auto" w:sz="4" w:space="0"/>
              <w:right w:val="single" w:color="auto" w:sz="4" w:space="0"/>
            </w:tcBorders>
            <w:shd w:val="clear" w:color="auto" w:fill="auto"/>
            <w:vAlign w:val="center"/>
          </w:tcPr>
          <w:p w14:paraId="1E232C43">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1F0CCFD8">
            <w:pPr>
              <w:widowControl/>
              <w:jc w:val="right"/>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4" w:space="0"/>
            </w:tcBorders>
            <w:shd w:val="clear" w:color="auto" w:fill="auto"/>
            <w:vAlign w:val="center"/>
          </w:tcPr>
          <w:p w14:paraId="319C2EEA">
            <w:pPr>
              <w:widowControl/>
              <w:jc w:val="left"/>
              <w:rPr>
                <w:rFonts w:ascii="宋体" w:hAnsi="宋体" w:cs="宋体"/>
                <w:kern w:val="0"/>
                <w:sz w:val="22"/>
                <w:szCs w:val="22"/>
              </w:rPr>
            </w:pPr>
            <w:r>
              <w:rPr>
                <w:rFonts w:hint="eastAsia" w:ascii="宋体" w:hAnsi="宋体" w:cs="宋体"/>
                <w:kern w:val="0"/>
                <w:sz w:val="22"/>
                <w:szCs w:val="22"/>
              </w:rPr>
              <w:t>　</w:t>
            </w:r>
          </w:p>
        </w:tc>
      </w:tr>
      <w:tr w14:paraId="4FEC1AC3">
        <w:tblPrEx>
          <w:tblCellMar>
            <w:top w:w="0" w:type="dxa"/>
            <w:left w:w="108" w:type="dxa"/>
            <w:bottom w:w="0" w:type="dxa"/>
            <w:right w:w="108" w:type="dxa"/>
          </w:tblCellMar>
        </w:tblPrEx>
        <w:trPr>
          <w:trHeight w:val="960" w:hRule="atLeast"/>
        </w:trPr>
        <w:tc>
          <w:tcPr>
            <w:tcW w:w="640" w:type="dxa"/>
            <w:vMerge w:val="continue"/>
            <w:tcBorders>
              <w:top w:val="nil"/>
              <w:left w:val="single" w:color="auto" w:sz="8" w:space="0"/>
              <w:bottom w:val="nil"/>
              <w:right w:val="single" w:color="auto" w:sz="4" w:space="0"/>
            </w:tcBorders>
            <w:vAlign w:val="center"/>
          </w:tcPr>
          <w:p w14:paraId="4A26C2CE">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5CA9651B">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779475F7">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000000" w:sz="4" w:space="0"/>
            </w:tcBorders>
            <w:shd w:val="clear" w:color="auto" w:fill="auto"/>
            <w:vAlign w:val="center"/>
          </w:tcPr>
          <w:p w14:paraId="11E3E1A4">
            <w:pPr>
              <w:widowControl/>
              <w:jc w:val="left"/>
              <w:rPr>
                <w:rFonts w:ascii="宋体" w:hAnsi="宋体" w:cs="宋体"/>
                <w:kern w:val="0"/>
                <w:sz w:val="22"/>
                <w:szCs w:val="22"/>
              </w:rPr>
            </w:pPr>
            <w:r>
              <w:rPr>
                <w:rFonts w:hint="eastAsia" w:ascii="宋体" w:hAnsi="宋体" w:cs="宋体"/>
                <w:kern w:val="0"/>
                <w:sz w:val="22"/>
                <w:szCs w:val="22"/>
              </w:rPr>
              <w:t>所有项目有效支出金额</w:t>
            </w:r>
          </w:p>
        </w:tc>
        <w:tc>
          <w:tcPr>
            <w:tcW w:w="1300" w:type="dxa"/>
            <w:tcBorders>
              <w:top w:val="nil"/>
              <w:left w:val="nil"/>
              <w:bottom w:val="single" w:color="auto" w:sz="4" w:space="0"/>
              <w:right w:val="nil"/>
            </w:tcBorders>
            <w:shd w:val="clear" w:color="auto" w:fill="auto"/>
            <w:vAlign w:val="center"/>
          </w:tcPr>
          <w:p w14:paraId="682A141D">
            <w:pPr>
              <w:widowControl/>
              <w:jc w:val="left"/>
              <w:rPr>
                <w:rFonts w:ascii="宋体" w:hAnsi="宋体" w:cs="宋体"/>
                <w:kern w:val="0"/>
                <w:sz w:val="22"/>
                <w:szCs w:val="22"/>
              </w:rPr>
            </w:pPr>
            <w:r>
              <w:rPr>
                <w:rFonts w:hint="eastAsia" w:ascii="宋体" w:hAnsi="宋体" w:cs="宋体"/>
                <w:kern w:val="0"/>
                <w:sz w:val="22"/>
                <w:szCs w:val="22"/>
              </w:rPr>
              <w:t>100%经会计师事务所审核确认</w:t>
            </w:r>
          </w:p>
        </w:tc>
        <w:tc>
          <w:tcPr>
            <w:tcW w:w="1320" w:type="dxa"/>
            <w:tcBorders>
              <w:top w:val="nil"/>
              <w:left w:val="single" w:color="auto" w:sz="4" w:space="0"/>
              <w:bottom w:val="single" w:color="auto" w:sz="4" w:space="0"/>
              <w:right w:val="single" w:color="auto" w:sz="4" w:space="0"/>
            </w:tcBorders>
            <w:shd w:val="clear" w:color="auto" w:fill="auto"/>
            <w:vAlign w:val="center"/>
          </w:tcPr>
          <w:p w14:paraId="6B04A715">
            <w:pPr>
              <w:widowControl/>
              <w:jc w:val="left"/>
              <w:rPr>
                <w:rFonts w:ascii="宋体" w:hAnsi="宋体" w:cs="宋体"/>
                <w:kern w:val="0"/>
                <w:sz w:val="22"/>
                <w:szCs w:val="22"/>
              </w:rPr>
            </w:pPr>
            <w:r>
              <w:rPr>
                <w:rFonts w:hint="eastAsia" w:ascii="宋体" w:hAnsi="宋体" w:cs="宋体"/>
                <w:kern w:val="0"/>
                <w:sz w:val="22"/>
                <w:szCs w:val="22"/>
              </w:rPr>
              <w:t>达到目标</w:t>
            </w:r>
          </w:p>
        </w:tc>
        <w:tc>
          <w:tcPr>
            <w:tcW w:w="720" w:type="dxa"/>
            <w:tcBorders>
              <w:top w:val="nil"/>
              <w:left w:val="nil"/>
              <w:bottom w:val="single" w:color="auto" w:sz="4" w:space="0"/>
              <w:right w:val="single" w:color="auto" w:sz="4" w:space="0"/>
            </w:tcBorders>
            <w:shd w:val="clear" w:color="auto" w:fill="auto"/>
            <w:vAlign w:val="center"/>
          </w:tcPr>
          <w:p w14:paraId="2AF6044E">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512B69B3">
            <w:pPr>
              <w:widowControl/>
              <w:jc w:val="right"/>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4" w:space="0"/>
            </w:tcBorders>
            <w:shd w:val="clear" w:color="auto" w:fill="auto"/>
            <w:vAlign w:val="center"/>
          </w:tcPr>
          <w:p w14:paraId="12FE07AC">
            <w:pPr>
              <w:widowControl/>
              <w:jc w:val="left"/>
              <w:rPr>
                <w:rFonts w:ascii="宋体" w:hAnsi="宋体" w:cs="宋体"/>
                <w:kern w:val="0"/>
                <w:sz w:val="22"/>
                <w:szCs w:val="22"/>
              </w:rPr>
            </w:pPr>
            <w:r>
              <w:rPr>
                <w:rFonts w:hint="eastAsia" w:ascii="宋体" w:hAnsi="宋体" w:cs="宋体"/>
                <w:kern w:val="0"/>
                <w:sz w:val="22"/>
                <w:szCs w:val="22"/>
              </w:rPr>
              <w:t>　</w:t>
            </w:r>
          </w:p>
        </w:tc>
      </w:tr>
      <w:tr w14:paraId="49CB55AE">
        <w:tblPrEx>
          <w:tblCellMar>
            <w:top w:w="0" w:type="dxa"/>
            <w:left w:w="108" w:type="dxa"/>
            <w:bottom w:w="0" w:type="dxa"/>
            <w:right w:w="108" w:type="dxa"/>
          </w:tblCellMar>
        </w:tblPrEx>
        <w:trPr>
          <w:trHeight w:val="1500" w:hRule="atLeast"/>
        </w:trPr>
        <w:tc>
          <w:tcPr>
            <w:tcW w:w="640" w:type="dxa"/>
            <w:vMerge w:val="continue"/>
            <w:tcBorders>
              <w:top w:val="nil"/>
              <w:left w:val="single" w:color="auto" w:sz="8" w:space="0"/>
              <w:bottom w:val="nil"/>
              <w:right w:val="single" w:color="auto" w:sz="4" w:space="0"/>
            </w:tcBorders>
            <w:vAlign w:val="center"/>
          </w:tcPr>
          <w:p w14:paraId="701570B0">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26FA7F84">
            <w:pPr>
              <w:widowControl/>
              <w:jc w:val="left"/>
              <w:rPr>
                <w:rFonts w:ascii="宋体" w:hAnsi="宋体" w:cs="宋体"/>
                <w:kern w:val="0"/>
                <w:sz w:val="24"/>
                <w:szCs w:val="24"/>
              </w:rPr>
            </w:pPr>
          </w:p>
        </w:tc>
        <w:tc>
          <w:tcPr>
            <w:tcW w:w="1280" w:type="dxa"/>
            <w:tcBorders>
              <w:top w:val="nil"/>
              <w:left w:val="nil"/>
              <w:bottom w:val="nil"/>
              <w:right w:val="single" w:color="auto" w:sz="4" w:space="0"/>
            </w:tcBorders>
            <w:shd w:val="clear" w:color="auto" w:fill="auto"/>
            <w:noWrap/>
            <w:vAlign w:val="center"/>
          </w:tcPr>
          <w:p w14:paraId="4442B0D3">
            <w:pPr>
              <w:widowControl/>
              <w:jc w:val="center"/>
              <w:rPr>
                <w:rFonts w:ascii="宋体" w:hAnsi="宋体" w:cs="宋体"/>
                <w:kern w:val="0"/>
                <w:sz w:val="24"/>
                <w:szCs w:val="24"/>
              </w:rPr>
            </w:pPr>
            <w:r>
              <w:rPr>
                <w:rFonts w:hint="eastAsia" w:ascii="宋体" w:hAnsi="宋体" w:cs="宋体"/>
                <w:kern w:val="0"/>
                <w:sz w:val="24"/>
                <w:szCs w:val="24"/>
              </w:rPr>
              <w:t>时效指标</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17796349">
            <w:pPr>
              <w:widowControl/>
              <w:jc w:val="left"/>
              <w:rPr>
                <w:rFonts w:ascii="宋体" w:hAnsi="宋体" w:cs="宋体"/>
                <w:kern w:val="0"/>
                <w:sz w:val="22"/>
                <w:szCs w:val="22"/>
              </w:rPr>
            </w:pPr>
            <w:r>
              <w:rPr>
                <w:rFonts w:hint="eastAsia" w:ascii="宋体" w:hAnsi="宋体" w:cs="宋体"/>
                <w:kern w:val="0"/>
                <w:sz w:val="22"/>
                <w:szCs w:val="22"/>
              </w:rPr>
              <w:t>专项资金拨付</w:t>
            </w:r>
          </w:p>
        </w:tc>
        <w:tc>
          <w:tcPr>
            <w:tcW w:w="1300" w:type="dxa"/>
            <w:tcBorders>
              <w:top w:val="nil"/>
              <w:left w:val="nil"/>
              <w:bottom w:val="single" w:color="auto" w:sz="4" w:space="0"/>
              <w:right w:val="single" w:color="auto" w:sz="4" w:space="0"/>
            </w:tcBorders>
            <w:shd w:val="clear" w:color="auto" w:fill="auto"/>
            <w:vAlign w:val="center"/>
          </w:tcPr>
          <w:p w14:paraId="73F2B050">
            <w:pPr>
              <w:widowControl/>
              <w:jc w:val="center"/>
              <w:rPr>
                <w:rFonts w:ascii="宋体" w:hAnsi="宋体" w:cs="宋体"/>
                <w:kern w:val="0"/>
                <w:sz w:val="22"/>
                <w:szCs w:val="22"/>
              </w:rPr>
            </w:pPr>
            <w:r>
              <w:rPr>
                <w:rFonts w:hint="eastAsia" w:ascii="宋体" w:hAnsi="宋体" w:cs="宋体"/>
                <w:kern w:val="0"/>
                <w:sz w:val="22"/>
                <w:szCs w:val="22"/>
              </w:rPr>
              <w:t>及时</w:t>
            </w:r>
          </w:p>
        </w:tc>
        <w:tc>
          <w:tcPr>
            <w:tcW w:w="1320" w:type="dxa"/>
            <w:tcBorders>
              <w:top w:val="nil"/>
              <w:left w:val="nil"/>
              <w:bottom w:val="single" w:color="auto" w:sz="4" w:space="0"/>
              <w:right w:val="single" w:color="auto" w:sz="4" w:space="0"/>
            </w:tcBorders>
            <w:shd w:val="clear" w:color="auto" w:fill="auto"/>
            <w:vAlign w:val="center"/>
          </w:tcPr>
          <w:p w14:paraId="332D1B99">
            <w:pPr>
              <w:widowControl/>
              <w:jc w:val="left"/>
              <w:rPr>
                <w:rFonts w:ascii="宋体" w:hAnsi="宋体" w:cs="宋体"/>
                <w:kern w:val="0"/>
                <w:sz w:val="22"/>
                <w:szCs w:val="22"/>
              </w:rPr>
            </w:pPr>
            <w:r>
              <w:rPr>
                <w:rFonts w:hint="eastAsia" w:ascii="宋体" w:hAnsi="宋体" w:cs="宋体"/>
                <w:kern w:val="0"/>
                <w:sz w:val="22"/>
                <w:szCs w:val="22"/>
              </w:rPr>
              <w:t>没完全做到</w:t>
            </w:r>
          </w:p>
        </w:tc>
        <w:tc>
          <w:tcPr>
            <w:tcW w:w="720" w:type="dxa"/>
            <w:tcBorders>
              <w:top w:val="nil"/>
              <w:left w:val="nil"/>
              <w:bottom w:val="single" w:color="auto" w:sz="4" w:space="0"/>
              <w:right w:val="single" w:color="auto" w:sz="4" w:space="0"/>
            </w:tcBorders>
            <w:shd w:val="clear" w:color="auto" w:fill="auto"/>
            <w:vAlign w:val="center"/>
          </w:tcPr>
          <w:p w14:paraId="1847B97F">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0AD2A1F8">
            <w:pPr>
              <w:widowControl/>
              <w:jc w:val="right"/>
              <w:rPr>
                <w:rFonts w:ascii="宋体" w:hAnsi="宋体" w:cs="宋体"/>
                <w:kern w:val="0"/>
                <w:sz w:val="22"/>
                <w:szCs w:val="22"/>
              </w:rPr>
            </w:pPr>
            <w:r>
              <w:rPr>
                <w:rFonts w:hint="eastAsia" w:ascii="宋体" w:hAnsi="宋体" w:cs="宋体"/>
                <w:kern w:val="0"/>
                <w:sz w:val="22"/>
                <w:szCs w:val="22"/>
              </w:rPr>
              <w:t>4</w:t>
            </w:r>
          </w:p>
        </w:tc>
        <w:tc>
          <w:tcPr>
            <w:tcW w:w="1160" w:type="dxa"/>
            <w:tcBorders>
              <w:top w:val="nil"/>
              <w:left w:val="nil"/>
              <w:bottom w:val="single" w:color="auto" w:sz="4" w:space="0"/>
              <w:right w:val="single" w:color="auto" w:sz="4" w:space="0"/>
            </w:tcBorders>
            <w:shd w:val="clear" w:color="auto" w:fill="auto"/>
            <w:vAlign w:val="center"/>
          </w:tcPr>
          <w:p w14:paraId="00963E89">
            <w:pPr>
              <w:widowControl/>
              <w:jc w:val="left"/>
              <w:rPr>
                <w:rFonts w:ascii="宋体" w:hAnsi="宋体" w:cs="宋体"/>
                <w:kern w:val="0"/>
                <w:sz w:val="22"/>
                <w:szCs w:val="22"/>
              </w:rPr>
            </w:pPr>
            <w:r>
              <w:rPr>
                <w:rFonts w:hint="eastAsia" w:ascii="宋体" w:hAnsi="宋体" w:cs="宋体"/>
                <w:kern w:val="0"/>
                <w:sz w:val="22"/>
                <w:szCs w:val="22"/>
              </w:rPr>
              <w:t>市领导拟统筹使用及单位主要领导缺失等原因</w:t>
            </w:r>
          </w:p>
        </w:tc>
      </w:tr>
      <w:tr w14:paraId="5EE8940A">
        <w:tblPrEx>
          <w:tblCellMar>
            <w:top w:w="0" w:type="dxa"/>
            <w:left w:w="108" w:type="dxa"/>
            <w:bottom w:w="0" w:type="dxa"/>
            <w:right w:w="108" w:type="dxa"/>
          </w:tblCellMar>
        </w:tblPrEx>
        <w:trPr>
          <w:trHeight w:val="996" w:hRule="atLeast"/>
        </w:trPr>
        <w:tc>
          <w:tcPr>
            <w:tcW w:w="640" w:type="dxa"/>
            <w:vMerge w:val="continue"/>
            <w:tcBorders>
              <w:top w:val="nil"/>
              <w:left w:val="single" w:color="auto" w:sz="8" w:space="0"/>
              <w:bottom w:val="nil"/>
              <w:right w:val="single" w:color="auto" w:sz="4" w:space="0"/>
            </w:tcBorders>
            <w:vAlign w:val="center"/>
          </w:tcPr>
          <w:p w14:paraId="3AEF2523">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67B6654C">
            <w:pPr>
              <w:widowControl/>
              <w:jc w:val="left"/>
              <w:rPr>
                <w:rFonts w:ascii="宋体" w:hAnsi="宋体" w:cs="宋体"/>
                <w:kern w:val="0"/>
                <w:sz w:val="24"/>
                <w:szCs w:val="24"/>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2FEA9B7A">
            <w:pPr>
              <w:widowControl/>
              <w:jc w:val="center"/>
              <w:rPr>
                <w:rFonts w:ascii="宋体" w:hAnsi="宋体" w:cs="宋体"/>
                <w:kern w:val="0"/>
                <w:sz w:val="24"/>
                <w:szCs w:val="24"/>
              </w:rPr>
            </w:pPr>
            <w:r>
              <w:rPr>
                <w:rFonts w:hint="eastAsia" w:ascii="宋体" w:hAnsi="宋体" w:cs="宋体"/>
                <w:kern w:val="0"/>
                <w:sz w:val="24"/>
                <w:szCs w:val="24"/>
              </w:rPr>
              <w:t>成本指标</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4EB89034">
            <w:pPr>
              <w:widowControl/>
              <w:jc w:val="left"/>
              <w:rPr>
                <w:rFonts w:ascii="宋体" w:hAnsi="宋体" w:cs="宋体"/>
                <w:kern w:val="0"/>
                <w:sz w:val="22"/>
                <w:szCs w:val="22"/>
              </w:rPr>
            </w:pPr>
            <w:r>
              <w:rPr>
                <w:rFonts w:hint="eastAsia" w:ascii="宋体" w:hAnsi="宋体" w:cs="宋体"/>
                <w:kern w:val="0"/>
                <w:sz w:val="22"/>
                <w:szCs w:val="22"/>
              </w:rPr>
              <w:t>评审机构选定</w:t>
            </w:r>
          </w:p>
        </w:tc>
        <w:tc>
          <w:tcPr>
            <w:tcW w:w="1300" w:type="dxa"/>
            <w:tcBorders>
              <w:top w:val="nil"/>
              <w:left w:val="nil"/>
              <w:bottom w:val="single" w:color="auto" w:sz="4" w:space="0"/>
              <w:right w:val="single" w:color="auto" w:sz="4" w:space="0"/>
            </w:tcBorders>
            <w:shd w:val="clear" w:color="auto" w:fill="auto"/>
            <w:vAlign w:val="center"/>
          </w:tcPr>
          <w:p w14:paraId="5134D626">
            <w:pPr>
              <w:widowControl/>
              <w:jc w:val="left"/>
              <w:rPr>
                <w:rFonts w:ascii="宋体" w:hAnsi="宋体" w:cs="宋体"/>
                <w:kern w:val="0"/>
                <w:sz w:val="22"/>
                <w:szCs w:val="22"/>
              </w:rPr>
            </w:pPr>
            <w:r>
              <w:rPr>
                <w:rFonts w:hint="eastAsia" w:ascii="宋体" w:hAnsi="宋体" w:cs="宋体"/>
                <w:kern w:val="0"/>
                <w:sz w:val="22"/>
                <w:szCs w:val="22"/>
              </w:rPr>
              <w:t>市财政局定点的会计师事务所</w:t>
            </w:r>
          </w:p>
        </w:tc>
        <w:tc>
          <w:tcPr>
            <w:tcW w:w="1320" w:type="dxa"/>
            <w:tcBorders>
              <w:top w:val="nil"/>
              <w:left w:val="nil"/>
              <w:bottom w:val="single" w:color="auto" w:sz="4" w:space="0"/>
              <w:right w:val="single" w:color="auto" w:sz="4" w:space="0"/>
            </w:tcBorders>
            <w:shd w:val="clear" w:color="auto" w:fill="auto"/>
            <w:vAlign w:val="center"/>
          </w:tcPr>
          <w:p w14:paraId="50C13CA7">
            <w:pPr>
              <w:widowControl/>
              <w:jc w:val="left"/>
              <w:rPr>
                <w:rFonts w:ascii="宋体" w:hAnsi="宋体" w:cs="宋体"/>
                <w:kern w:val="0"/>
                <w:sz w:val="22"/>
                <w:szCs w:val="22"/>
              </w:rPr>
            </w:pPr>
            <w:r>
              <w:rPr>
                <w:rFonts w:hint="eastAsia" w:ascii="宋体" w:hAnsi="宋体" w:cs="宋体"/>
                <w:kern w:val="0"/>
                <w:sz w:val="22"/>
                <w:szCs w:val="22"/>
              </w:rPr>
              <w:t>达到目标</w:t>
            </w:r>
          </w:p>
        </w:tc>
        <w:tc>
          <w:tcPr>
            <w:tcW w:w="720" w:type="dxa"/>
            <w:tcBorders>
              <w:top w:val="nil"/>
              <w:left w:val="nil"/>
              <w:bottom w:val="single" w:color="auto" w:sz="4" w:space="0"/>
              <w:right w:val="single" w:color="auto" w:sz="4" w:space="0"/>
            </w:tcBorders>
            <w:shd w:val="clear" w:color="auto" w:fill="auto"/>
            <w:vAlign w:val="center"/>
          </w:tcPr>
          <w:p w14:paraId="537C614B">
            <w:pPr>
              <w:widowControl/>
              <w:jc w:val="right"/>
              <w:rPr>
                <w:rFonts w:ascii="宋体" w:hAnsi="宋体" w:cs="宋体"/>
                <w:kern w:val="0"/>
                <w:sz w:val="22"/>
                <w:szCs w:val="22"/>
              </w:rPr>
            </w:pPr>
            <w:r>
              <w:rPr>
                <w:rFonts w:hint="eastAsia" w:ascii="宋体" w:hAnsi="宋体" w:cs="宋体"/>
                <w:kern w:val="0"/>
                <w:sz w:val="22"/>
                <w:szCs w:val="22"/>
              </w:rPr>
              <w:t>8</w:t>
            </w:r>
          </w:p>
        </w:tc>
        <w:tc>
          <w:tcPr>
            <w:tcW w:w="936" w:type="dxa"/>
            <w:tcBorders>
              <w:top w:val="nil"/>
              <w:left w:val="nil"/>
              <w:bottom w:val="single" w:color="auto" w:sz="4" w:space="0"/>
              <w:right w:val="single" w:color="auto" w:sz="4" w:space="0"/>
            </w:tcBorders>
            <w:shd w:val="clear" w:color="auto" w:fill="auto"/>
            <w:vAlign w:val="center"/>
          </w:tcPr>
          <w:p w14:paraId="7504A531">
            <w:pPr>
              <w:widowControl/>
              <w:jc w:val="right"/>
              <w:rPr>
                <w:rFonts w:ascii="宋体" w:hAnsi="宋体" w:cs="宋体"/>
                <w:kern w:val="0"/>
                <w:sz w:val="22"/>
                <w:szCs w:val="22"/>
              </w:rPr>
            </w:pPr>
            <w:r>
              <w:rPr>
                <w:rFonts w:hint="eastAsia" w:ascii="宋体" w:hAnsi="宋体" w:cs="宋体"/>
                <w:kern w:val="0"/>
                <w:sz w:val="22"/>
                <w:szCs w:val="22"/>
              </w:rPr>
              <w:t>8</w:t>
            </w:r>
          </w:p>
        </w:tc>
        <w:tc>
          <w:tcPr>
            <w:tcW w:w="1160" w:type="dxa"/>
            <w:tcBorders>
              <w:top w:val="nil"/>
              <w:left w:val="nil"/>
              <w:bottom w:val="single" w:color="auto" w:sz="4" w:space="0"/>
              <w:right w:val="single" w:color="auto" w:sz="4" w:space="0"/>
            </w:tcBorders>
            <w:shd w:val="clear" w:color="auto" w:fill="auto"/>
            <w:vAlign w:val="center"/>
          </w:tcPr>
          <w:p w14:paraId="50CE5E79">
            <w:pPr>
              <w:widowControl/>
              <w:jc w:val="left"/>
              <w:rPr>
                <w:rFonts w:ascii="宋体" w:hAnsi="宋体" w:cs="宋体"/>
                <w:kern w:val="0"/>
                <w:sz w:val="22"/>
                <w:szCs w:val="22"/>
              </w:rPr>
            </w:pPr>
            <w:r>
              <w:rPr>
                <w:rFonts w:hint="eastAsia" w:ascii="宋体" w:hAnsi="宋体" w:cs="宋体"/>
                <w:kern w:val="0"/>
                <w:sz w:val="22"/>
                <w:szCs w:val="22"/>
              </w:rPr>
              <w:t>　</w:t>
            </w:r>
          </w:p>
        </w:tc>
      </w:tr>
      <w:tr w14:paraId="010C7CE7">
        <w:tblPrEx>
          <w:tblCellMar>
            <w:top w:w="0" w:type="dxa"/>
            <w:left w:w="108" w:type="dxa"/>
            <w:bottom w:w="0" w:type="dxa"/>
            <w:right w:w="108" w:type="dxa"/>
          </w:tblCellMar>
        </w:tblPrEx>
        <w:trPr>
          <w:trHeight w:val="936" w:hRule="atLeast"/>
        </w:trPr>
        <w:tc>
          <w:tcPr>
            <w:tcW w:w="640" w:type="dxa"/>
            <w:vMerge w:val="continue"/>
            <w:tcBorders>
              <w:top w:val="nil"/>
              <w:left w:val="single" w:color="auto" w:sz="8" w:space="0"/>
              <w:bottom w:val="nil"/>
              <w:right w:val="single" w:color="auto" w:sz="4" w:space="0"/>
            </w:tcBorders>
            <w:vAlign w:val="center"/>
          </w:tcPr>
          <w:p w14:paraId="2291427E">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15C8A7DB">
            <w:pPr>
              <w:widowControl/>
              <w:jc w:val="left"/>
              <w:rPr>
                <w:rFonts w:ascii="宋体" w:hAnsi="宋体" w:cs="宋体"/>
                <w:kern w:val="0"/>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34E27676">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000000" w:sz="4" w:space="0"/>
            </w:tcBorders>
            <w:shd w:val="clear" w:color="auto" w:fill="auto"/>
            <w:vAlign w:val="center"/>
          </w:tcPr>
          <w:p w14:paraId="18468449">
            <w:pPr>
              <w:widowControl/>
              <w:jc w:val="left"/>
              <w:rPr>
                <w:rFonts w:ascii="宋体" w:hAnsi="宋体" w:cs="宋体"/>
                <w:kern w:val="0"/>
                <w:sz w:val="22"/>
                <w:szCs w:val="22"/>
              </w:rPr>
            </w:pPr>
            <w:r>
              <w:rPr>
                <w:rFonts w:hint="eastAsia" w:ascii="宋体" w:hAnsi="宋体" w:cs="宋体"/>
                <w:kern w:val="0"/>
                <w:sz w:val="22"/>
                <w:szCs w:val="22"/>
              </w:rPr>
              <w:t>评审费支付</w:t>
            </w:r>
          </w:p>
        </w:tc>
        <w:tc>
          <w:tcPr>
            <w:tcW w:w="1300" w:type="dxa"/>
            <w:tcBorders>
              <w:top w:val="nil"/>
              <w:left w:val="nil"/>
              <w:bottom w:val="single" w:color="auto" w:sz="4" w:space="0"/>
              <w:right w:val="single" w:color="auto" w:sz="4" w:space="0"/>
            </w:tcBorders>
            <w:shd w:val="clear" w:color="auto" w:fill="auto"/>
            <w:vAlign w:val="center"/>
          </w:tcPr>
          <w:p w14:paraId="4838F387">
            <w:pPr>
              <w:widowControl/>
              <w:jc w:val="left"/>
              <w:rPr>
                <w:rFonts w:ascii="宋体" w:hAnsi="宋体" w:cs="宋体"/>
                <w:kern w:val="0"/>
                <w:sz w:val="22"/>
                <w:szCs w:val="22"/>
              </w:rPr>
            </w:pPr>
            <w:r>
              <w:rPr>
                <w:rFonts w:hint="eastAsia" w:ascii="宋体" w:hAnsi="宋体" w:cs="宋体"/>
                <w:kern w:val="0"/>
                <w:sz w:val="22"/>
                <w:szCs w:val="22"/>
              </w:rPr>
              <w:t>严格按照市财政局规定的付费标准</w:t>
            </w:r>
          </w:p>
        </w:tc>
        <w:tc>
          <w:tcPr>
            <w:tcW w:w="1320" w:type="dxa"/>
            <w:tcBorders>
              <w:top w:val="nil"/>
              <w:left w:val="nil"/>
              <w:bottom w:val="single" w:color="auto" w:sz="4" w:space="0"/>
              <w:right w:val="single" w:color="auto" w:sz="4" w:space="0"/>
            </w:tcBorders>
            <w:shd w:val="clear" w:color="auto" w:fill="auto"/>
            <w:vAlign w:val="center"/>
          </w:tcPr>
          <w:p w14:paraId="72C73F6E">
            <w:pPr>
              <w:widowControl/>
              <w:jc w:val="left"/>
              <w:rPr>
                <w:rFonts w:ascii="宋体" w:hAnsi="宋体" w:cs="宋体"/>
                <w:kern w:val="0"/>
                <w:sz w:val="22"/>
                <w:szCs w:val="22"/>
              </w:rPr>
            </w:pPr>
            <w:r>
              <w:rPr>
                <w:rFonts w:hint="eastAsia" w:ascii="宋体" w:hAnsi="宋体" w:cs="宋体"/>
                <w:kern w:val="0"/>
                <w:sz w:val="22"/>
                <w:szCs w:val="22"/>
              </w:rPr>
              <w:t>达到目标</w:t>
            </w:r>
          </w:p>
        </w:tc>
        <w:tc>
          <w:tcPr>
            <w:tcW w:w="720" w:type="dxa"/>
            <w:tcBorders>
              <w:top w:val="nil"/>
              <w:left w:val="nil"/>
              <w:bottom w:val="single" w:color="auto" w:sz="4" w:space="0"/>
              <w:right w:val="single" w:color="auto" w:sz="4" w:space="0"/>
            </w:tcBorders>
            <w:shd w:val="clear" w:color="auto" w:fill="auto"/>
            <w:vAlign w:val="center"/>
          </w:tcPr>
          <w:p w14:paraId="00EBABEF">
            <w:pPr>
              <w:widowControl/>
              <w:jc w:val="right"/>
              <w:rPr>
                <w:rFonts w:ascii="宋体" w:hAnsi="宋体" w:cs="宋体"/>
                <w:kern w:val="0"/>
                <w:sz w:val="22"/>
                <w:szCs w:val="22"/>
              </w:rPr>
            </w:pPr>
            <w:r>
              <w:rPr>
                <w:rFonts w:hint="eastAsia" w:ascii="宋体" w:hAnsi="宋体" w:cs="宋体"/>
                <w:kern w:val="0"/>
                <w:sz w:val="22"/>
                <w:szCs w:val="22"/>
              </w:rPr>
              <w:t>7</w:t>
            </w:r>
          </w:p>
        </w:tc>
        <w:tc>
          <w:tcPr>
            <w:tcW w:w="936" w:type="dxa"/>
            <w:tcBorders>
              <w:top w:val="nil"/>
              <w:left w:val="nil"/>
              <w:bottom w:val="single" w:color="auto" w:sz="4" w:space="0"/>
              <w:right w:val="single" w:color="auto" w:sz="4" w:space="0"/>
            </w:tcBorders>
            <w:shd w:val="clear" w:color="auto" w:fill="auto"/>
            <w:vAlign w:val="center"/>
          </w:tcPr>
          <w:p w14:paraId="5CEF7B1D">
            <w:pPr>
              <w:widowControl/>
              <w:jc w:val="right"/>
              <w:rPr>
                <w:rFonts w:ascii="宋体" w:hAnsi="宋体" w:cs="宋体"/>
                <w:kern w:val="0"/>
                <w:sz w:val="22"/>
                <w:szCs w:val="22"/>
              </w:rPr>
            </w:pPr>
            <w:r>
              <w:rPr>
                <w:rFonts w:hint="eastAsia" w:ascii="宋体" w:hAnsi="宋体" w:cs="宋体"/>
                <w:kern w:val="0"/>
                <w:sz w:val="22"/>
                <w:szCs w:val="22"/>
              </w:rPr>
              <w:t>7</w:t>
            </w:r>
          </w:p>
        </w:tc>
        <w:tc>
          <w:tcPr>
            <w:tcW w:w="1160" w:type="dxa"/>
            <w:tcBorders>
              <w:top w:val="nil"/>
              <w:left w:val="nil"/>
              <w:bottom w:val="single" w:color="auto" w:sz="4" w:space="0"/>
              <w:right w:val="single" w:color="auto" w:sz="4" w:space="0"/>
            </w:tcBorders>
            <w:shd w:val="clear" w:color="auto" w:fill="auto"/>
            <w:vAlign w:val="center"/>
          </w:tcPr>
          <w:p w14:paraId="49BF9F44">
            <w:pPr>
              <w:widowControl/>
              <w:jc w:val="left"/>
              <w:rPr>
                <w:rFonts w:ascii="宋体" w:hAnsi="宋体" w:cs="宋体"/>
                <w:kern w:val="0"/>
                <w:sz w:val="22"/>
                <w:szCs w:val="22"/>
              </w:rPr>
            </w:pPr>
            <w:r>
              <w:rPr>
                <w:rFonts w:hint="eastAsia" w:ascii="宋体" w:hAnsi="宋体" w:cs="宋体"/>
                <w:kern w:val="0"/>
                <w:sz w:val="22"/>
                <w:szCs w:val="22"/>
              </w:rPr>
              <w:t>　</w:t>
            </w:r>
          </w:p>
        </w:tc>
      </w:tr>
      <w:tr w14:paraId="5BDA8F56">
        <w:tblPrEx>
          <w:tblCellMar>
            <w:top w:w="0" w:type="dxa"/>
            <w:left w:w="108" w:type="dxa"/>
            <w:bottom w:w="0" w:type="dxa"/>
            <w:right w:w="108" w:type="dxa"/>
          </w:tblCellMar>
        </w:tblPrEx>
        <w:trPr>
          <w:trHeight w:val="768" w:hRule="atLeast"/>
        </w:trPr>
        <w:tc>
          <w:tcPr>
            <w:tcW w:w="640" w:type="dxa"/>
            <w:vMerge w:val="continue"/>
            <w:tcBorders>
              <w:top w:val="nil"/>
              <w:left w:val="single" w:color="auto" w:sz="8" w:space="0"/>
              <w:bottom w:val="nil"/>
              <w:right w:val="single" w:color="auto" w:sz="4" w:space="0"/>
            </w:tcBorders>
            <w:vAlign w:val="center"/>
          </w:tcPr>
          <w:p w14:paraId="0652D1DF">
            <w:pPr>
              <w:widowControl/>
              <w:jc w:val="left"/>
              <w:rPr>
                <w:rFonts w:ascii="宋体" w:hAnsi="宋体" w:cs="宋体"/>
                <w:kern w:val="0"/>
                <w:sz w:val="24"/>
                <w:szCs w:val="24"/>
              </w:rPr>
            </w:pP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14F9A5FA">
            <w:pPr>
              <w:widowControl/>
              <w:jc w:val="center"/>
              <w:rPr>
                <w:rFonts w:ascii="宋体" w:hAnsi="宋体" w:cs="宋体"/>
                <w:kern w:val="0"/>
                <w:sz w:val="24"/>
                <w:szCs w:val="24"/>
              </w:rPr>
            </w:pPr>
            <w:r>
              <w:rPr>
                <w:rFonts w:hint="eastAsia" w:ascii="宋体" w:hAnsi="宋体" w:cs="宋体"/>
                <w:kern w:val="0"/>
                <w:sz w:val="24"/>
                <w:szCs w:val="24"/>
              </w:rPr>
              <w:t>效益指标</w:t>
            </w:r>
          </w:p>
        </w:tc>
        <w:tc>
          <w:tcPr>
            <w:tcW w:w="1280" w:type="dxa"/>
            <w:tcBorders>
              <w:top w:val="nil"/>
              <w:left w:val="nil"/>
              <w:bottom w:val="nil"/>
              <w:right w:val="single" w:color="auto" w:sz="4" w:space="0"/>
            </w:tcBorders>
            <w:shd w:val="clear" w:color="auto" w:fill="auto"/>
            <w:noWrap/>
            <w:vAlign w:val="center"/>
          </w:tcPr>
          <w:p w14:paraId="1093BC6D">
            <w:pPr>
              <w:widowControl/>
              <w:jc w:val="center"/>
              <w:rPr>
                <w:rFonts w:ascii="宋体" w:hAnsi="宋体" w:cs="宋体"/>
                <w:kern w:val="0"/>
                <w:sz w:val="24"/>
                <w:szCs w:val="24"/>
              </w:rPr>
            </w:pPr>
            <w:r>
              <w:rPr>
                <w:rFonts w:hint="eastAsia" w:ascii="宋体" w:hAnsi="宋体" w:cs="宋体"/>
                <w:kern w:val="0"/>
                <w:sz w:val="24"/>
                <w:szCs w:val="24"/>
              </w:rPr>
              <w:t>可持续影响</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06D13C62">
            <w:pPr>
              <w:widowControl/>
              <w:jc w:val="left"/>
              <w:rPr>
                <w:rFonts w:ascii="宋体" w:hAnsi="宋体" w:cs="宋体"/>
                <w:kern w:val="0"/>
                <w:sz w:val="22"/>
                <w:szCs w:val="22"/>
              </w:rPr>
            </w:pPr>
            <w:r>
              <w:rPr>
                <w:rFonts w:hint="eastAsia" w:ascii="宋体" w:hAnsi="宋体" w:cs="宋体"/>
                <w:kern w:val="0"/>
                <w:sz w:val="22"/>
                <w:szCs w:val="22"/>
              </w:rPr>
              <w:t>资金使用管理</w:t>
            </w:r>
          </w:p>
        </w:tc>
        <w:tc>
          <w:tcPr>
            <w:tcW w:w="1300" w:type="dxa"/>
            <w:tcBorders>
              <w:top w:val="nil"/>
              <w:left w:val="nil"/>
              <w:bottom w:val="nil"/>
              <w:right w:val="nil"/>
            </w:tcBorders>
            <w:shd w:val="clear" w:color="auto" w:fill="auto"/>
            <w:vAlign w:val="center"/>
          </w:tcPr>
          <w:p w14:paraId="5D9A3112">
            <w:pPr>
              <w:widowControl/>
              <w:jc w:val="left"/>
              <w:rPr>
                <w:rFonts w:ascii="宋体" w:hAnsi="宋体" w:cs="宋体"/>
                <w:kern w:val="0"/>
                <w:sz w:val="22"/>
                <w:szCs w:val="22"/>
              </w:rPr>
            </w:pPr>
            <w:r>
              <w:rPr>
                <w:rFonts w:hint="eastAsia" w:ascii="宋体" w:hAnsi="宋体" w:cs="宋体"/>
                <w:kern w:val="0"/>
                <w:sz w:val="22"/>
                <w:szCs w:val="22"/>
              </w:rPr>
              <w:t>进一步规范</w:t>
            </w:r>
          </w:p>
        </w:tc>
        <w:tc>
          <w:tcPr>
            <w:tcW w:w="1320" w:type="dxa"/>
            <w:tcBorders>
              <w:top w:val="nil"/>
              <w:left w:val="single" w:color="auto" w:sz="4" w:space="0"/>
              <w:bottom w:val="single" w:color="auto" w:sz="4" w:space="0"/>
              <w:right w:val="single" w:color="auto" w:sz="4" w:space="0"/>
            </w:tcBorders>
            <w:shd w:val="clear" w:color="auto" w:fill="auto"/>
            <w:vAlign w:val="center"/>
          </w:tcPr>
          <w:p w14:paraId="046707B8">
            <w:pPr>
              <w:widowControl/>
              <w:jc w:val="left"/>
              <w:rPr>
                <w:rFonts w:ascii="宋体" w:hAnsi="宋体" w:cs="宋体"/>
                <w:kern w:val="0"/>
                <w:sz w:val="22"/>
                <w:szCs w:val="22"/>
              </w:rPr>
            </w:pPr>
            <w:r>
              <w:rPr>
                <w:rFonts w:hint="eastAsia" w:ascii="宋体" w:hAnsi="宋体" w:cs="宋体"/>
                <w:kern w:val="0"/>
                <w:sz w:val="22"/>
                <w:szCs w:val="22"/>
              </w:rPr>
              <w:t>达到目标</w:t>
            </w:r>
          </w:p>
        </w:tc>
        <w:tc>
          <w:tcPr>
            <w:tcW w:w="720" w:type="dxa"/>
            <w:tcBorders>
              <w:top w:val="nil"/>
              <w:left w:val="nil"/>
              <w:bottom w:val="single" w:color="auto" w:sz="4" w:space="0"/>
              <w:right w:val="single" w:color="auto" w:sz="4" w:space="0"/>
            </w:tcBorders>
            <w:shd w:val="clear" w:color="auto" w:fill="auto"/>
            <w:vAlign w:val="center"/>
          </w:tcPr>
          <w:p w14:paraId="08A985E6">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379E724A">
            <w:pPr>
              <w:widowControl/>
              <w:jc w:val="right"/>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4" w:space="0"/>
            </w:tcBorders>
            <w:shd w:val="clear" w:color="auto" w:fill="auto"/>
            <w:vAlign w:val="center"/>
          </w:tcPr>
          <w:p w14:paraId="658A628A">
            <w:pPr>
              <w:widowControl/>
              <w:jc w:val="left"/>
              <w:rPr>
                <w:rFonts w:ascii="宋体" w:hAnsi="宋体" w:cs="宋体"/>
                <w:kern w:val="0"/>
                <w:sz w:val="22"/>
                <w:szCs w:val="22"/>
              </w:rPr>
            </w:pPr>
            <w:r>
              <w:rPr>
                <w:rFonts w:hint="eastAsia" w:ascii="宋体" w:hAnsi="宋体" w:cs="宋体"/>
                <w:kern w:val="0"/>
                <w:sz w:val="22"/>
                <w:szCs w:val="22"/>
              </w:rPr>
              <w:t>　</w:t>
            </w:r>
          </w:p>
        </w:tc>
      </w:tr>
      <w:tr w14:paraId="027D31E0">
        <w:tblPrEx>
          <w:tblCellMar>
            <w:top w:w="0" w:type="dxa"/>
            <w:left w:w="108" w:type="dxa"/>
            <w:bottom w:w="0" w:type="dxa"/>
            <w:right w:w="108" w:type="dxa"/>
          </w:tblCellMar>
        </w:tblPrEx>
        <w:trPr>
          <w:trHeight w:val="936" w:hRule="atLeast"/>
        </w:trPr>
        <w:tc>
          <w:tcPr>
            <w:tcW w:w="640" w:type="dxa"/>
            <w:vMerge w:val="continue"/>
            <w:tcBorders>
              <w:top w:val="nil"/>
              <w:left w:val="single" w:color="auto" w:sz="8" w:space="0"/>
              <w:bottom w:val="nil"/>
              <w:right w:val="single" w:color="auto" w:sz="4" w:space="0"/>
            </w:tcBorders>
            <w:vAlign w:val="center"/>
          </w:tcPr>
          <w:p w14:paraId="5C9A57F2">
            <w:pPr>
              <w:widowControl/>
              <w:jc w:val="left"/>
              <w:rPr>
                <w:rFonts w:ascii="宋体" w:hAnsi="宋体" w:cs="宋体"/>
                <w:kern w:val="0"/>
                <w:sz w:val="24"/>
                <w:szCs w:val="24"/>
              </w:rPr>
            </w:pPr>
          </w:p>
        </w:tc>
        <w:tc>
          <w:tcPr>
            <w:tcW w:w="1040" w:type="dxa"/>
            <w:tcBorders>
              <w:top w:val="nil"/>
              <w:left w:val="nil"/>
              <w:bottom w:val="nil"/>
              <w:right w:val="single" w:color="auto" w:sz="4" w:space="0"/>
            </w:tcBorders>
            <w:shd w:val="clear" w:color="auto" w:fill="auto"/>
            <w:vAlign w:val="center"/>
          </w:tcPr>
          <w:p w14:paraId="0B5DDD72">
            <w:pPr>
              <w:widowControl/>
              <w:jc w:val="center"/>
              <w:rPr>
                <w:rFonts w:ascii="宋体" w:hAnsi="宋体" w:cs="宋体"/>
                <w:kern w:val="0"/>
                <w:sz w:val="24"/>
                <w:szCs w:val="24"/>
              </w:rPr>
            </w:pPr>
            <w:r>
              <w:rPr>
                <w:rFonts w:hint="eastAsia" w:ascii="宋体" w:hAnsi="宋体" w:cs="宋体"/>
                <w:kern w:val="0"/>
                <w:sz w:val="24"/>
                <w:szCs w:val="24"/>
              </w:rPr>
              <w:t>满意度</w:t>
            </w:r>
            <w:r>
              <w:rPr>
                <w:rFonts w:hint="eastAsia" w:ascii="宋体" w:hAnsi="宋体" w:cs="宋体"/>
                <w:kern w:val="0"/>
                <w:sz w:val="24"/>
                <w:szCs w:val="24"/>
              </w:rPr>
              <w:br w:type="textWrapping"/>
            </w:r>
            <w:r>
              <w:rPr>
                <w:rFonts w:hint="eastAsia" w:ascii="宋体" w:hAnsi="宋体" w:cs="宋体"/>
                <w:kern w:val="0"/>
                <w:sz w:val="24"/>
                <w:szCs w:val="24"/>
              </w:rPr>
              <w:t>指标</w:t>
            </w:r>
          </w:p>
        </w:tc>
        <w:tc>
          <w:tcPr>
            <w:tcW w:w="1280" w:type="dxa"/>
            <w:tcBorders>
              <w:top w:val="single" w:color="auto" w:sz="4" w:space="0"/>
              <w:left w:val="nil"/>
              <w:bottom w:val="nil"/>
              <w:right w:val="single" w:color="auto" w:sz="4" w:space="0"/>
            </w:tcBorders>
            <w:shd w:val="clear" w:color="auto" w:fill="auto"/>
            <w:vAlign w:val="center"/>
          </w:tcPr>
          <w:p w14:paraId="2DA667AB">
            <w:pPr>
              <w:widowControl/>
              <w:jc w:val="center"/>
              <w:rPr>
                <w:rFonts w:ascii="宋体" w:hAnsi="宋体" w:cs="宋体"/>
                <w:kern w:val="0"/>
                <w:sz w:val="24"/>
                <w:szCs w:val="24"/>
              </w:rPr>
            </w:pPr>
            <w:r>
              <w:rPr>
                <w:rFonts w:hint="eastAsia" w:ascii="宋体" w:hAnsi="宋体" w:cs="宋体"/>
                <w:kern w:val="0"/>
                <w:sz w:val="24"/>
                <w:szCs w:val="24"/>
              </w:rPr>
              <w:t>服务对象满意度指标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7D3EB39F">
            <w:pPr>
              <w:widowControl/>
              <w:jc w:val="left"/>
              <w:rPr>
                <w:rFonts w:ascii="宋体" w:hAnsi="宋体" w:cs="宋体"/>
                <w:kern w:val="0"/>
                <w:sz w:val="22"/>
                <w:szCs w:val="22"/>
              </w:rPr>
            </w:pPr>
            <w:r>
              <w:rPr>
                <w:rFonts w:hint="eastAsia" w:ascii="宋体" w:hAnsi="宋体" w:cs="宋体"/>
                <w:kern w:val="0"/>
                <w:sz w:val="22"/>
                <w:szCs w:val="22"/>
              </w:rPr>
              <w:t>项目单位对评审结果认可度</w:t>
            </w:r>
          </w:p>
        </w:tc>
        <w:tc>
          <w:tcPr>
            <w:tcW w:w="1300" w:type="dxa"/>
            <w:tcBorders>
              <w:top w:val="single" w:color="auto" w:sz="4" w:space="0"/>
              <w:left w:val="nil"/>
              <w:bottom w:val="single" w:color="auto" w:sz="4" w:space="0"/>
              <w:right w:val="single" w:color="auto" w:sz="4" w:space="0"/>
            </w:tcBorders>
            <w:shd w:val="clear" w:color="auto" w:fill="auto"/>
            <w:vAlign w:val="center"/>
          </w:tcPr>
          <w:p w14:paraId="5D38824D">
            <w:pPr>
              <w:widowControl/>
              <w:jc w:val="center"/>
              <w:rPr>
                <w:rFonts w:ascii="宋体" w:hAnsi="宋体" w:cs="宋体"/>
                <w:kern w:val="0"/>
                <w:sz w:val="22"/>
                <w:szCs w:val="22"/>
              </w:rPr>
            </w:pPr>
            <w:r>
              <w:rPr>
                <w:rFonts w:hint="eastAsia" w:ascii="宋体" w:hAnsi="宋体" w:cs="宋体"/>
                <w:kern w:val="0"/>
                <w:sz w:val="22"/>
                <w:szCs w:val="22"/>
              </w:rPr>
              <w:t>100%</w:t>
            </w:r>
          </w:p>
        </w:tc>
        <w:tc>
          <w:tcPr>
            <w:tcW w:w="1320" w:type="dxa"/>
            <w:tcBorders>
              <w:top w:val="nil"/>
              <w:left w:val="nil"/>
              <w:bottom w:val="single" w:color="auto" w:sz="4" w:space="0"/>
              <w:right w:val="single" w:color="auto" w:sz="4" w:space="0"/>
            </w:tcBorders>
            <w:shd w:val="clear" w:color="auto" w:fill="auto"/>
            <w:vAlign w:val="center"/>
          </w:tcPr>
          <w:p w14:paraId="1179F5B4">
            <w:pPr>
              <w:widowControl/>
              <w:jc w:val="center"/>
              <w:rPr>
                <w:rFonts w:ascii="宋体" w:hAnsi="宋体" w:cs="宋体"/>
                <w:kern w:val="0"/>
                <w:sz w:val="22"/>
                <w:szCs w:val="22"/>
              </w:rPr>
            </w:pPr>
            <w:r>
              <w:rPr>
                <w:rFonts w:hint="eastAsia" w:ascii="宋体" w:hAnsi="宋体" w:cs="宋体"/>
                <w:kern w:val="0"/>
                <w:sz w:val="22"/>
                <w:szCs w:val="22"/>
              </w:rPr>
              <w:t>100%</w:t>
            </w:r>
          </w:p>
        </w:tc>
        <w:tc>
          <w:tcPr>
            <w:tcW w:w="720" w:type="dxa"/>
            <w:tcBorders>
              <w:top w:val="nil"/>
              <w:left w:val="nil"/>
              <w:bottom w:val="single" w:color="auto" w:sz="4" w:space="0"/>
              <w:right w:val="single" w:color="auto" w:sz="4" w:space="0"/>
            </w:tcBorders>
            <w:shd w:val="clear" w:color="auto" w:fill="auto"/>
            <w:vAlign w:val="center"/>
          </w:tcPr>
          <w:p w14:paraId="4794131E">
            <w:pPr>
              <w:widowControl/>
              <w:jc w:val="right"/>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72227D1E">
            <w:pPr>
              <w:widowControl/>
              <w:jc w:val="right"/>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8" w:space="0"/>
            </w:tcBorders>
            <w:shd w:val="clear" w:color="auto" w:fill="auto"/>
            <w:noWrap/>
            <w:vAlign w:val="center"/>
          </w:tcPr>
          <w:p w14:paraId="220A10AF">
            <w:pPr>
              <w:widowControl/>
              <w:jc w:val="left"/>
              <w:rPr>
                <w:rFonts w:ascii="宋体" w:hAnsi="宋体" w:cs="宋体"/>
                <w:kern w:val="0"/>
                <w:sz w:val="22"/>
                <w:szCs w:val="22"/>
              </w:rPr>
            </w:pPr>
            <w:r>
              <w:rPr>
                <w:rFonts w:hint="eastAsia" w:ascii="宋体" w:hAnsi="宋体" w:cs="宋体"/>
                <w:kern w:val="0"/>
                <w:sz w:val="22"/>
                <w:szCs w:val="22"/>
              </w:rPr>
              <w:t>　</w:t>
            </w:r>
          </w:p>
        </w:tc>
      </w:tr>
      <w:tr w14:paraId="1C9606F6">
        <w:tblPrEx>
          <w:tblCellMar>
            <w:top w:w="0" w:type="dxa"/>
            <w:left w:w="108" w:type="dxa"/>
            <w:bottom w:w="0" w:type="dxa"/>
            <w:right w:w="108" w:type="dxa"/>
          </w:tblCellMar>
        </w:tblPrEx>
        <w:trPr>
          <w:trHeight w:val="624" w:hRule="atLeast"/>
        </w:trPr>
        <w:tc>
          <w:tcPr>
            <w:tcW w:w="7700" w:type="dxa"/>
            <w:gridSpan w:val="6"/>
            <w:tcBorders>
              <w:top w:val="single" w:color="auto" w:sz="4" w:space="0"/>
              <w:left w:val="single" w:color="auto" w:sz="8" w:space="0"/>
              <w:bottom w:val="single" w:color="auto" w:sz="8" w:space="0"/>
              <w:right w:val="single" w:color="000000" w:sz="4" w:space="0"/>
            </w:tcBorders>
            <w:shd w:val="clear" w:color="auto" w:fill="auto"/>
            <w:noWrap/>
            <w:vAlign w:val="center"/>
          </w:tcPr>
          <w:p w14:paraId="5277835F">
            <w:pPr>
              <w:widowControl/>
              <w:jc w:val="center"/>
              <w:rPr>
                <w:rFonts w:ascii="宋体" w:hAnsi="宋体" w:cs="宋体"/>
                <w:kern w:val="0"/>
                <w:sz w:val="24"/>
                <w:szCs w:val="24"/>
              </w:rPr>
            </w:pPr>
            <w:r>
              <w:rPr>
                <w:rFonts w:hint="eastAsia" w:ascii="宋体" w:hAnsi="宋体" w:cs="宋体"/>
                <w:kern w:val="0"/>
                <w:sz w:val="24"/>
                <w:szCs w:val="24"/>
              </w:rPr>
              <w:t>总分</w:t>
            </w:r>
          </w:p>
        </w:tc>
        <w:tc>
          <w:tcPr>
            <w:tcW w:w="720" w:type="dxa"/>
            <w:tcBorders>
              <w:top w:val="nil"/>
              <w:left w:val="nil"/>
              <w:bottom w:val="single" w:color="auto" w:sz="8" w:space="0"/>
              <w:right w:val="single" w:color="auto" w:sz="4" w:space="0"/>
            </w:tcBorders>
            <w:shd w:val="clear" w:color="auto" w:fill="auto"/>
            <w:noWrap/>
            <w:vAlign w:val="center"/>
          </w:tcPr>
          <w:p w14:paraId="1F434F07">
            <w:pPr>
              <w:widowControl/>
              <w:jc w:val="center"/>
              <w:rPr>
                <w:rFonts w:ascii="宋体" w:hAnsi="宋体" w:cs="宋体"/>
                <w:kern w:val="0"/>
                <w:sz w:val="24"/>
                <w:szCs w:val="24"/>
              </w:rPr>
            </w:pPr>
            <w:r>
              <w:rPr>
                <w:rFonts w:hint="eastAsia" w:ascii="宋体" w:hAnsi="宋体" w:cs="宋体"/>
                <w:kern w:val="0"/>
                <w:sz w:val="24"/>
                <w:szCs w:val="24"/>
              </w:rPr>
              <w:t>100</w:t>
            </w:r>
          </w:p>
        </w:tc>
        <w:tc>
          <w:tcPr>
            <w:tcW w:w="936" w:type="dxa"/>
            <w:tcBorders>
              <w:top w:val="nil"/>
              <w:left w:val="nil"/>
              <w:bottom w:val="single" w:color="auto" w:sz="8" w:space="0"/>
              <w:right w:val="single" w:color="auto" w:sz="4" w:space="0"/>
            </w:tcBorders>
            <w:shd w:val="clear" w:color="auto" w:fill="auto"/>
            <w:noWrap/>
            <w:vAlign w:val="center"/>
          </w:tcPr>
          <w:p w14:paraId="15937B63">
            <w:pPr>
              <w:widowControl/>
              <w:jc w:val="right"/>
              <w:rPr>
                <w:rFonts w:ascii="宋体" w:hAnsi="宋体" w:cs="宋体"/>
                <w:kern w:val="0"/>
                <w:sz w:val="24"/>
                <w:szCs w:val="24"/>
              </w:rPr>
            </w:pPr>
            <w:r>
              <w:rPr>
                <w:rFonts w:hint="eastAsia" w:ascii="宋体" w:hAnsi="宋体" w:cs="宋体"/>
                <w:kern w:val="0"/>
                <w:sz w:val="24"/>
                <w:szCs w:val="24"/>
              </w:rPr>
              <w:t>70.31</w:t>
            </w:r>
          </w:p>
        </w:tc>
        <w:tc>
          <w:tcPr>
            <w:tcW w:w="1160" w:type="dxa"/>
            <w:tcBorders>
              <w:top w:val="nil"/>
              <w:left w:val="nil"/>
              <w:bottom w:val="single" w:color="auto" w:sz="8" w:space="0"/>
              <w:right w:val="single" w:color="auto" w:sz="8" w:space="0"/>
            </w:tcBorders>
            <w:shd w:val="clear" w:color="auto" w:fill="auto"/>
            <w:noWrap/>
            <w:vAlign w:val="center"/>
          </w:tcPr>
          <w:p w14:paraId="6C857EAB">
            <w:pPr>
              <w:widowControl/>
              <w:jc w:val="left"/>
              <w:rPr>
                <w:rFonts w:ascii="宋体" w:hAnsi="宋体" w:cs="宋体"/>
                <w:kern w:val="0"/>
                <w:sz w:val="24"/>
                <w:szCs w:val="24"/>
              </w:rPr>
            </w:pPr>
            <w:r>
              <w:rPr>
                <w:rFonts w:hint="eastAsia" w:ascii="宋体" w:hAnsi="宋体" w:cs="宋体"/>
                <w:kern w:val="0"/>
                <w:sz w:val="24"/>
                <w:szCs w:val="24"/>
              </w:rPr>
              <w:t>　</w:t>
            </w:r>
          </w:p>
        </w:tc>
      </w:tr>
    </w:tbl>
    <w:p w14:paraId="55C2698B">
      <w:pPr>
        <w:rPr>
          <w:rFonts w:ascii="方正小标宋简体" w:hAnsi="方正小标宋简体" w:eastAsia="方正小标宋简体"/>
          <w:sz w:val="10"/>
          <w:szCs w:val="10"/>
        </w:rPr>
      </w:pPr>
    </w:p>
    <w:p w14:paraId="2B1B231B">
      <w:pPr>
        <w:rPr>
          <w:rFonts w:ascii="方正小标宋简体" w:hAnsi="方正小标宋简体" w:eastAsia="方正小标宋简体"/>
          <w:sz w:val="10"/>
          <w:szCs w:val="10"/>
        </w:rPr>
      </w:pPr>
    </w:p>
    <w:p w14:paraId="210DD369">
      <w:pPr>
        <w:rPr>
          <w:rFonts w:ascii="方正小标宋简体" w:hAnsi="方正小标宋简体" w:eastAsia="方正小标宋简体"/>
          <w:sz w:val="10"/>
          <w:szCs w:val="10"/>
        </w:rPr>
      </w:pPr>
    </w:p>
    <w:p w14:paraId="370F16A7">
      <w:pPr>
        <w:rPr>
          <w:rFonts w:ascii="方正小标宋简体" w:hAnsi="方正小标宋简体" w:eastAsia="方正小标宋简体"/>
          <w:sz w:val="10"/>
          <w:szCs w:val="10"/>
        </w:rPr>
      </w:pPr>
    </w:p>
    <w:p w14:paraId="1DAA765A">
      <w:pPr>
        <w:rPr>
          <w:rFonts w:ascii="方正小标宋简体" w:hAnsi="方正小标宋简体" w:eastAsia="方正小标宋简体"/>
          <w:sz w:val="10"/>
          <w:szCs w:val="10"/>
        </w:rPr>
      </w:pPr>
    </w:p>
    <w:p w14:paraId="69BE8E70">
      <w:pPr>
        <w:rPr>
          <w:rFonts w:ascii="方正小标宋简体" w:hAnsi="方正小标宋简体" w:eastAsia="方正小标宋简体"/>
          <w:sz w:val="10"/>
          <w:szCs w:val="10"/>
        </w:rPr>
      </w:pPr>
    </w:p>
    <w:p w14:paraId="1EBD0893">
      <w:pPr>
        <w:rPr>
          <w:rFonts w:ascii="方正小标宋简体" w:hAnsi="方正小标宋简体" w:eastAsia="方正小标宋简体"/>
          <w:sz w:val="10"/>
          <w:szCs w:val="10"/>
        </w:rPr>
      </w:pPr>
    </w:p>
    <w:tbl>
      <w:tblPr>
        <w:tblStyle w:val="6"/>
        <w:tblW w:w="10516" w:type="dxa"/>
        <w:tblInd w:w="-1026" w:type="dxa"/>
        <w:tblLayout w:type="autofit"/>
        <w:tblCellMar>
          <w:top w:w="0" w:type="dxa"/>
          <w:left w:w="108" w:type="dxa"/>
          <w:bottom w:w="0" w:type="dxa"/>
          <w:right w:w="108" w:type="dxa"/>
        </w:tblCellMar>
      </w:tblPr>
      <w:tblGrid>
        <w:gridCol w:w="640"/>
        <w:gridCol w:w="1040"/>
        <w:gridCol w:w="1280"/>
        <w:gridCol w:w="2120"/>
        <w:gridCol w:w="1300"/>
        <w:gridCol w:w="1320"/>
        <w:gridCol w:w="720"/>
        <w:gridCol w:w="936"/>
        <w:gridCol w:w="1160"/>
      </w:tblGrid>
      <w:tr w14:paraId="70F9203A">
        <w:trPr>
          <w:trHeight w:val="360" w:hRule="atLeast"/>
        </w:trPr>
        <w:tc>
          <w:tcPr>
            <w:tcW w:w="1680" w:type="dxa"/>
            <w:gridSpan w:val="2"/>
            <w:tcBorders>
              <w:top w:val="single" w:color="auto" w:sz="8" w:space="0"/>
              <w:left w:val="single" w:color="auto" w:sz="8" w:space="0"/>
              <w:bottom w:val="single" w:color="auto" w:sz="4" w:space="0"/>
              <w:right w:val="single" w:color="000000" w:sz="4" w:space="0"/>
            </w:tcBorders>
            <w:shd w:val="clear" w:color="auto" w:fill="auto"/>
            <w:noWrap/>
            <w:vAlign w:val="center"/>
          </w:tcPr>
          <w:p w14:paraId="5B5432E1">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8836" w:type="dxa"/>
            <w:gridSpan w:val="7"/>
            <w:tcBorders>
              <w:top w:val="single" w:color="auto" w:sz="8" w:space="0"/>
              <w:left w:val="nil"/>
              <w:bottom w:val="single" w:color="auto" w:sz="4" w:space="0"/>
              <w:right w:val="single" w:color="000000" w:sz="8" w:space="0"/>
            </w:tcBorders>
            <w:shd w:val="clear" w:color="auto" w:fill="auto"/>
            <w:noWrap/>
            <w:vAlign w:val="center"/>
          </w:tcPr>
          <w:p w14:paraId="4446E080">
            <w:pPr>
              <w:widowControl/>
              <w:jc w:val="center"/>
              <w:rPr>
                <w:rFonts w:ascii="宋体" w:hAnsi="宋体" w:cs="宋体"/>
                <w:kern w:val="0"/>
                <w:sz w:val="24"/>
                <w:szCs w:val="24"/>
              </w:rPr>
            </w:pPr>
            <w:r>
              <w:rPr>
                <w:rFonts w:hint="eastAsia" w:ascii="宋体" w:hAnsi="宋体" w:cs="宋体"/>
                <w:kern w:val="0"/>
                <w:sz w:val="24"/>
                <w:szCs w:val="24"/>
              </w:rPr>
              <w:t>市场秩序工作经费</w:t>
            </w:r>
          </w:p>
        </w:tc>
      </w:tr>
      <w:tr w14:paraId="1DD26383">
        <w:tblPrEx>
          <w:tblCellMar>
            <w:top w:w="0" w:type="dxa"/>
            <w:left w:w="108" w:type="dxa"/>
            <w:bottom w:w="0" w:type="dxa"/>
            <w:right w:w="108" w:type="dxa"/>
          </w:tblCellMar>
        </w:tblPrEx>
        <w:trPr>
          <w:trHeight w:val="360" w:hRule="atLeast"/>
        </w:trPr>
        <w:tc>
          <w:tcPr>
            <w:tcW w:w="168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14:paraId="27EB18A2">
            <w:pPr>
              <w:widowControl/>
              <w:jc w:val="center"/>
              <w:rPr>
                <w:rFonts w:ascii="宋体" w:hAnsi="宋体" w:cs="宋体"/>
                <w:kern w:val="0"/>
                <w:sz w:val="24"/>
                <w:szCs w:val="24"/>
              </w:rPr>
            </w:pPr>
            <w:r>
              <w:rPr>
                <w:rFonts w:hint="eastAsia" w:ascii="宋体" w:hAnsi="宋体" w:cs="宋体"/>
                <w:kern w:val="0"/>
                <w:sz w:val="24"/>
                <w:szCs w:val="24"/>
              </w:rPr>
              <w:t>主管部门</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A4A5478">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61E6E04A">
            <w:pPr>
              <w:widowControl/>
              <w:jc w:val="center"/>
              <w:rPr>
                <w:rFonts w:ascii="宋体" w:hAnsi="宋体" w:cs="宋体"/>
                <w:kern w:val="0"/>
                <w:sz w:val="24"/>
                <w:szCs w:val="24"/>
              </w:rPr>
            </w:pPr>
            <w:r>
              <w:rPr>
                <w:rFonts w:hint="eastAsia" w:ascii="宋体" w:hAnsi="宋体" w:cs="宋体"/>
                <w:kern w:val="0"/>
                <w:sz w:val="24"/>
                <w:szCs w:val="24"/>
              </w:rPr>
              <w:t>实施单位</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272C18A9">
            <w:pPr>
              <w:widowControl/>
              <w:jc w:val="center"/>
              <w:rPr>
                <w:rFonts w:ascii="宋体" w:hAnsi="宋体" w:cs="宋体"/>
                <w:kern w:val="0"/>
                <w:sz w:val="24"/>
                <w:szCs w:val="24"/>
              </w:rPr>
            </w:pPr>
            <w:r>
              <w:rPr>
                <w:rFonts w:hint="eastAsia" w:ascii="宋体" w:hAnsi="宋体" w:cs="宋体"/>
                <w:kern w:val="0"/>
                <w:sz w:val="24"/>
                <w:szCs w:val="24"/>
              </w:rPr>
              <w:t>长春市商务局</w:t>
            </w:r>
          </w:p>
        </w:tc>
      </w:tr>
      <w:tr w14:paraId="6A998A40">
        <w:tblPrEx>
          <w:tblCellMar>
            <w:top w:w="0" w:type="dxa"/>
            <w:left w:w="108" w:type="dxa"/>
            <w:bottom w:w="0" w:type="dxa"/>
            <w:right w:w="108" w:type="dxa"/>
          </w:tblCellMar>
        </w:tblPrEx>
        <w:trPr>
          <w:trHeight w:val="420" w:hRule="atLeast"/>
        </w:trPr>
        <w:tc>
          <w:tcPr>
            <w:tcW w:w="1680"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38AF0530">
            <w:pPr>
              <w:widowControl/>
              <w:jc w:val="center"/>
              <w:rPr>
                <w:rFonts w:ascii="宋体" w:hAnsi="宋体" w:cs="宋体"/>
                <w:kern w:val="0"/>
                <w:sz w:val="24"/>
                <w:szCs w:val="24"/>
              </w:rPr>
            </w:pPr>
            <w:r>
              <w:rPr>
                <w:rFonts w:hint="eastAsia" w:ascii="宋体" w:hAnsi="宋体" w:cs="宋体"/>
                <w:kern w:val="0"/>
                <w:sz w:val="24"/>
                <w:szCs w:val="24"/>
              </w:rPr>
              <w:t>项目资金             （万元）</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3A3C48C2">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1B4FCDDA">
            <w:pPr>
              <w:widowControl/>
              <w:jc w:val="center"/>
              <w:rPr>
                <w:rFonts w:ascii="宋体" w:hAnsi="宋体" w:cs="宋体"/>
                <w:kern w:val="0"/>
                <w:sz w:val="24"/>
                <w:szCs w:val="24"/>
              </w:rPr>
            </w:pPr>
            <w:r>
              <w:rPr>
                <w:rFonts w:hint="eastAsia" w:ascii="宋体" w:hAnsi="宋体" w:cs="宋体"/>
                <w:kern w:val="0"/>
                <w:sz w:val="24"/>
                <w:szCs w:val="24"/>
              </w:rPr>
              <w:t>预算数</w:t>
            </w:r>
          </w:p>
        </w:tc>
        <w:tc>
          <w:tcPr>
            <w:tcW w:w="1320" w:type="dxa"/>
            <w:tcBorders>
              <w:top w:val="nil"/>
              <w:left w:val="nil"/>
              <w:bottom w:val="single" w:color="auto" w:sz="4" w:space="0"/>
              <w:right w:val="single" w:color="auto" w:sz="4" w:space="0"/>
            </w:tcBorders>
            <w:shd w:val="clear" w:color="auto" w:fill="auto"/>
            <w:noWrap/>
            <w:vAlign w:val="center"/>
          </w:tcPr>
          <w:p w14:paraId="5B3AA487">
            <w:pPr>
              <w:widowControl/>
              <w:jc w:val="center"/>
              <w:rPr>
                <w:rFonts w:ascii="宋体" w:hAnsi="宋体" w:cs="宋体"/>
                <w:kern w:val="0"/>
                <w:sz w:val="24"/>
                <w:szCs w:val="24"/>
              </w:rPr>
            </w:pPr>
            <w:r>
              <w:rPr>
                <w:rFonts w:hint="eastAsia" w:ascii="宋体" w:hAnsi="宋体" w:cs="宋体"/>
                <w:kern w:val="0"/>
                <w:sz w:val="24"/>
                <w:szCs w:val="24"/>
              </w:rPr>
              <w:t>执行数</w:t>
            </w:r>
          </w:p>
        </w:tc>
        <w:tc>
          <w:tcPr>
            <w:tcW w:w="720" w:type="dxa"/>
            <w:tcBorders>
              <w:top w:val="nil"/>
              <w:left w:val="nil"/>
              <w:bottom w:val="single" w:color="auto" w:sz="4" w:space="0"/>
              <w:right w:val="single" w:color="auto" w:sz="4" w:space="0"/>
            </w:tcBorders>
            <w:shd w:val="clear" w:color="auto" w:fill="auto"/>
            <w:noWrap/>
            <w:vAlign w:val="center"/>
          </w:tcPr>
          <w:p w14:paraId="6F9920CA">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3F33ACB3">
            <w:pPr>
              <w:widowControl/>
              <w:jc w:val="center"/>
              <w:rPr>
                <w:rFonts w:ascii="宋体" w:hAnsi="宋体" w:cs="宋体"/>
                <w:kern w:val="0"/>
                <w:sz w:val="24"/>
                <w:szCs w:val="24"/>
              </w:rPr>
            </w:pPr>
            <w:r>
              <w:rPr>
                <w:rFonts w:hint="eastAsia" w:ascii="宋体" w:hAnsi="宋体" w:cs="宋体"/>
                <w:kern w:val="0"/>
                <w:sz w:val="24"/>
                <w:szCs w:val="24"/>
              </w:rPr>
              <w:t>执行率</w:t>
            </w:r>
          </w:p>
        </w:tc>
        <w:tc>
          <w:tcPr>
            <w:tcW w:w="1160" w:type="dxa"/>
            <w:tcBorders>
              <w:top w:val="nil"/>
              <w:left w:val="nil"/>
              <w:bottom w:val="single" w:color="auto" w:sz="4" w:space="0"/>
              <w:right w:val="single" w:color="auto" w:sz="8" w:space="0"/>
            </w:tcBorders>
            <w:shd w:val="clear" w:color="auto" w:fill="auto"/>
            <w:noWrap/>
            <w:vAlign w:val="center"/>
          </w:tcPr>
          <w:p w14:paraId="002D4E0A">
            <w:pPr>
              <w:widowControl/>
              <w:jc w:val="center"/>
              <w:rPr>
                <w:rFonts w:ascii="宋体" w:hAnsi="宋体" w:cs="宋体"/>
                <w:kern w:val="0"/>
                <w:sz w:val="24"/>
                <w:szCs w:val="24"/>
              </w:rPr>
            </w:pPr>
            <w:r>
              <w:rPr>
                <w:rFonts w:hint="eastAsia" w:ascii="宋体" w:hAnsi="宋体" w:cs="宋体"/>
                <w:kern w:val="0"/>
                <w:sz w:val="24"/>
                <w:szCs w:val="24"/>
              </w:rPr>
              <w:t>得分</w:t>
            </w:r>
          </w:p>
        </w:tc>
      </w:tr>
      <w:tr w14:paraId="7F307801">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0404532F">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1D21D58">
            <w:pPr>
              <w:widowControl/>
              <w:jc w:val="center"/>
              <w:rPr>
                <w:rFonts w:ascii="宋体" w:hAnsi="宋体" w:cs="宋体"/>
                <w:kern w:val="0"/>
                <w:sz w:val="24"/>
                <w:szCs w:val="24"/>
              </w:rPr>
            </w:pPr>
            <w:r>
              <w:rPr>
                <w:rFonts w:hint="eastAsia" w:ascii="宋体" w:hAnsi="宋体" w:cs="宋体"/>
                <w:kern w:val="0"/>
                <w:sz w:val="24"/>
                <w:szCs w:val="24"/>
              </w:rPr>
              <w:t>年度资金总额：</w:t>
            </w:r>
          </w:p>
        </w:tc>
        <w:tc>
          <w:tcPr>
            <w:tcW w:w="1300" w:type="dxa"/>
            <w:tcBorders>
              <w:top w:val="nil"/>
              <w:left w:val="nil"/>
              <w:bottom w:val="single" w:color="auto" w:sz="4" w:space="0"/>
              <w:right w:val="single" w:color="auto" w:sz="4" w:space="0"/>
            </w:tcBorders>
            <w:shd w:val="clear" w:color="auto" w:fill="auto"/>
            <w:noWrap/>
            <w:vAlign w:val="center"/>
          </w:tcPr>
          <w:p w14:paraId="64B4AE42">
            <w:pPr>
              <w:widowControl/>
              <w:jc w:val="center"/>
              <w:rPr>
                <w:rFonts w:ascii="宋体" w:hAnsi="宋体" w:cs="宋体"/>
                <w:kern w:val="0"/>
                <w:sz w:val="24"/>
                <w:szCs w:val="24"/>
              </w:rPr>
            </w:pPr>
            <w:r>
              <w:rPr>
                <w:rFonts w:hint="eastAsia" w:ascii="宋体" w:hAnsi="宋体" w:cs="宋体"/>
                <w:kern w:val="0"/>
                <w:sz w:val="24"/>
                <w:szCs w:val="24"/>
              </w:rPr>
              <w:t>8</w:t>
            </w:r>
          </w:p>
        </w:tc>
        <w:tc>
          <w:tcPr>
            <w:tcW w:w="1320" w:type="dxa"/>
            <w:tcBorders>
              <w:top w:val="nil"/>
              <w:left w:val="nil"/>
              <w:bottom w:val="single" w:color="auto" w:sz="4" w:space="0"/>
              <w:right w:val="single" w:color="auto" w:sz="4" w:space="0"/>
            </w:tcBorders>
            <w:shd w:val="clear" w:color="auto" w:fill="auto"/>
            <w:vAlign w:val="center"/>
          </w:tcPr>
          <w:p w14:paraId="7F176CCA">
            <w:pPr>
              <w:widowControl/>
              <w:jc w:val="center"/>
              <w:rPr>
                <w:rFonts w:ascii="宋体" w:hAnsi="宋体" w:cs="宋体"/>
                <w:kern w:val="0"/>
                <w:sz w:val="24"/>
                <w:szCs w:val="24"/>
              </w:rPr>
            </w:pPr>
            <w:r>
              <w:rPr>
                <w:rFonts w:hint="eastAsia" w:ascii="宋体" w:hAnsi="宋体" w:cs="宋体"/>
                <w:kern w:val="0"/>
                <w:sz w:val="24"/>
                <w:szCs w:val="24"/>
              </w:rPr>
              <w:t>7.95</w:t>
            </w:r>
          </w:p>
        </w:tc>
        <w:tc>
          <w:tcPr>
            <w:tcW w:w="720" w:type="dxa"/>
            <w:tcBorders>
              <w:top w:val="nil"/>
              <w:left w:val="nil"/>
              <w:bottom w:val="single" w:color="auto" w:sz="4" w:space="0"/>
              <w:right w:val="single" w:color="auto" w:sz="4" w:space="0"/>
            </w:tcBorders>
            <w:shd w:val="clear" w:color="auto" w:fill="auto"/>
            <w:noWrap/>
            <w:vAlign w:val="center"/>
          </w:tcPr>
          <w:p w14:paraId="04AEF495">
            <w:pPr>
              <w:widowControl/>
              <w:jc w:val="center"/>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noWrap/>
            <w:vAlign w:val="center"/>
          </w:tcPr>
          <w:p w14:paraId="40AB1401">
            <w:pPr>
              <w:widowControl/>
              <w:jc w:val="right"/>
              <w:rPr>
                <w:rFonts w:ascii="宋体" w:hAnsi="宋体" w:cs="宋体"/>
                <w:kern w:val="0"/>
                <w:sz w:val="24"/>
                <w:szCs w:val="24"/>
              </w:rPr>
            </w:pPr>
            <w:r>
              <w:rPr>
                <w:rFonts w:hint="eastAsia" w:ascii="宋体" w:hAnsi="宋体" w:cs="宋体"/>
                <w:kern w:val="0"/>
                <w:sz w:val="24"/>
                <w:szCs w:val="24"/>
              </w:rPr>
              <w:t>99.37%</w:t>
            </w:r>
          </w:p>
        </w:tc>
        <w:tc>
          <w:tcPr>
            <w:tcW w:w="1160" w:type="dxa"/>
            <w:tcBorders>
              <w:top w:val="nil"/>
              <w:left w:val="nil"/>
              <w:bottom w:val="single" w:color="auto" w:sz="4" w:space="0"/>
              <w:right w:val="single" w:color="auto" w:sz="8" w:space="0"/>
            </w:tcBorders>
            <w:shd w:val="clear" w:color="auto" w:fill="auto"/>
            <w:noWrap/>
            <w:vAlign w:val="center"/>
          </w:tcPr>
          <w:p w14:paraId="75DFF0CB">
            <w:pPr>
              <w:widowControl/>
              <w:jc w:val="right"/>
              <w:rPr>
                <w:rFonts w:ascii="宋体" w:hAnsi="宋体" w:cs="宋体"/>
                <w:kern w:val="0"/>
                <w:sz w:val="24"/>
                <w:szCs w:val="24"/>
              </w:rPr>
            </w:pPr>
            <w:r>
              <w:rPr>
                <w:rFonts w:hint="eastAsia" w:ascii="宋体" w:hAnsi="宋体" w:cs="宋体"/>
                <w:kern w:val="0"/>
                <w:sz w:val="24"/>
                <w:szCs w:val="24"/>
              </w:rPr>
              <w:t>9.94</w:t>
            </w:r>
          </w:p>
        </w:tc>
      </w:tr>
      <w:tr w14:paraId="3632537B">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4214EABC">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45871BBE">
            <w:pPr>
              <w:widowControl/>
              <w:jc w:val="center"/>
              <w:rPr>
                <w:rFonts w:ascii="宋体" w:hAnsi="宋体" w:cs="宋体"/>
                <w:kern w:val="0"/>
                <w:sz w:val="24"/>
                <w:szCs w:val="24"/>
              </w:rPr>
            </w:pPr>
            <w:r>
              <w:rPr>
                <w:rFonts w:hint="eastAsia" w:ascii="宋体" w:hAnsi="宋体" w:cs="宋体"/>
                <w:kern w:val="0"/>
                <w:sz w:val="24"/>
                <w:szCs w:val="24"/>
              </w:rPr>
              <w:t xml:space="preserve">  其中：财政拨款</w:t>
            </w:r>
          </w:p>
        </w:tc>
        <w:tc>
          <w:tcPr>
            <w:tcW w:w="1300" w:type="dxa"/>
            <w:tcBorders>
              <w:top w:val="nil"/>
              <w:left w:val="nil"/>
              <w:bottom w:val="single" w:color="auto" w:sz="4" w:space="0"/>
              <w:right w:val="single" w:color="auto" w:sz="4" w:space="0"/>
            </w:tcBorders>
            <w:shd w:val="clear" w:color="auto" w:fill="auto"/>
            <w:noWrap/>
            <w:vAlign w:val="center"/>
          </w:tcPr>
          <w:p w14:paraId="60217776">
            <w:pPr>
              <w:widowControl/>
              <w:jc w:val="center"/>
              <w:rPr>
                <w:rFonts w:ascii="宋体" w:hAnsi="宋体" w:cs="宋体"/>
                <w:kern w:val="0"/>
                <w:sz w:val="24"/>
                <w:szCs w:val="24"/>
              </w:rPr>
            </w:pPr>
            <w:r>
              <w:rPr>
                <w:rFonts w:hint="eastAsia" w:ascii="宋体" w:hAnsi="宋体" w:cs="宋体"/>
                <w:kern w:val="0"/>
                <w:sz w:val="24"/>
                <w:szCs w:val="24"/>
              </w:rPr>
              <w:t>8</w:t>
            </w:r>
          </w:p>
        </w:tc>
        <w:tc>
          <w:tcPr>
            <w:tcW w:w="1320" w:type="dxa"/>
            <w:tcBorders>
              <w:top w:val="nil"/>
              <w:left w:val="nil"/>
              <w:bottom w:val="single" w:color="auto" w:sz="4" w:space="0"/>
              <w:right w:val="single" w:color="auto" w:sz="4" w:space="0"/>
            </w:tcBorders>
            <w:shd w:val="clear" w:color="auto" w:fill="auto"/>
            <w:noWrap/>
            <w:vAlign w:val="center"/>
          </w:tcPr>
          <w:p w14:paraId="1A80F609">
            <w:pPr>
              <w:widowControl/>
              <w:jc w:val="center"/>
              <w:rPr>
                <w:rFonts w:ascii="宋体" w:hAnsi="宋体" w:cs="宋体"/>
                <w:kern w:val="0"/>
                <w:sz w:val="24"/>
                <w:szCs w:val="24"/>
              </w:rPr>
            </w:pPr>
            <w:r>
              <w:rPr>
                <w:rFonts w:hint="eastAsia" w:ascii="宋体" w:hAnsi="宋体" w:cs="宋体"/>
                <w:kern w:val="0"/>
                <w:sz w:val="24"/>
                <w:szCs w:val="24"/>
              </w:rPr>
              <w:t>7.95</w:t>
            </w:r>
          </w:p>
        </w:tc>
        <w:tc>
          <w:tcPr>
            <w:tcW w:w="720" w:type="dxa"/>
            <w:tcBorders>
              <w:top w:val="nil"/>
              <w:left w:val="nil"/>
              <w:bottom w:val="single" w:color="auto" w:sz="4" w:space="0"/>
              <w:right w:val="single" w:color="auto" w:sz="4" w:space="0"/>
            </w:tcBorders>
            <w:shd w:val="clear" w:color="auto" w:fill="auto"/>
            <w:noWrap/>
            <w:vAlign w:val="center"/>
          </w:tcPr>
          <w:p w14:paraId="27723624">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7719353B">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691FCFF2">
            <w:pPr>
              <w:widowControl/>
              <w:jc w:val="center"/>
              <w:rPr>
                <w:rFonts w:ascii="宋体" w:hAnsi="宋体" w:cs="宋体"/>
                <w:kern w:val="0"/>
                <w:sz w:val="24"/>
                <w:szCs w:val="24"/>
              </w:rPr>
            </w:pPr>
            <w:r>
              <w:rPr>
                <w:rFonts w:hint="eastAsia" w:ascii="宋体" w:hAnsi="宋体" w:cs="宋体"/>
                <w:kern w:val="0"/>
                <w:sz w:val="24"/>
                <w:szCs w:val="24"/>
              </w:rPr>
              <w:t>—</w:t>
            </w:r>
          </w:p>
        </w:tc>
      </w:tr>
      <w:tr w14:paraId="1A8006B6">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2D51A97B">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C5DDD22">
            <w:pPr>
              <w:widowControl/>
              <w:jc w:val="center"/>
              <w:rPr>
                <w:rFonts w:ascii="宋体" w:hAnsi="宋体" w:cs="宋体"/>
                <w:kern w:val="0"/>
                <w:sz w:val="24"/>
                <w:szCs w:val="24"/>
              </w:rPr>
            </w:pPr>
            <w:r>
              <w:rPr>
                <w:rFonts w:hint="eastAsia" w:ascii="宋体" w:hAnsi="宋体" w:cs="宋体"/>
                <w:kern w:val="0"/>
                <w:sz w:val="24"/>
                <w:szCs w:val="24"/>
              </w:rPr>
              <w:t xml:space="preserve">    上年结转资金</w:t>
            </w:r>
          </w:p>
        </w:tc>
        <w:tc>
          <w:tcPr>
            <w:tcW w:w="1300" w:type="dxa"/>
            <w:tcBorders>
              <w:top w:val="nil"/>
              <w:left w:val="nil"/>
              <w:bottom w:val="single" w:color="auto" w:sz="4" w:space="0"/>
              <w:right w:val="single" w:color="auto" w:sz="4" w:space="0"/>
            </w:tcBorders>
            <w:shd w:val="clear" w:color="auto" w:fill="auto"/>
            <w:noWrap/>
            <w:vAlign w:val="center"/>
          </w:tcPr>
          <w:p w14:paraId="626EC4D6">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3367284A">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79EF773F">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2E637DFF">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314978F3">
            <w:pPr>
              <w:widowControl/>
              <w:jc w:val="center"/>
              <w:rPr>
                <w:rFonts w:ascii="宋体" w:hAnsi="宋体" w:cs="宋体"/>
                <w:kern w:val="0"/>
                <w:sz w:val="24"/>
                <w:szCs w:val="24"/>
              </w:rPr>
            </w:pPr>
            <w:r>
              <w:rPr>
                <w:rFonts w:hint="eastAsia" w:ascii="宋体" w:hAnsi="宋体" w:cs="宋体"/>
                <w:kern w:val="0"/>
                <w:sz w:val="24"/>
                <w:szCs w:val="24"/>
              </w:rPr>
              <w:t>—</w:t>
            </w:r>
          </w:p>
        </w:tc>
      </w:tr>
      <w:tr w14:paraId="3BA44889">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4C959C97">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19C195C">
            <w:pPr>
              <w:widowControl/>
              <w:jc w:val="center"/>
              <w:rPr>
                <w:rFonts w:ascii="宋体" w:hAnsi="宋体" w:cs="宋体"/>
                <w:kern w:val="0"/>
                <w:sz w:val="24"/>
                <w:szCs w:val="24"/>
              </w:rPr>
            </w:pPr>
            <w:r>
              <w:rPr>
                <w:rFonts w:hint="eastAsia" w:ascii="宋体" w:hAnsi="宋体" w:cs="宋体"/>
                <w:kern w:val="0"/>
                <w:sz w:val="24"/>
                <w:szCs w:val="24"/>
              </w:rPr>
              <w:t xml:space="preserve">        其他资金</w:t>
            </w:r>
          </w:p>
        </w:tc>
        <w:tc>
          <w:tcPr>
            <w:tcW w:w="1300" w:type="dxa"/>
            <w:tcBorders>
              <w:top w:val="nil"/>
              <w:left w:val="nil"/>
              <w:bottom w:val="single" w:color="auto" w:sz="4" w:space="0"/>
              <w:right w:val="single" w:color="auto" w:sz="4" w:space="0"/>
            </w:tcBorders>
            <w:shd w:val="clear" w:color="auto" w:fill="auto"/>
            <w:noWrap/>
            <w:vAlign w:val="center"/>
          </w:tcPr>
          <w:p w14:paraId="1B95A046">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43A7731A">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5A92C889">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23D0629E">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7073BFB9">
            <w:pPr>
              <w:widowControl/>
              <w:jc w:val="center"/>
              <w:rPr>
                <w:rFonts w:ascii="宋体" w:hAnsi="宋体" w:cs="宋体"/>
                <w:kern w:val="0"/>
                <w:sz w:val="24"/>
                <w:szCs w:val="24"/>
              </w:rPr>
            </w:pPr>
            <w:r>
              <w:rPr>
                <w:rFonts w:hint="eastAsia" w:ascii="宋体" w:hAnsi="宋体" w:cs="宋体"/>
                <w:kern w:val="0"/>
                <w:sz w:val="24"/>
                <w:szCs w:val="24"/>
              </w:rPr>
              <w:t>—</w:t>
            </w:r>
          </w:p>
        </w:tc>
      </w:tr>
      <w:tr w14:paraId="713F1B7D">
        <w:tblPrEx>
          <w:tblCellMar>
            <w:top w:w="0" w:type="dxa"/>
            <w:left w:w="108" w:type="dxa"/>
            <w:bottom w:w="0" w:type="dxa"/>
            <w:right w:w="108" w:type="dxa"/>
          </w:tblCellMar>
        </w:tblPrEx>
        <w:trPr>
          <w:trHeight w:val="492" w:hRule="atLeast"/>
        </w:trPr>
        <w:tc>
          <w:tcPr>
            <w:tcW w:w="640" w:type="dxa"/>
            <w:vMerge w:val="restart"/>
            <w:tcBorders>
              <w:top w:val="nil"/>
              <w:left w:val="single" w:color="auto" w:sz="8" w:space="0"/>
              <w:bottom w:val="single" w:color="000000" w:sz="4" w:space="0"/>
              <w:right w:val="single" w:color="auto" w:sz="4" w:space="0"/>
            </w:tcBorders>
            <w:shd w:val="clear" w:color="auto" w:fill="auto"/>
            <w:vAlign w:val="center"/>
          </w:tcPr>
          <w:p w14:paraId="11638892">
            <w:pPr>
              <w:widowControl/>
              <w:jc w:val="center"/>
              <w:rPr>
                <w:rFonts w:ascii="宋体" w:hAnsi="宋体" w:cs="宋体"/>
                <w:kern w:val="0"/>
                <w:sz w:val="24"/>
                <w:szCs w:val="24"/>
              </w:rPr>
            </w:pPr>
            <w:r>
              <w:rPr>
                <w:rFonts w:hint="eastAsia" w:ascii="宋体" w:hAnsi="宋体" w:cs="宋体"/>
                <w:kern w:val="0"/>
                <w:sz w:val="24"/>
                <w:szCs w:val="24"/>
              </w:rPr>
              <w:t>年度</w:t>
            </w:r>
            <w:r>
              <w:rPr>
                <w:rFonts w:hint="eastAsia" w:ascii="宋体" w:hAnsi="宋体" w:cs="宋体"/>
                <w:kern w:val="0"/>
                <w:sz w:val="24"/>
                <w:szCs w:val="24"/>
              </w:rPr>
              <w:br w:type="textWrapping"/>
            </w:r>
            <w:r>
              <w:rPr>
                <w:rFonts w:hint="eastAsia" w:ascii="宋体" w:hAnsi="宋体" w:cs="宋体"/>
                <w:kern w:val="0"/>
                <w:sz w:val="24"/>
                <w:szCs w:val="24"/>
              </w:rPr>
              <w:t>总体</w:t>
            </w:r>
            <w:r>
              <w:rPr>
                <w:rFonts w:hint="eastAsia" w:ascii="宋体" w:hAnsi="宋体" w:cs="宋体"/>
                <w:kern w:val="0"/>
                <w:sz w:val="24"/>
                <w:szCs w:val="24"/>
              </w:rPr>
              <w:br w:type="textWrapping"/>
            </w:r>
            <w:r>
              <w:rPr>
                <w:rFonts w:hint="eastAsia" w:ascii="宋体" w:hAnsi="宋体" w:cs="宋体"/>
                <w:kern w:val="0"/>
                <w:sz w:val="24"/>
                <w:szCs w:val="24"/>
              </w:rPr>
              <w:t>目标</w:t>
            </w:r>
          </w:p>
        </w:tc>
        <w:tc>
          <w:tcPr>
            <w:tcW w:w="5740" w:type="dxa"/>
            <w:gridSpan w:val="4"/>
            <w:tcBorders>
              <w:top w:val="single" w:color="auto" w:sz="4" w:space="0"/>
              <w:left w:val="nil"/>
              <w:bottom w:val="single" w:color="auto" w:sz="4" w:space="0"/>
              <w:right w:val="single" w:color="000000" w:sz="4" w:space="0"/>
            </w:tcBorders>
            <w:shd w:val="clear" w:color="auto" w:fill="auto"/>
            <w:noWrap/>
            <w:vAlign w:val="center"/>
          </w:tcPr>
          <w:p w14:paraId="4035FE81">
            <w:pPr>
              <w:widowControl/>
              <w:jc w:val="center"/>
              <w:rPr>
                <w:rFonts w:ascii="宋体" w:hAnsi="宋体" w:cs="宋体"/>
                <w:kern w:val="0"/>
                <w:sz w:val="24"/>
                <w:szCs w:val="24"/>
              </w:rPr>
            </w:pPr>
            <w:r>
              <w:rPr>
                <w:rFonts w:hint="eastAsia" w:ascii="宋体" w:hAnsi="宋体" w:cs="宋体"/>
                <w:kern w:val="0"/>
                <w:sz w:val="24"/>
                <w:szCs w:val="24"/>
              </w:rPr>
              <w:t>预期目标</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6A14DA12">
            <w:pPr>
              <w:widowControl/>
              <w:jc w:val="center"/>
              <w:rPr>
                <w:rFonts w:ascii="宋体" w:hAnsi="宋体" w:cs="宋体"/>
                <w:kern w:val="0"/>
                <w:sz w:val="24"/>
                <w:szCs w:val="24"/>
              </w:rPr>
            </w:pPr>
            <w:r>
              <w:rPr>
                <w:rFonts w:hint="eastAsia" w:ascii="宋体" w:hAnsi="宋体" w:cs="宋体"/>
                <w:kern w:val="0"/>
                <w:sz w:val="24"/>
                <w:szCs w:val="24"/>
              </w:rPr>
              <w:t>实际完成情况</w:t>
            </w:r>
          </w:p>
        </w:tc>
      </w:tr>
      <w:tr w14:paraId="37E40582">
        <w:tblPrEx>
          <w:tblCellMar>
            <w:top w:w="0" w:type="dxa"/>
            <w:left w:w="108" w:type="dxa"/>
            <w:bottom w:w="0" w:type="dxa"/>
            <w:right w:w="108" w:type="dxa"/>
          </w:tblCellMar>
        </w:tblPrEx>
        <w:trPr>
          <w:trHeight w:val="2160" w:hRule="atLeast"/>
        </w:trPr>
        <w:tc>
          <w:tcPr>
            <w:tcW w:w="640" w:type="dxa"/>
            <w:vMerge w:val="continue"/>
            <w:tcBorders>
              <w:top w:val="nil"/>
              <w:left w:val="single" w:color="auto" w:sz="8" w:space="0"/>
              <w:bottom w:val="single" w:color="000000" w:sz="4" w:space="0"/>
              <w:right w:val="single" w:color="auto" w:sz="4" w:space="0"/>
            </w:tcBorders>
            <w:vAlign w:val="center"/>
          </w:tcPr>
          <w:p w14:paraId="66FC7A7C">
            <w:pPr>
              <w:widowControl/>
              <w:jc w:val="left"/>
              <w:rPr>
                <w:rFonts w:ascii="宋体" w:hAnsi="宋体" w:cs="宋体"/>
                <w:kern w:val="0"/>
                <w:sz w:val="24"/>
                <w:szCs w:val="24"/>
              </w:rPr>
            </w:pPr>
          </w:p>
        </w:tc>
        <w:tc>
          <w:tcPr>
            <w:tcW w:w="5740" w:type="dxa"/>
            <w:gridSpan w:val="4"/>
            <w:tcBorders>
              <w:top w:val="single" w:color="auto" w:sz="4" w:space="0"/>
              <w:left w:val="nil"/>
              <w:bottom w:val="single" w:color="auto" w:sz="4" w:space="0"/>
              <w:right w:val="single" w:color="000000" w:sz="4" w:space="0"/>
            </w:tcBorders>
            <w:shd w:val="clear" w:color="auto" w:fill="auto"/>
            <w:vAlign w:val="center"/>
          </w:tcPr>
          <w:p w14:paraId="150017F6">
            <w:pPr>
              <w:widowControl/>
              <w:jc w:val="left"/>
              <w:rPr>
                <w:rFonts w:ascii="宋体" w:hAnsi="宋体" w:cs="宋体"/>
                <w:kern w:val="0"/>
                <w:sz w:val="22"/>
                <w:szCs w:val="22"/>
              </w:rPr>
            </w:pPr>
            <w:r>
              <w:rPr>
                <w:rFonts w:hint="eastAsia" w:ascii="宋体" w:hAnsi="宋体" w:cs="宋体"/>
                <w:kern w:val="0"/>
                <w:sz w:val="22"/>
                <w:szCs w:val="22"/>
              </w:rPr>
              <w:t>推动商务领域诚信体系建设，指导商业信用销售，指导开展提升商业服务质量，拟订药品流通发展规划和政策。</w:t>
            </w:r>
          </w:p>
        </w:tc>
        <w:tc>
          <w:tcPr>
            <w:tcW w:w="4136" w:type="dxa"/>
            <w:gridSpan w:val="4"/>
            <w:tcBorders>
              <w:top w:val="single" w:color="auto" w:sz="4" w:space="0"/>
              <w:left w:val="nil"/>
              <w:bottom w:val="single" w:color="auto" w:sz="4" w:space="0"/>
              <w:right w:val="single" w:color="000000" w:sz="8" w:space="0"/>
            </w:tcBorders>
            <w:shd w:val="clear" w:color="auto" w:fill="auto"/>
            <w:vAlign w:val="center"/>
          </w:tcPr>
          <w:p w14:paraId="164FAFA9">
            <w:pPr>
              <w:widowControl/>
              <w:jc w:val="left"/>
              <w:rPr>
                <w:rFonts w:ascii="宋体" w:hAnsi="宋体" w:cs="宋体"/>
                <w:kern w:val="0"/>
                <w:sz w:val="22"/>
                <w:szCs w:val="22"/>
              </w:rPr>
            </w:pPr>
            <w:r>
              <w:rPr>
                <w:rFonts w:hint="eastAsia" w:ascii="宋体" w:hAnsi="宋体" w:cs="宋体"/>
                <w:kern w:val="0"/>
                <w:sz w:val="22"/>
                <w:szCs w:val="22"/>
              </w:rPr>
              <w:t>提高商贸服务行业监管水平，有效保障了商务经营秩序有序。</w:t>
            </w:r>
          </w:p>
        </w:tc>
      </w:tr>
      <w:tr w14:paraId="5828CF7D">
        <w:tblPrEx>
          <w:tblCellMar>
            <w:top w:w="0" w:type="dxa"/>
            <w:left w:w="108" w:type="dxa"/>
            <w:bottom w:w="0" w:type="dxa"/>
            <w:right w:w="108" w:type="dxa"/>
          </w:tblCellMar>
        </w:tblPrEx>
        <w:trPr>
          <w:trHeight w:val="960" w:hRule="atLeast"/>
        </w:trPr>
        <w:tc>
          <w:tcPr>
            <w:tcW w:w="640" w:type="dxa"/>
            <w:vMerge w:val="restart"/>
            <w:tcBorders>
              <w:top w:val="nil"/>
              <w:left w:val="single" w:color="auto" w:sz="4" w:space="0"/>
              <w:bottom w:val="single" w:color="auto" w:sz="4" w:space="0"/>
              <w:right w:val="single" w:color="auto" w:sz="4" w:space="0"/>
            </w:tcBorders>
            <w:shd w:val="clear" w:color="auto" w:fill="auto"/>
            <w:vAlign w:val="center"/>
          </w:tcPr>
          <w:p w14:paraId="42C27B23">
            <w:pPr>
              <w:widowControl/>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type="textWrapping"/>
            </w:r>
            <w:r>
              <w:rPr>
                <w:rFonts w:hint="eastAsia" w:ascii="宋体" w:hAnsi="宋体" w:cs="宋体"/>
                <w:kern w:val="0"/>
                <w:sz w:val="24"/>
                <w:szCs w:val="24"/>
              </w:rPr>
              <w:t>效</w:t>
            </w:r>
            <w:r>
              <w:rPr>
                <w:rFonts w:hint="eastAsia" w:ascii="宋体" w:hAnsi="宋体" w:cs="宋体"/>
                <w:kern w:val="0"/>
                <w:sz w:val="24"/>
                <w:szCs w:val="24"/>
              </w:rPr>
              <w:br w:type="textWrapping"/>
            </w:r>
            <w:r>
              <w:rPr>
                <w:rFonts w:hint="eastAsia" w:ascii="宋体" w:hAnsi="宋体" w:cs="宋体"/>
                <w:kern w:val="0"/>
                <w:sz w:val="24"/>
                <w:szCs w:val="24"/>
              </w:rPr>
              <w:t>指</w:t>
            </w:r>
            <w:r>
              <w:rPr>
                <w:rFonts w:hint="eastAsia" w:ascii="宋体" w:hAnsi="宋体" w:cs="宋体"/>
                <w:kern w:val="0"/>
                <w:sz w:val="24"/>
                <w:szCs w:val="24"/>
              </w:rPr>
              <w:br w:type="textWrapping"/>
            </w:r>
            <w:r>
              <w:rPr>
                <w:rFonts w:hint="eastAsia" w:ascii="宋体" w:hAnsi="宋体" w:cs="宋体"/>
                <w:kern w:val="0"/>
                <w:sz w:val="24"/>
                <w:szCs w:val="24"/>
              </w:rPr>
              <w:t>标</w:t>
            </w:r>
          </w:p>
        </w:tc>
        <w:tc>
          <w:tcPr>
            <w:tcW w:w="1040" w:type="dxa"/>
            <w:tcBorders>
              <w:top w:val="nil"/>
              <w:left w:val="nil"/>
              <w:bottom w:val="single" w:color="auto" w:sz="4" w:space="0"/>
              <w:right w:val="single" w:color="auto" w:sz="4" w:space="0"/>
            </w:tcBorders>
            <w:shd w:val="clear" w:color="auto" w:fill="auto"/>
            <w:noWrap/>
            <w:vAlign w:val="center"/>
          </w:tcPr>
          <w:p w14:paraId="362740A5">
            <w:pPr>
              <w:widowControl/>
              <w:jc w:val="center"/>
              <w:rPr>
                <w:rFonts w:ascii="宋体" w:hAnsi="宋体" w:cs="宋体"/>
                <w:kern w:val="0"/>
                <w:sz w:val="24"/>
                <w:szCs w:val="24"/>
              </w:rPr>
            </w:pPr>
            <w:r>
              <w:rPr>
                <w:rFonts w:hint="eastAsia" w:ascii="宋体" w:hAnsi="宋体" w:cs="宋体"/>
                <w:kern w:val="0"/>
                <w:sz w:val="24"/>
                <w:szCs w:val="24"/>
              </w:rPr>
              <w:t>一级批标</w:t>
            </w:r>
          </w:p>
        </w:tc>
        <w:tc>
          <w:tcPr>
            <w:tcW w:w="1280" w:type="dxa"/>
            <w:tcBorders>
              <w:top w:val="nil"/>
              <w:left w:val="nil"/>
              <w:bottom w:val="single" w:color="auto" w:sz="4" w:space="0"/>
              <w:right w:val="single" w:color="auto" w:sz="4" w:space="0"/>
            </w:tcBorders>
            <w:shd w:val="clear" w:color="auto" w:fill="auto"/>
            <w:noWrap/>
            <w:vAlign w:val="center"/>
          </w:tcPr>
          <w:p w14:paraId="696715F1">
            <w:pPr>
              <w:widowControl/>
              <w:jc w:val="center"/>
              <w:rPr>
                <w:rFonts w:ascii="宋体" w:hAnsi="宋体" w:cs="宋体"/>
                <w:kern w:val="0"/>
                <w:sz w:val="24"/>
                <w:szCs w:val="24"/>
              </w:rPr>
            </w:pPr>
            <w:r>
              <w:rPr>
                <w:rFonts w:hint="eastAsia" w:ascii="宋体" w:hAnsi="宋体" w:cs="宋体"/>
                <w:kern w:val="0"/>
                <w:sz w:val="24"/>
                <w:szCs w:val="24"/>
              </w:rPr>
              <w:t>二级指标</w:t>
            </w:r>
          </w:p>
        </w:tc>
        <w:tc>
          <w:tcPr>
            <w:tcW w:w="2120" w:type="dxa"/>
            <w:tcBorders>
              <w:top w:val="single" w:color="auto" w:sz="4" w:space="0"/>
              <w:left w:val="nil"/>
              <w:bottom w:val="single" w:color="auto" w:sz="4" w:space="0"/>
              <w:right w:val="single" w:color="auto" w:sz="4" w:space="0"/>
            </w:tcBorders>
            <w:shd w:val="clear" w:color="auto" w:fill="auto"/>
            <w:noWrap/>
            <w:vAlign w:val="center"/>
          </w:tcPr>
          <w:p w14:paraId="29E9C673">
            <w:pPr>
              <w:widowControl/>
              <w:jc w:val="center"/>
              <w:rPr>
                <w:rFonts w:ascii="宋体" w:hAnsi="宋体" w:cs="宋体"/>
                <w:kern w:val="0"/>
                <w:sz w:val="24"/>
                <w:szCs w:val="24"/>
              </w:rPr>
            </w:pPr>
            <w:r>
              <w:rPr>
                <w:rFonts w:hint="eastAsia" w:ascii="宋体" w:hAnsi="宋体" w:cs="宋体"/>
                <w:kern w:val="0"/>
                <w:sz w:val="24"/>
                <w:szCs w:val="24"/>
              </w:rPr>
              <w:t>三级指标</w:t>
            </w:r>
          </w:p>
        </w:tc>
        <w:tc>
          <w:tcPr>
            <w:tcW w:w="1300" w:type="dxa"/>
            <w:tcBorders>
              <w:top w:val="nil"/>
              <w:left w:val="nil"/>
              <w:bottom w:val="single" w:color="auto" w:sz="4" w:space="0"/>
              <w:right w:val="single" w:color="auto" w:sz="4" w:space="0"/>
            </w:tcBorders>
            <w:shd w:val="clear" w:color="auto" w:fill="auto"/>
            <w:vAlign w:val="center"/>
          </w:tcPr>
          <w:p w14:paraId="268EC188">
            <w:pPr>
              <w:widowControl/>
              <w:jc w:val="center"/>
              <w:rPr>
                <w:rFonts w:ascii="宋体" w:hAnsi="宋体" w:cs="宋体"/>
                <w:kern w:val="0"/>
                <w:sz w:val="24"/>
                <w:szCs w:val="24"/>
              </w:rPr>
            </w:pPr>
            <w:r>
              <w:rPr>
                <w:rFonts w:hint="eastAsia" w:ascii="宋体" w:hAnsi="宋体" w:cs="宋体"/>
                <w:kern w:val="0"/>
                <w:sz w:val="24"/>
                <w:szCs w:val="24"/>
              </w:rPr>
              <w:t>年度指标值</w:t>
            </w:r>
          </w:p>
        </w:tc>
        <w:tc>
          <w:tcPr>
            <w:tcW w:w="1320" w:type="dxa"/>
            <w:tcBorders>
              <w:top w:val="nil"/>
              <w:left w:val="nil"/>
              <w:bottom w:val="single" w:color="auto" w:sz="4" w:space="0"/>
              <w:right w:val="single" w:color="auto" w:sz="4" w:space="0"/>
            </w:tcBorders>
            <w:shd w:val="clear" w:color="auto" w:fill="auto"/>
            <w:vAlign w:val="center"/>
          </w:tcPr>
          <w:p w14:paraId="4D716D11">
            <w:pPr>
              <w:widowControl/>
              <w:jc w:val="center"/>
              <w:rPr>
                <w:rFonts w:ascii="宋体" w:hAnsi="宋体" w:cs="宋体"/>
                <w:kern w:val="0"/>
                <w:sz w:val="24"/>
                <w:szCs w:val="24"/>
              </w:rPr>
            </w:pPr>
            <w:r>
              <w:rPr>
                <w:rFonts w:hint="eastAsia" w:ascii="宋体" w:hAnsi="宋体" w:cs="宋体"/>
                <w:kern w:val="0"/>
                <w:sz w:val="24"/>
                <w:szCs w:val="24"/>
              </w:rPr>
              <w:t>实际完成值</w:t>
            </w:r>
          </w:p>
        </w:tc>
        <w:tc>
          <w:tcPr>
            <w:tcW w:w="720" w:type="dxa"/>
            <w:tcBorders>
              <w:top w:val="nil"/>
              <w:left w:val="nil"/>
              <w:bottom w:val="single" w:color="auto" w:sz="4" w:space="0"/>
              <w:right w:val="single" w:color="auto" w:sz="4" w:space="0"/>
            </w:tcBorders>
            <w:shd w:val="clear" w:color="auto" w:fill="auto"/>
            <w:noWrap/>
            <w:vAlign w:val="center"/>
          </w:tcPr>
          <w:p w14:paraId="7D0E0C89">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16F2F0D6">
            <w:pPr>
              <w:widowControl/>
              <w:jc w:val="center"/>
              <w:rPr>
                <w:rFonts w:ascii="宋体" w:hAnsi="宋体" w:cs="宋体"/>
                <w:kern w:val="0"/>
                <w:sz w:val="24"/>
                <w:szCs w:val="24"/>
              </w:rPr>
            </w:pPr>
            <w:r>
              <w:rPr>
                <w:rFonts w:hint="eastAsia" w:ascii="宋体" w:hAnsi="宋体" w:cs="宋体"/>
                <w:kern w:val="0"/>
                <w:sz w:val="24"/>
                <w:szCs w:val="24"/>
              </w:rPr>
              <w:t>得分</w:t>
            </w:r>
          </w:p>
        </w:tc>
        <w:tc>
          <w:tcPr>
            <w:tcW w:w="1160" w:type="dxa"/>
            <w:tcBorders>
              <w:top w:val="nil"/>
              <w:left w:val="nil"/>
              <w:bottom w:val="single" w:color="auto" w:sz="4" w:space="0"/>
              <w:right w:val="single" w:color="auto" w:sz="4" w:space="0"/>
            </w:tcBorders>
            <w:shd w:val="clear" w:color="auto" w:fill="auto"/>
            <w:vAlign w:val="center"/>
          </w:tcPr>
          <w:p w14:paraId="1234ECAA">
            <w:pPr>
              <w:widowControl/>
              <w:jc w:val="center"/>
              <w:rPr>
                <w:rFonts w:ascii="宋体" w:hAnsi="宋体" w:cs="宋体"/>
                <w:kern w:val="0"/>
                <w:sz w:val="24"/>
                <w:szCs w:val="24"/>
              </w:rPr>
            </w:pPr>
            <w:r>
              <w:rPr>
                <w:rFonts w:hint="eastAsia" w:ascii="宋体" w:hAnsi="宋体" w:cs="宋体"/>
                <w:kern w:val="0"/>
                <w:sz w:val="24"/>
                <w:szCs w:val="24"/>
              </w:rPr>
              <w:t>偏差原因分析及改进措施</w:t>
            </w:r>
          </w:p>
        </w:tc>
      </w:tr>
      <w:tr w14:paraId="0F100377">
        <w:tblPrEx>
          <w:tblCellMar>
            <w:top w:w="0" w:type="dxa"/>
            <w:left w:w="108" w:type="dxa"/>
            <w:bottom w:w="0" w:type="dxa"/>
            <w:right w:w="108" w:type="dxa"/>
          </w:tblCellMar>
        </w:tblPrEx>
        <w:trPr>
          <w:trHeight w:val="2496" w:hRule="atLeast"/>
        </w:trPr>
        <w:tc>
          <w:tcPr>
            <w:tcW w:w="640" w:type="dxa"/>
            <w:vMerge w:val="continue"/>
            <w:tcBorders>
              <w:top w:val="nil"/>
              <w:left w:val="single" w:color="auto" w:sz="4" w:space="0"/>
              <w:bottom w:val="single" w:color="auto" w:sz="4" w:space="0"/>
              <w:right w:val="single" w:color="auto" w:sz="4" w:space="0"/>
            </w:tcBorders>
            <w:vAlign w:val="center"/>
          </w:tcPr>
          <w:p w14:paraId="51875A92">
            <w:pPr>
              <w:widowControl/>
              <w:jc w:val="left"/>
              <w:rPr>
                <w:rFonts w:ascii="宋体" w:hAnsi="宋体" w:cs="宋体"/>
                <w:kern w:val="0"/>
                <w:sz w:val="24"/>
                <w:szCs w:val="24"/>
              </w:rPr>
            </w:pPr>
          </w:p>
        </w:tc>
        <w:tc>
          <w:tcPr>
            <w:tcW w:w="1040" w:type="dxa"/>
            <w:tcBorders>
              <w:top w:val="nil"/>
              <w:left w:val="nil"/>
              <w:bottom w:val="single" w:color="auto" w:sz="4" w:space="0"/>
              <w:right w:val="single" w:color="auto" w:sz="4" w:space="0"/>
            </w:tcBorders>
            <w:shd w:val="clear" w:color="auto" w:fill="auto"/>
            <w:noWrap/>
            <w:vAlign w:val="center"/>
          </w:tcPr>
          <w:p w14:paraId="0631E2D4">
            <w:pPr>
              <w:widowControl/>
              <w:jc w:val="center"/>
              <w:rPr>
                <w:rFonts w:ascii="宋体" w:hAnsi="宋体" w:cs="宋体"/>
                <w:kern w:val="0"/>
                <w:sz w:val="24"/>
                <w:szCs w:val="24"/>
              </w:rPr>
            </w:pPr>
            <w:r>
              <w:rPr>
                <w:rFonts w:hint="eastAsia" w:ascii="宋体" w:hAnsi="宋体" w:cs="宋体"/>
                <w:kern w:val="0"/>
                <w:sz w:val="24"/>
                <w:szCs w:val="24"/>
              </w:rPr>
              <w:t>产出指标</w:t>
            </w:r>
          </w:p>
        </w:tc>
        <w:tc>
          <w:tcPr>
            <w:tcW w:w="1280" w:type="dxa"/>
            <w:tcBorders>
              <w:top w:val="nil"/>
              <w:left w:val="nil"/>
              <w:bottom w:val="single" w:color="auto" w:sz="4" w:space="0"/>
              <w:right w:val="single" w:color="auto" w:sz="4" w:space="0"/>
            </w:tcBorders>
            <w:shd w:val="clear" w:color="auto" w:fill="auto"/>
            <w:noWrap/>
            <w:vAlign w:val="center"/>
          </w:tcPr>
          <w:p w14:paraId="44E26F70">
            <w:pPr>
              <w:widowControl/>
              <w:jc w:val="center"/>
              <w:rPr>
                <w:rFonts w:ascii="宋体" w:hAnsi="宋体" w:cs="宋体"/>
                <w:kern w:val="0"/>
                <w:sz w:val="24"/>
                <w:szCs w:val="24"/>
              </w:rPr>
            </w:pPr>
            <w:r>
              <w:rPr>
                <w:rFonts w:hint="eastAsia" w:ascii="宋体" w:hAnsi="宋体" w:cs="宋体"/>
                <w:kern w:val="0"/>
                <w:sz w:val="24"/>
                <w:szCs w:val="24"/>
              </w:rPr>
              <w:t>质量指标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5D95D9C5">
            <w:pPr>
              <w:widowControl/>
              <w:jc w:val="center"/>
              <w:rPr>
                <w:rFonts w:ascii="宋体" w:hAnsi="宋体" w:cs="宋体"/>
                <w:kern w:val="0"/>
                <w:sz w:val="24"/>
                <w:szCs w:val="24"/>
              </w:rPr>
            </w:pPr>
            <w:r>
              <w:rPr>
                <w:rFonts w:hint="eastAsia" w:ascii="宋体" w:hAnsi="宋体" w:cs="宋体"/>
                <w:kern w:val="0"/>
                <w:sz w:val="24"/>
                <w:szCs w:val="24"/>
              </w:rPr>
              <w:t xml:space="preserve">提高行业服务水平，监理规范、有序商务经营体系 </w:t>
            </w:r>
          </w:p>
        </w:tc>
        <w:tc>
          <w:tcPr>
            <w:tcW w:w="1300" w:type="dxa"/>
            <w:tcBorders>
              <w:top w:val="nil"/>
              <w:left w:val="nil"/>
              <w:bottom w:val="single" w:color="auto" w:sz="4" w:space="0"/>
              <w:right w:val="single" w:color="auto" w:sz="4" w:space="0"/>
            </w:tcBorders>
            <w:shd w:val="clear" w:color="auto" w:fill="auto"/>
            <w:vAlign w:val="center"/>
          </w:tcPr>
          <w:p w14:paraId="7052AF1A">
            <w:pPr>
              <w:widowControl/>
              <w:jc w:val="center"/>
              <w:rPr>
                <w:rFonts w:ascii="宋体" w:hAnsi="宋体" w:cs="宋体"/>
                <w:kern w:val="0"/>
                <w:sz w:val="24"/>
                <w:szCs w:val="24"/>
              </w:rPr>
            </w:pPr>
            <w:r>
              <w:rPr>
                <w:rFonts w:hint="eastAsia" w:ascii="宋体" w:hAnsi="宋体" w:cs="宋体"/>
                <w:kern w:val="0"/>
                <w:sz w:val="24"/>
                <w:szCs w:val="24"/>
              </w:rPr>
              <w:t>100%</w:t>
            </w:r>
          </w:p>
        </w:tc>
        <w:tc>
          <w:tcPr>
            <w:tcW w:w="1320" w:type="dxa"/>
            <w:tcBorders>
              <w:top w:val="nil"/>
              <w:left w:val="nil"/>
              <w:bottom w:val="single" w:color="auto" w:sz="4" w:space="0"/>
              <w:right w:val="single" w:color="auto" w:sz="4" w:space="0"/>
            </w:tcBorders>
            <w:shd w:val="clear" w:color="auto" w:fill="auto"/>
            <w:vAlign w:val="center"/>
          </w:tcPr>
          <w:p w14:paraId="399D9264">
            <w:pPr>
              <w:widowControl/>
              <w:jc w:val="center"/>
              <w:rPr>
                <w:rFonts w:ascii="宋体" w:hAnsi="宋体" w:cs="宋体"/>
                <w:kern w:val="0"/>
                <w:sz w:val="24"/>
                <w:szCs w:val="24"/>
              </w:rPr>
            </w:pPr>
            <w:r>
              <w:rPr>
                <w:rFonts w:hint="eastAsia" w:ascii="宋体" w:hAnsi="宋体" w:cs="宋体"/>
                <w:kern w:val="0"/>
                <w:sz w:val="24"/>
                <w:szCs w:val="24"/>
              </w:rPr>
              <w:t>100%</w:t>
            </w:r>
          </w:p>
        </w:tc>
        <w:tc>
          <w:tcPr>
            <w:tcW w:w="720" w:type="dxa"/>
            <w:tcBorders>
              <w:top w:val="nil"/>
              <w:left w:val="nil"/>
              <w:bottom w:val="single" w:color="auto" w:sz="4" w:space="0"/>
              <w:right w:val="single" w:color="auto" w:sz="4" w:space="0"/>
            </w:tcBorders>
            <w:shd w:val="clear" w:color="auto" w:fill="auto"/>
            <w:vAlign w:val="center"/>
          </w:tcPr>
          <w:p w14:paraId="5A609EC7">
            <w:pPr>
              <w:widowControl/>
              <w:jc w:val="center"/>
              <w:rPr>
                <w:rFonts w:ascii="宋体" w:hAnsi="宋体" w:cs="宋体"/>
                <w:kern w:val="0"/>
                <w:sz w:val="24"/>
                <w:szCs w:val="24"/>
              </w:rPr>
            </w:pPr>
            <w:r>
              <w:rPr>
                <w:rFonts w:hint="eastAsia" w:ascii="宋体" w:hAnsi="宋体" w:cs="宋体"/>
                <w:kern w:val="0"/>
                <w:sz w:val="24"/>
                <w:szCs w:val="24"/>
              </w:rPr>
              <w:t>45</w:t>
            </w:r>
          </w:p>
        </w:tc>
        <w:tc>
          <w:tcPr>
            <w:tcW w:w="936" w:type="dxa"/>
            <w:tcBorders>
              <w:top w:val="nil"/>
              <w:left w:val="nil"/>
              <w:bottom w:val="single" w:color="auto" w:sz="4" w:space="0"/>
              <w:right w:val="single" w:color="auto" w:sz="4" w:space="0"/>
            </w:tcBorders>
            <w:shd w:val="clear" w:color="auto" w:fill="auto"/>
            <w:vAlign w:val="center"/>
          </w:tcPr>
          <w:p w14:paraId="4FAEE30A">
            <w:pPr>
              <w:widowControl/>
              <w:jc w:val="center"/>
              <w:rPr>
                <w:rFonts w:ascii="宋体" w:hAnsi="宋体" w:cs="宋体"/>
                <w:kern w:val="0"/>
                <w:sz w:val="24"/>
                <w:szCs w:val="24"/>
              </w:rPr>
            </w:pPr>
            <w:r>
              <w:rPr>
                <w:rFonts w:hint="eastAsia" w:ascii="宋体" w:hAnsi="宋体" w:cs="宋体"/>
                <w:kern w:val="0"/>
                <w:sz w:val="24"/>
                <w:szCs w:val="24"/>
              </w:rPr>
              <w:t>42</w:t>
            </w:r>
          </w:p>
        </w:tc>
        <w:tc>
          <w:tcPr>
            <w:tcW w:w="1160" w:type="dxa"/>
            <w:tcBorders>
              <w:top w:val="nil"/>
              <w:left w:val="nil"/>
              <w:bottom w:val="single" w:color="auto" w:sz="4" w:space="0"/>
              <w:right w:val="single" w:color="auto" w:sz="4" w:space="0"/>
            </w:tcBorders>
            <w:shd w:val="clear" w:color="auto" w:fill="auto"/>
            <w:vAlign w:val="center"/>
          </w:tcPr>
          <w:p w14:paraId="68CFAF06">
            <w:pPr>
              <w:widowControl/>
              <w:jc w:val="center"/>
              <w:rPr>
                <w:rFonts w:ascii="宋体" w:hAnsi="宋体" w:cs="宋体"/>
                <w:kern w:val="0"/>
                <w:sz w:val="24"/>
                <w:szCs w:val="24"/>
              </w:rPr>
            </w:pPr>
            <w:r>
              <w:rPr>
                <w:rFonts w:hint="eastAsia" w:ascii="宋体" w:hAnsi="宋体" w:cs="宋体"/>
                <w:kern w:val="0"/>
                <w:sz w:val="24"/>
                <w:szCs w:val="24"/>
              </w:rPr>
              <w:t>执法力量不足，希望配齐执法人员</w:t>
            </w:r>
          </w:p>
        </w:tc>
      </w:tr>
      <w:tr w14:paraId="5619F898">
        <w:tblPrEx>
          <w:tblCellMar>
            <w:top w:w="0" w:type="dxa"/>
            <w:left w:w="108" w:type="dxa"/>
            <w:bottom w:w="0" w:type="dxa"/>
            <w:right w:w="108" w:type="dxa"/>
          </w:tblCellMar>
        </w:tblPrEx>
        <w:trPr>
          <w:trHeight w:val="2268" w:hRule="atLeast"/>
        </w:trPr>
        <w:tc>
          <w:tcPr>
            <w:tcW w:w="640" w:type="dxa"/>
            <w:vMerge w:val="continue"/>
            <w:tcBorders>
              <w:top w:val="nil"/>
              <w:left w:val="single" w:color="auto" w:sz="4" w:space="0"/>
              <w:bottom w:val="single" w:color="auto" w:sz="4" w:space="0"/>
              <w:right w:val="single" w:color="auto" w:sz="4" w:space="0"/>
            </w:tcBorders>
            <w:vAlign w:val="center"/>
          </w:tcPr>
          <w:p w14:paraId="4E32954C">
            <w:pPr>
              <w:widowControl/>
              <w:jc w:val="left"/>
              <w:rPr>
                <w:rFonts w:ascii="宋体" w:hAnsi="宋体" w:cs="宋体"/>
                <w:kern w:val="0"/>
                <w:sz w:val="24"/>
                <w:szCs w:val="24"/>
              </w:rPr>
            </w:pPr>
          </w:p>
        </w:tc>
        <w:tc>
          <w:tcPr>
            <w:tcW w:w="1040" w:type="dxa"/>
            <w:tcBorders>
              <w:top w:val="nil"/>
              <w:left w:val="nil"/>
              <w:bottom w:val="single" w:color="auto" w:sz="4" w:space="0"/>
              <w:right w:val="single" w:color="auto" w:sz="4" w:space="0"/>
            </w:tcBorders>
            <w:shd w:val="clear" w:color="auto" w:fill="auto"/>
            <w:noWrap/>
            <w:vAlign w:val="center"/>
          </w:tcPr>
          <w:p w14:paraId="0114512D">
            <w:pPr>
              <w:widowControl/>
              <w:jc w:val="center"/>
              <w:rPr>
                <w:rFonts w:ascii="宋体" w:hAnsi="宋体" w:cs="宋体"/>
                <w:kern w:val="0"/>
                <w:sz w:val="24"/>
                <w:szCs w:val="24"/>
              </w:rPr>
            </w:pPr>
            <w:r>
              <w:rPr>
                <w:rFonts w:hint="eastAsia" w:ascii="宋体" w:hAnsi="宋体" w:cs="宋体"/>
                <w:kern w:val="0"/>
                <w:sz w:val="24"/>
                <w:szCs w:val="24"/>
              </w:rPr>
              <w:t>效益指标</w:t>
            </w:r>
          </w:p>
        </w:tc>
        <w:tc>
          <w:tcPr>
            <w:tcW w:w="1280" w:type="dxa"/>
            <w:tcBorders>
              <w:top w:val="nil"/>
              <w:left w:val="nil"/>
              <w:bottom w:val="single" w:color="auto" w:sz="4" w:space="0"/>
              <w:right w:val="single" w:color="auto" w:sz="4" w:space="0"/>
            </w:tcBorders>
            <w:shd w:val="clear" w:color="auto" w:fill="auto"/>
            <w:vAlign w:val="center"/>
          </w:tcPr>
          <w:p w14:paraId="32A97045">
            <w:pPr>
              <w:widowControl/>
              <w:jc w:val="center"/>
              <w:rPr>
                <w:rFonts w:ascii="宋体" w:hAnsi="宋体" w:cs="宋体"/>
                <w:kern w:val="0"/>
                <w:sz w:val="24"/>
                <w:szCs w:val="24"/>
              </w:rPr>
            </w:pPr>
            <w:r>
              <w:rPr>
                <w:rFonts w:hint="eastAsia" w:ascii="宋体" w:hAnsi="宋体" w:cs="宋体"/>
                <w:kern w:val="0"/>
                <w:sz w:val="24"/>
                <w:szCs w:val="24"/>
              </w:rPr>
              <w:t>社会效益指标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5C086083">
            <w:pPr>
              <w:widowControl/>
              <w:jc w:val="center"/>
              <w:rPr>
                <w:rFonts w:ascii="宋体" w:hAnsi="宋体" w:cs="宋体"/>
                <w:kern w:val="0"/>
                <w:sz w:val="24"/>
                <w:szCs w:val="24"/>
              </w:rPr>
            </w:pPr>
            <w:r>
              <w:rPr>
                <w:rFonts w:hint="eastAsia" w:ascii="宋体" w:hAnsi="宋体" w:cs="宋体"/>
                <w:kern w:val="0"/>
                <w:sz w:val="24"/>
                <w:szCs w:val="24"/>
              </w:rPr>
              <w:t>维护健康有序的商务领域市场秩序</w:t>
            </w:r>
          </w:p>
        </w:tc>
        <w:tc>
          <w:tcPr>
            <w:tcW w:w="1300" w:type="dxa"/>
            <w:tcBorders>
              <w:top w:val="nil"/>
              <w:left w:val="nil"/>
              <w:bottom w:val="single" w:color="auto" w:sz="4" w:space="0"/>
              <w:right w:val="single" w:color="auto" w:sz="4" w:space="0"/>
            </w:tcBorders>
            <w:shd w:val="clear" w:color="auto" w:fill="auto"/>
            <w:vAlign w:val="center"/>
          </w:tcPr>
          <w:p w14:paraId="4E5AA021">
            <w:pPr>
              <w:widowControl/>
              <w:jc w:val="center"/>
              <w:rPr>
                <w:rFonts w:ascii="宋体" w:hAnsi="宋体" w:cs="宋体"/>
                <w:kern w:val="0"/>
                <w:sz w:val="24"/>
                <w:szCs w:val="24"/>
              </w:rPr>
            </w:pPr>
            <w:r>
              <w:rPr>
                <w:rFonts w:hint="eastAsia" w:ascii="宋体" w:hAnsi="宋体" w:cs="宋体"/>
                <w:kern w:val="0"/>
                <w:sz w:val="24"/>
                <w:szCs w:val="24"/>
              </w:rPr>
              <w:t>100%</w:t>
            </w:r>
          </w:p>
        </w:tc>
        <w:tc>
          <w:tcPr>
            <w:tcW w:w="1320" w:type="dxa"/>
            <w:tcBorders>
              <w:top w:val="nil"/>
              <w:left w:val="nil"/>
              <w:bottom w:val="single" w:color="auto" w:sz="4" w:space="0"/>
              <w:right w:val="single" w:color="auto" w:sz="4" w:space="0"/>
            </w:tcBorders>
            <w:shd w:val="clear" w:color="auto" w:fill="auto"/>
            <w:vAlign w:val="center"/>
          </w:tcPr>
          <w:p w14:paraId="2A68239C">
            <w:pPr>
              <w:widowControl/>
              <w:jc w:val="center"/>
              <w:rPr>
                <w:rFonts w:ascii="宋体" w:hAnsi="宋体" w:cs="宋体"/>
                <w:kern w:val="0"/>
                <w:sz w:val="24"/>
                <w:szCs w:val="24"/>
              </w:rPr>
            </w:pPr>
            <w:r>
              <w:rPr>
                <w:rFonts w:hint="eastAsia" w:ascii="宋体" w:hAnsi="宋体" w:cs="宋体"/>
                <w:kern w:val="0"/>
                <w:sz w:val="24"/>
                <w:szCs w:val="24"/>
              </w:rPr>
              <w:t>100%</w:t>
            </w:r>
          </w:p>
        </w:tc>
        <w:tc>
          <w:tcPr>
            <w:tcW w:w="720" w:type="dxa"/>
            <w:tcBorders>
              <w:top w:val="nil"/>
              <w:left w:val="nil"/>
              <w:bottom w:val="single" w:color="auto" w:sz="4" w:space="0"/>
              <w:right w:val="single" w:color="auto" w:sz="4" w:space="0"/>
            </w:tcBorders>
            <w:shd w:val="clear" w:color="auto" w:fill="auto"/>
            <w:vAlign w:val="center"/>
          </w:tcPr>
          <w:p w14:paraId="3B618680">
            <w:pPr>
              <w:widowControl/>
              <w:jc w:val="center"/>
              <w:rPr>
                <w:rFonts w:ascii="宋体" w:hAnsi="宋体" w:cs="宋体"/>
                <w:kern w:val="0"/>
                <w:sz w:val="24"/>
                <w:szCs w:val="24"/>
              </w:rPr>
            </w:pPr>
            <w:r>
              <w:rPr>
                <w:rFonts w:hint="eastAsia" w:ascii="宋体" w:hAnsi="宋体" w:cs="宋体"/>
                <w:kern w:val="0"/>
                <w:sz w:val="24"/>
                <w:szCs w:val="24"/>
              </w:rPr>
              <w:t>45</w:t>
            </w:r>
          </w:p>
        </w:tc>
        <w:tc>
          <w:tcPr>
            <w:tcW w:w="936" w:type="dxa"/>
            <w:tcBorders>
              <w:top w:val="nil"/>
              <w:left w:val="nil"/>
              <w:bottom w:val="single" w:color="auto" w:sz="4" w:space="0"/>
              <w:right w:val="single" w:color="auto" w:sz="4" w:space="0"/>
            </w:tcBorders>
            <w:shd w:val="clear" w:color="auto" w:fill="auto"/>
            <w:vAlign w:val="center"/>
          </w:tcPr>
          <w:p w14:paraId="7FE4BE2F">
            <w:pPr>
              <w:widowControl/>
              <w:jc w:val="center"/>
              <w:rPr>
                <w:rFonts w:ascii="宋体" w:hAnsi="宋体" w:cs="宋体"/>
                <w:kern w:val="0"/>
                <w:sz w:val="24"/>
                <w:szCs w:val="24"/>
              </w:rPr>
            </w:pPr>
            <w:r>
              <w:rPr>
                <w:rFonts w:hint="eastAsia" w:ascii="宋体" w:hAnsi="宋体" w:cs="宋体"/>
                <w:kern w:val="0"/>
                <w:sz w:val="24"/>
                <w:szCs w:val="24"/>
              </w:rPr>
              <w:t>42</w:t>
            </w:r>
          </w:p>
        </w:tc>
        <w:tc>
          <w:tcPr>
            <w:tcW w:w="1160" w:type="dxa"/>
            <w:tcBorders>
              <w:top w:val="nil"/>
              <w:left w:val="nil"/>
              <w:bottom w:val="single" w:color="auto" w:sz="4" w:space="0"/>
              <w:right w:val="single" w:color="auto" w:sz="4" w:space="0"/>
            </w:tcBorders>
            <w:shd w:val="clear" w:color="auto" w:fill="auto"/>
            <w:vAlign w:val="center"/>
          </w:tcPr>
          <w:p w14:paraId="3DD4D2CC">
            <w:pPr>
              <w:widowControl/>
              <w:jc w:val="center"/>
              <w:rPr>
                <w:rFonts w:ascii="宋体" w:hAnsi="宋体" w:cs="宋体"/>
                <w:kern w:val="0"/>
                <w:sz w:val="24"/>
                <w:szCs w:val="24"/>
              </w:rPr>
            </w:pPr>
            <w:r>
              <w:rPr>
                <w:rFonts w:hint="eastAsia" w:ascii="宋体" w:hAnsi="宋体" w:cs="宋体"/>
                <w:kern w:val="0"/>
                <w:sz w:val="24"/>
                <w:szCs w:val="24"/>
              </w:rPr>
              <w:t>执法力量不足，希望配齐执法人员</w:t>
            </w:r>
          </w:p>
        </w:tc>
      </w:tr>
      <w:tr w14:paraId="034A5EBF">
        <w:tblPrEx>
          <w:tblCellMar>
            <w:top w:w="0" w:type="dxa"/>
            <w:left w:w="108" w:type="dxa"/>
            <w:bottom w:w="0" w:type="dxa"/>
            <w:right w:w="108" w:type="dxa"/>
          </w:tblCellMar>
        </w:tblPrEx>
        <w:trPr>
          <w:trHeight w:val="624" w:hRule="atLeast"/>
        </w:trPr>
        <w:tc>
          <w:tcPr>
            <w:tcW w:w="770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2F719FBF">
            <w:pPr>
              <w:widowControl/>
              <w:jc w:val="center"/>
              <w:rPr>
                <w:rFonts w:ascii="宋体" w:hAnsi="宋体" w:cs="宋体"/>
                <w:kern w:val="0"/>
                <w:sz w:val="24"/>
                <w:szCs w:val="24"/>
              </w:rPr>
            </w:pPr>
            <w:r>
              <w:rPr>
                <w:rFonts w:hint="eastAsia" w:ascii="宋体" w:hAnsi="宋体" w:cs="宋体"/>
                <w:kern w:val="0"/>
                <w:sz w:val="24"/>
                <w:szCs w:val="24"/>
              </w:rPr>
              <w:t>总分</w:t>
            </w:r>
          </w:p>
        </w:tc>
        <w:tc>
          <w:tcPr>
            <w:tcW w:w="720" w:type="dxa"/>
            <w:tcBorders>
              <w:top w:val="nil"/>
              <w:left w:val="nil"/>
              <w:bottom w:val="single" w:color="auto" w:sz="4" w:space="0"/>
              <w:right w:val="single" w:color="auto" w:sz="4" w:space="0"/>
            </w:tcBorders>
            <w:shd w:val="clear" w:color="auto" w:fill="auto"/>
            <w:noWrap/>
            <w:vAlign w:val="center"/>
          </w:tcPr>
          <w:p w14:paraId="3BFE068A">
            <w:pPr>
              <w:widowControl/>
              <w:jc w:val="center"/>
              <w:rPr>
                <w:rFonts w:ascii="宋体" w:hAnsi="宋体" w:cs="宋体"/>
                <w:kern w:val="0"/>
                <w:sz w:val="24"/>
                <w:szCs w:val="24"/>
              </w:rPr>
            </w:pPr>
            <w:r>
              <w:rPr>
                <w:rFonts w:hint="eastAsia" w:ascii="宋体" w:hAnsi="宋体" w:cs="宋体"/>
                <w:kern w:val="0"/>
                <w:sz w:val="24"/>
                <w:szCs w:val="24"/>
              </w:rPr>
              <w:t>100</w:t>
            </w:r>
          </w:p>
        </w:tc>
        <w:tc>
          <w:tcPr>
            <w:tcW w:w="936" w:type="dxa"/>
            <w:tcBorders>
              <w:top w:val="nil"/>
              <w:left w:val="nil"/>
              <w:bottom w:val="single" w:color="auto" w:sz="4" w:space="0"/>
              <w:right w:val="single" w:color="auto" w:sz="4" w:space="0"/>
            </w:tcBorders>
            <w:shd w:val="clear" w:color="auto" w:fill="auto"/>
            <w:noWrap/>
            <w:vAlign w:val="center"/>
          </w:tcPr>
          <w:p w14:paraId="42503186">
            <w:pPr>
              <w:widowControl/>
              <w:jc w:val="right"/>
              <w:rPr>
                <w:rFonts w:ascii="宋体" w:hAnsi="宋体" w:cs="宋体"/>
                <w:kern w:val="0"/>
                <w:sz w:val="24"/>
                <w:szCs w:val="24"/>
              </w:rPr>
            </w:pPr>
            <w:r>
              <w:rPr>
                <w:rFonts w:hint="eastAsia" w:ascii="宋体" w:hAnsi="宋体" w:cs="宋体"/>
                <w:kern w:val="0"/>
                <w:sz w:val="24"/>
                <w:szCs w:val="24"/>
              </w:rPr>
              <w:t>93.9</w:t>
            </w:r>
          </w:p>
        </w:tc>
        <w:tc>
          <w:tcPr>
            <w:tcW w:w="1160" w:type="dxa"/>
            <w:tcBorders>
              <w:top w:val="nil"/>
              <w:left w:val="nil"/>
              <w:bottom w:val="single" w:color="auto" w:sz="4" w:space="0"/>
              <w:right w:val="single" w:color="auto" w:sz="4" w:space="0"/>
            </w:tcBorders>
            <w:shd w:val="clear" w:color="auto" w:fill="auto"/>
            <w:noWrap/>
            <w:vAlign w:val="center"/>
          </w:tcPr>
          <w:p w14:paraId="091D4434">
            <w:pPr>
              <w:widowControl/>
              <w:jc w:val="left"/>
              <w:rPr>
                <w:rFonts w:ascii="宋体" w:hAnsi="宋体" w:cs="宋体"/>
                <w:kern w:val="0"/>
                <w:sz w:val="24"/>
                <w:szCs w:val="24"/>
              </w:rPr>
            </w:pPr>
            <w:r>
              <w:rPr>
                <w:rFonts w:hint="eastAsia" w:ascii="宋体" w:hAnsi="宋体" w:cs="宋体"/>
                <w:kern w:val="0"/>
                <w:sz w:val="24"/>
                <w:szCs w:val="24"/>
              </w:rPr>
              <w:t>　</w:t>
            </w:r>
          </w:p>
        </w:tc>
      </w:tr>
    </w:tbl>
    <w:p w14:paraId="6EA68D4C">
      <w:pPr>
        <w:rPr>
          <w:rFonts w:ascii="方正小标宋简体" w:hAnsi="方正小标宋简体" w:eastAsia="方正小标宋简体"/>
          <w:sz w:val="10"/>
          <w:szCs w:val="10"/>
        </w:rPr>
      </w:pPr>
    </w:p>
    <w:p w14:paraId="0EEF52DD">
      <w:pPr>
        <w:rPr>
          <w:rFonts w:ascii="方正小标宋简体" w:hAnsi="方正小标宋简体" w:eastAsia="方正小标宋简体"/>
          <w:sz w:val="10"/>
          <w:szCs w:val="10"/>
        </w:rPr>
      </w:pPr>
    </w:p>
    <w:p w14:paraId="7D988A28">
      <w:pPr>
        <w:rPr>
          <w:rFonts w:ascii="方正小标宋简体" w:hAnsi="方正小标宋简体" w:eastAsia="方正小标宋简体"/>
          <w:sz w:val="44"/>
        </w:rPr>
      </w:pPr>
    </w:p>
    <w:tbl>
      <w:tblPr>
        <w:tblStyle w:val="6"/>
        <w:tblW w:w="9312" w:type="dxa"/>
        <w:tblInd w:w="-601" w:type="dxa"/>
        <w:tblLayout w:type="autofit"/>
        <w:tblCellMar>
          <w:top w:w="0" w:type="dxa"/>
          <w:left w:w="108" w:type="dxa"/>
          <w:bottom w:w="0" w:type="dxa"/>
          <w:right w:w="108" w:type="dxa"/>
        </w:tblCellMar>
      </w:tblPr>
      <w:tblGrid>
        <w:gridCol w:w="640"/>
        <w:gridCol w:w="1040"/>
        <w:gridCol w:w="1280"/>
        <w:gridCol w:w="1435"/>
        <w:gridCol w:w="1276"/>
        <w:gridCol w:w="992"/>
        <w:gridCol w:w="720"/>
        <w:gridCol w:w="936"/>
        <w:gridCol w:w="993"/>
      </w:tblGrid>
      <w:tr w14:paraId="313DD432">
        <w:tblPrEx>
          <w:tblCellMar>
            <w:top w:w="0" w:type="dxa"/>
            <w:left w:w="108" w:type="dxa"/>
            <w:bottom w:w="0" w:type="dxa"/>
            <w:right w:w="108" w:type="dxa"/>
          </w:tblCellMar>
        </w:tblPrEx>
        <w:trPr>
          <w:trHeight w:val="360" w:hRule="atLeast"/>
        </w:trPr>
        <w:tc>
          <w:tcPr>
            <w:tcW w:w="1680" w:type="dxa"/>
            <w:gridSpan w:val="2"/>
            <w:tcBorders>
              <w:top w:val="single" w:color="auto" w:sz="8" w:space="0"/>
              <w:left w:val="single" w:color="auto" w:sz="8" w:space="0"/>
              <w:bottom w:val="single" w:color="auto" w:sz="4" w:space="0"/>
              <w:right w:val="single" w:color="000000" w:sz="4" w:space="0"/>
            </w:tcBorders>
            <w:shd w:val="clear" w:color="auto" w:fill="auto"/>
            <w:noWrap/>
            <w:vAlign w:val="center"/>
          </w:tcPr>
          <w:p w14:paraId="395CF515">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7632" w:type="dxa"/>
            <w:gridSpan w:val="7"/>
            <w:tcBorders>
              <w:top w:val="single" w:color="auto" w:sz="8" w:space="0"/>
              <w:left w:val="nil"/>
              <w:bottom w:val="single" w:color="auto" w:sz="4" w:space="0"/>
              <w:right w:val="single" w:color="000000" w:sz="8" w:space="0"/>
            </w:tcBorders>
            <w:shd w:val="clear" w:color="auto" w:fill="auto"/>
            <w:noWrap/>
            <w:vAlign w:val="center"/>
          </w:tcPr>
          <w:p w14:paraId="68373389">
            <w:pPr>
              <w:widowControl/>
              <w:jc w:val="center"/>
              <w:rPr>
                <w:rFonts w:ascii="宋体" w:hAnsi="宋体" w:cs="宋体"/>
                <w:kern w:val="0"/>
                <w:sz w:val="24"/>
                <w:szCs w:val="24"/>
              </w:rPr>
            </w:pPr>
            <w:r>
              <w:rPr>
                <w:rFonts w:hint="eastAsia" w:ascii="宋体" w:hAnsi="宋体" w:cs="宋体"/>
                <w:kern w:val="0"/>
                <w:sz w:val="24"/>
                <w:szCs w:val="24"/>
              </w:rPr>
              <w:t>特许经营工作经费</w:t>
            </w:r>
          </w:p>
        </w:tc>
      </w:tr>
      <w:tr w14:paraId="5B7FB6E3">
        <w:tblPrEx>
          <w:tblCellMar>
            <w:top w:w="0" w:type="dxa"/>
            <w:left w:w="108" w:type="dxa"/>
            <w:bottom w:w="0" w:type="dxa"/>
            <w:right w:w="108" w:type="dxa"/>
          </w:tblCellMar>
        </w:tblPrEx>
        <w:trPr>
          <w:trHeight w:val="360" w:hRule="atLeast"/>
        </w:trPr>
        <w:tc>
          <w:tcPr>
            <w:tcW w:w="168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14:paraId="38040744">
            <w:pPr>
              <w:widowControl/>
              <w:jc w:val="center"/>
              <w:rPr>
                <w:rFonts w:ascii="宋体" w:hAnsi="宋体" w:cs="宋体"/>
                <w:kern w:val="0"/>
                <w:sz w:val="24"/>
                <w:szCs w:val="24"/>
              </w:rPr>
            </w:pPr>
            <w:r>
              <w:rPr>
                <w:rFonts w:hint="eastAsia" w:ascii="宋体" w:hAnsi="宋体" w:cs="宋体"/>
                <w:kern w:val="0"/>
                <w:sz w:val="24"/>
                <w:szCs w:val="24"/>
              </w:rPr>
              <w:t>主管部门</w:t>
            </w:r>
          </w:p>
        </w:tc>
        <w:tc>
          <w:tcPr>
            <w:tcW w:w="2715" w:type="dxa"/>
            <w:gridSpan w:val="2"/>
            <w:tcBorders>
              <w:top w:val="single" w:color="auto" w:sz="4" w:space="0"/>
              <w:left w:val="nil"/>
              <w:bottom w:val="single" w:color="auto" w:sz="4" w:space="0"/>
              <w:right w:val="single" w:color="000000" w:sz="4" w:space="0"/>
            </w:tcBorders>
            <w:shd w:val="clear" w:color="auto" w:fill="auto"/>
            <w:noWrap/>
            <w:vAlign w:val="center"/>
          </w:tcPr>
          <w:p w14:paraId="44E13A27">
            <w:pPr>
              <w:widowControl/>
              <w:jc w:val="center"/>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69189064">
            <w:pPr>
              <w:widowControl/>
              <w:jc w:val="center"/>
              <w:rPr>
                <w:rFonts w:ascii="宋体" w:hAnsi="宋体" w:cs="宋体"/>
                <w:kern w:val="0"/>
                <w:sz w:val="24"/>
                <w:szCs w:val="24"/>
              </w:rPr>
            </w:pPr>
            <w:r>
              <w:rPr>
                <w:rFonts w:hint="eastAsia" w:ascii="宋体" w:hAnsi="宋体" w:cs="宋体"/>
                <w:kern w:val="0"/>
                <w:sz w:val="24"/>
                <w:szCs w:val="24"/>
              </w:rPr>
              <w:t>实施单位</w:t>
            </w:r>
          </w:p>
        </w:tc>
        <w:tc>
          <w:tcPr>
            <w:tcW w:w="3641" w:type="dxa"/>
            <w:gridSpan w:val="4"/>
            <w:tcBorders>
              <w:top w:val="single" w:color="auto" w:sz="4" w:space="0"/>
              <w:left w:val="nil"/>
              <w:bottom w:val="single" w:color="auto" w:sz="4" w:space="0"/>
              <w:right w:val="single" w:color="000000" w:sz="8" w:space="0"/>
            </w:tcBorders>
            <w:shd w:val="clear" w:color="auto" w:fill="auto"/>
            <w:noWrap/>
            <w:vAlign w:val="center"/>
          </w:tcPr>
          <w:p w14:paraId="203687FC">
            <w:pPr>
              <w:widowControl/>
              <w:jc w:val="center"/>
              <w:rPr>
                <w:rFonts w:ascii="宋体" w:hAnsi="宋体" w:cs="宋体"/>
                <w:kern w:val="0"/>
                <w:sz w:val="24"/>
                <w:szCs w:val="24"/>
              </w:rPr>
            </w:pPr>
            <w:r>
              <w:rPr>
                <w:rFonts w:hint="eastAsia" w:ascii="宋体" w:hAnsi="宋体" w:cs="宋体"/>
                <w:kern w:val="0"/>
                <w:sz w:val="24"/>
                <w:szCs w:val="24"/>
              </w:rPr>
              <w:t>长春市商务局</w:t>
            </w:r>
          </w:p>
        </w:tc>
      </w:tr>
      <w:tr w14:paraId="1532A449">
        <w:tblPrEx>
          <w:tblCellMar>
            <w:top w:w="0" w:type="dxa"/>
            <w:left w:w="108" w:type="dxa"/>
            <w:bottom w:w="0" w:type="dxa"/>
            <w:right w:w="108" w:type="dxa"/>
          </w:tblCellMar>
        </w:tblPrEx>
        <w:trPr>
          <w:trHeight w:val="420" w:hRule="atLeast"/>
        </w:trPr>
        <w:tc>
          <w:tcPr>
            <w:tcW w:w="1680"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1172CFB2">
            <w:pPr>
              <w:widowControl/>
              <w:jc w:val="center"/>
              <w:rPr>
                <w:rFonts w:ascii="宋体" w:hAnsi="宋体" w:cs="宋体"/>
                <w:kern w:val="0"/>
                <w:sz w:val="24"/>
                <w:szCs w:val="24"/>
              </w:rPr>
            </w:pPr>
            <w:r>
              <w:rPr>
                <w:rFonts w:hint="eastAsia" w:ascii="宋体" w:hAnsi="宋体" w:cs="宋体"/>
                <w:kern w:val="0"/>
                <w:sz w:val="24"/>
                <w:szCs w:val="24"/>
              </w:rPr>
              <w:t>项目资金             （万元）</w:t>
            </w:r>
          </w:p>
        </w:tc>
        <w:tc>
          <w:tcPr>
            <w:tcW w:w="2715" w:type="dxa"/>
            <w:gridSpan w:val="2"/>
            <w:tcBorders>
              <w:top w:val="single" w:color="auto" w:sz="4" w:space="0"/>
              <w:left w:val="nil"/>
              <w:bottom w:val="single" w:color="auto" w:sz="4" w:space="0"/>
              <w:right w:val="single" w:color="000000" w:sz="4" w:space="0"/>
            </w:tcBorders>
            <w:shd w:val="clear" w:color="auto" w:fill="auto"/>
            <w:noWrap/>
            <w:vAlign w:val="center"/>
          </w:tcPr>
          <w:p w14:paraId="229564B4">
            <w:pPr>
              <w:widowControl/>
              <w:jc w:val="center"/>
              <w:rPr>
                <w:rFonts w:ascii="宋体" w:hAnsi="宋体" w:cs="宋体"/>
                <w:kern w:val="0"/>
                <w:sz w:val="24"/>
                <w:szCs w:val="24"/>
              </w:rPr>
            </w:pPr>
            <w:r>
              <w:rPr>
                <w:rFonts w:hint="eastAsia" w:ascii="宋体" w:hAnsi="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4524E8F3">
            <w:pPr>
              <w:widowControl/>
              <w:jc w:val="center"/>
              <w:rPr>
                <w:rFonts w:ascii="宋体" w:hAnsi="宋体" w:cs="宋体"/>
                <w:kern w:val="0"/>
                <w:sz w:val="24"/>
                <w:szCs w:val="24"/>
              </w:rPr>
            </w:pPr>
            <w:r>
              <w:rPr>
                <w:rFonts w:hint="eastAsia" w:ascii="宋体" w:hAnsi="宋体" w:cs="宋体"/>
                <w:kern w:val="0"/>
                <w:sz w:val="24"/>
                <w:szCs w:val="24"/>
              </w:rPr>
              <w:t>预算数</w:t>
            </w:r>
          </w:p>
        </w:tc>
        <w:tc>
          <w:tcPr>
            <w:tcW w:w="992" w:type="dxa"/>
            <w:tcBorders>
              <w:top w:val="nil"/>
              <w:left w:val="nil"/>
              <w:bottom w:val="single" w:color="auto" w:sz="4" w:space="0"/>
              <w:right w:val="single" w:color="auto" w:sz="4" w:space="0"/>
            </w:tcBorders>
            <w:shd w:val="clear" w:color="auto" w:fill="auto"/>
            <w:noWrap/>
            <w:vAlign w:val="center"/>
          </w:tcPr>
          <w:p w14:paraId="141E903B">
            <w:pPr>
              <w:widowControl/>
              <w:jc w:val="center"/>
              <w:rPr>
                <w:rFonts w:ascii="宋体" w:hAnsi="宋体" w:cs="宋体"/>
                <w:kern w:val="0"/>
                <w:sz w:val="24"/>
                <w:szCs w:val="24"/>
              </w:rPr>
            </w:pPr>
            <w:r>
              <w:rPr>
                <w:rFonts w:hint="eastAsia" w:ascii="宋体" w:hAnsi="宋体" w:cs="宋体"/>
                <w:kern w:val="0"/>
                <w:sz w:val="24"/>
                <w:szCs w:val="24"/>
              </w:rPr>
              <w:t>执行数</w:t>
            </w:r>
          </w:p>
        </w:tc>
        <w:tc>
          <w:tcPr>
            <w:tcW w:w="720" w:type="dxa"/>
            <w:tcBorders>
              <w:top w:val="nil"/>
              <w:left w:val="nil"/>
              <w:bottom w:val="single" w:color="auto" w:sz="4" w:space="0"/>
              <w:right w:val="single" w:color="auto" w:sz="4" w:space="0"/>
            </w:tcBorders>
            <w:shd w:val="clear" w:color="auto" w:fill="auto"/>
            <w:noWrap/>
            <w:vAlign w:val="center"/>
          </w:tcPr>
          <w:p w14:paraId="11C7557D">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2B2CD8EA">
            <w:pPr>
              <w:widowControl/>
              <w:jc w:val="center"/>
              <w:rPr>
                <w:rFonts w:ascii="宋体" w:hAnsi="宋体" w:cs="宋体"/>
                <w:kern w:val="0"/>
                <w:sz w:val="24"/>
                <w:szCs w:val="24"/>
              </w:rPr>
            </w:pPr>
            <w:r>
              <w:rPr>
                <w:rFonts w:hint="eastAsia" w:ascii="宋体" w:hAnsi="宋体" w:cs="宋体"/>
                <w:kern w:val="0"/>
                <w:sz w:val="24"/>
                <w:szCs w:val="24"/>
              </w:rPr>
              <w:t>执行率</w:t>
            </w:r>
          </w:p>
        </w:tc>
        <w:tc>
          <w:tcPr>
            <w:tcW w:w="993" w:type="dxa"/>
            <w:tcBorders>
              <w:top w:val="nil"/>
              <w:left w:val="nil"/>
              <w:bottom w:val="single" w:color="auto" w:sz="4" w:space="0"/>
              <w:right w:val="single" w:color="auto" w:sz="8" w:space="0"/>
            </w:tcBorders>
            <w:shd w:val="clear" w:color="auto" w:fill="auto"/>
            <w:noWrap/>
            <w:vAlign w:val="center"/>
          </w:tcPr>
          <w:p w14:paraId="434D0392">
            <w:pPr>
              <w:widowControl/>
              <w:jc w:val="center"/>
              <w:rPr>
                <w:rFonts w:ascii="宋体" w:hAnsi="宋体" w:cs="宋体"/>
                <w:kern w:val="0"/>
                <w:sz w:val="24"/>
                <w:szCs w:val="24"/>
              </w:rPr>
            </w:pPr>
            <w:r>
              <w:rPr>
                <w:rFonts w:hint="eastAsia" w:ascii="宋体" w:hAnsi="宋体" w:cs="宋体"/>
                <w:kern w:val="0"/>
                <w:sz w:val="24"/>
                <w:szCs w:val="24"/>
              </w:rPr>
              <w:t>得分</w:t>
            </w:r>
          </w:p>
        </w:tc>
      </w:tr>
      <w:tr w14:paraId="5D9B6417">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7F079BF6">
            <w:pPr>
              <w:widowControl/>
              <w:jc w:val="left"/>
              <w:rPr>
                <w:rFonts w:ascii="宋体" w:hAnsi="宋体" w:cs="宋体"/>
                <w:kern w:val="0"/>
                <w:sz w:val="24"/>
                <w:szCs w:val="24"/>
              </w:rPr>
            </w:pPr>
          </w:p>
        </w:tc>
        <w:tc>
          <w:tcPr>
            <w:tcW w:w="2715" w:type="dxa"/>
            <w:gridSpan w:val="2"/>
            <w:tcBorders>
              <w:top w:val="single" w:color="auto" w:sz="4" w:space="0"/>
              <w:left w:val="nil"/>
              <w:bottom w:val="single" w:color="auto" w:sz="4" w:space="0"/>
              <w:right w:val="single" w:color="000000" w:sz="4" w:space="0"/>
            </w:tcBorders>
            <w:shd w:val="clear" w:color="auto" w:fill="auto"/>
            <w:noWrap/>
            <w:vAlign w:val="center"/>
          </w:tcPr>
          <w:p w14:paraId="1F85CA10">
            <w:pPr>
              <w:widowControl/>
              <w:jc w:val="center"/>
              <w:rPr>
                <w:rFonts w:ascii="宋体" w:hAnsi="宋体" w:cs="宋体"/>
                <w:kern w:val="0"/>
                <w:sz w:val="24"/>
                <w:szCs w:val="24"/>
              </w:rPr>
            </w:pPr>
            <w:r>
              <w:rPr>
                <w:rFonts w:hint="eastAsia" w:ascii="宋体" w:hAnsi="宋体" w:cs="宋体"/>
                <w:kern w:val="0"/>
                <w:sz w:val="24"/>
                <w:szCs w:val="24"/>
              </w:rPr>
              <w:t>年度资金总额：</w:t>
            </w:r>
          </w:p>
        </w:tc>
        <w:tc>
          <w:tcPr>
            <w:tcW w:w="1276" w:type="dxa"/>
            <w:tcBorders>
              <w:top w:val="nil"/>
              <w:left w:val="nil"/>
              <w:bottom w:val="single" w:color="auto" w:sz="4" w:space="0"/>
              <w:right w:val="single" w:color="auto" w:sz="4" w:space="0"/>
            </w:tcBorders>
            <w:shd w:val="clear" w:color="auto" w:fill="auto"/>
            <w:noWrap/>
            <w:vAlign w:val="center"/>
          </w:tcPr>
          <w:p w14:paraId="01004E24">
            <w:pPr>
              <w:widowControl/>
              <w:jc w:val="right"/>
              <w:rPr>
                <w:rFonts w:ascii="宋体" w:hAnsi="宋体" w:cs="宋体"/>
                <w:kern w:val="0"/>
                <w:sz w:val="24"/>
                <w:szCs w:val="24"/>
              </w:rPr>
            </w:pPr>
            <w:r>
              <w:rPr>
                <w:rFonts w:hint="eastAsia" w:ascii="宋体" w:hAnsi="宋体" w:cs="宋体"/>
                <w:kern w:val="0"/>
                <w:sz w:val="24"/>
                <w:szCs w:val="24"/>
              </w:rPr>
              <w:t>13.93</w:t>
            </w:r>
          </w:p>
        </w:tc>
        <w:tc>
          <w:tcPr>
            <w:tcW w:w="992" w:type="dxa"/>
            <w:tcBorders>
              <w:top w:val="nil"/>
              <w:left w:val="nil"/>
              <w:bottom w:val="single" w:color="auto" w:sz="4" w:space="0"/>
              <w:right w:val="single" w:color="auto" w:sz="4" w:space="0"/>
            </w:tcBorders>
            <w:shd w:val="clear" w:color="auto" w:fill="auto"/>
            <w:vAlign w:val="center"/>
          </w:tcPr>
          <w:p w14:paraId="5C4C3CCA">
            <w:pPr>
              <w:widowControl/>
              <w:jc w:val="center"/>
              <w:rPr>
                <w:rFonts w:ascii="宋体" w:hAnsi="宋体" w:cs="宋体"/>
                <w:kern w:val="0"/>
                <w:sz w:val="24"/>
                <w:szCs w:val="24"/>
              </w:rPr>
            </w:pPr>
            <w:r>
              <w:rPr>
                <w:rFonts w:hint="eastAsia" w:ascii="宋体" w:hAnsi="宋体" w:cs="宋体"/>
                <w:kern w:val="0"/>
                <w:sz w:val="24"/>
                <w:szCs w:val="24"/>
              </w:rPr>
              <w:t>9.58</w:t>
            </w:r>
          </w:p>
        </w:tc>
        <w:tc>
          <w:tcPr>
            <w:tcW w:w="720" w:type="dxa"/>
            <w:tcBorders>
              <w:top w:val="nil"/>
              <w:left w:val="nil"/>
              <w:bottom w:val="single" w:color="auto" w:sz="4" w:space="0"/>
              <w:right w:val="single" w:color="auto" w:sz="4" w:space="0"/>
            </w:tcBorders>
            <w:shd w:val="clear" w:color="auto" w:fill="auto"/>
            <w:noWrap/>
            <w:vAlign w:val="center"/>
          </w:tcPr>
          <w:p w14:paraId="69A4C200">
            <w:pPr>
              <w:widowControl/>
              <w:jc w:val="center"/>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noWrap/>
            <w:vAlign w:val="center"/>
          </w:tcPr>
          <w:p w14:paraId="3DAEC299">
            <w:pPr>
              <w:widowControl/>
              <w:jc w:val="right"/>
              <w:rPr>
                <w:rFonts w:ascii="宋体" w:hAnsi="宋体" w:cs="宋体"/>
                <w:kern w:val="0"/>
                <w:sz w:val="24"/>
                <w:szCs w:val="24"/>
              </w:rPr>
            </w:pPr>
            <w:r>
              <w:rPr>
                <w:rFonts w:hint="eastAsia" w:ascii="宋体" w:hAnsi="宋体" w:cs="宋体"/>
                <w:kern w:val="0"/>
                <w:sz w:val="24"/>
                <w:szCs w:val="24"/>
              </w:rPr>
              <w:t>68.77%</w:t>
            </w:r>
          </w:p>
        </w:tc>
        <w:tc>
          <w:tcPr>
            <w:tcW w:w="993" w:type="dxa"/>
            <w:tcBorders>
              <w:top w:val="nil"/>
              <w:left w:val="nil"/>
              <w:bottom w:val="single" w:color="auto" w:sz="4" w:space="0"/>
              <w:right w:val="single" w:color="auto" w:sz="8" w:space="0"/>
            </w:tcBorders>
            <w:shd w:val="clear" w:color="auto" w:fill="auto"/>
            <w:noWrap/>
            <w:vAlign w:val="center"/>
          </w:tcPr>
          <w:p w14:paraId="0BBC4C6B">
            <w:pPr>
              <w:widowControl/>
              <w:jc w:val="right"/>
              <w:rPr>
                <w:rFonts w:ascii="宋体" w:hAnsi="宋体" w:cs="宋体"/>
                <w:kern w:val="0"/>
                <w:sz w:val="24"/>
                <w:szCs w:val="24"/>
              </w:rPr>
            </w:pPr>
            <w:r>
              <w:rPr>
                <w:rFonts w:hint="eastAsia" w:ascii="宋体" w:hAnsi="宋体" w:cs="宋体"/>
                <w:kern w:val="0"/>
                <w:sz w:val="24"/>
                <w:szCs w:val="24"/>
              </w:rPr>
              <w:t>6.88</w:t>
            </w:r>
          </w:p>
        </w:tc>
      </w:tr>
      <w:tr w14:paraId="27A03050">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5E950C7A">
            <w:pPr>
              <w:widowControl/>
              <w:jc w:val="left"/>
              <w:rPr>
                <w:rFonts w:ascii="宋体" w:hAnsi="宋体" w:cs="宋体"/>
                <w:kern w:val="0"/>
                <w:sz w:val="24"/>
                <w:szCs w:val="24"/>
              </w:rPr>
            </w:pPr>
          </w:p>
        </w:tc>
        <w:tc>
          <w:tcPr>
            <w:tcW w:w="2715" w:type="dxa"/>
            <w:gridSpan w:val="2"/>
            <w:tcBorders>
              <w:top w:val="single" w:color="auto" w:sz="4" w:space="0"/>
              <w:left w:val="nil"/>
              <w:bottom w:val="single" w:color="auto" w:sz="4" w:space="0"/>
              <w:right w:val="single" w:color="000000" w:sz="4" w:space="0"/>
            </w:tcBorders>
            <w:shd w:val="clear" w:color="auto" w:fill="auto"/>
            <w:noWrap/>
            <w:vAlign w:val="center"/>
          </w:tcPr>
          <w:p w14:paraId="573D2209">
            <w:pPr>
              <w:widowControl/>
              <w:jc w:val="center"/>
              <w:rPr>
                <w:rFonts w:ascii="宋体" w:hAnsi="宋体" w:cs="宋体"/>
                <w:kern w:val="0"/>
                <w:sz w:val="24"/>
                <w:szCs w:val="24"/>
              </w:rPr>
            </w:pPr>
            <w:r>
              <w:rPr>
                <w:rFonts w:hint="eastAsia" w:ascii="宋体" w:hAnsi="宋体" w:cs="宋体"/>
                <w:kern w:val="0"/>
                <w:sz w:val="24"/>
                <w:szCs w:val="24"/>
              </w:rPr>
              <w:t xml:space="preserve">  其中：财政拨款</w:t>
            </w:r>
          </w:p>
        </w:tc>
        <w:tc>
          <w:tcPr>
            <w:tcW w:w="1276" w:type="dxa"/>
            <w:tcBorders>
              <w:top w:val="nil"/>
              <w:left w:val="nil"/>
              <w:bottom w:val="single" w:color="auto" w:sz="4" w:space="0"/>
              <w:right w:val="single" w:color="auto" w:sz="4" w:space="0"/>
            </w:tcBorders>
            <w:shd w:val="clear" w:color="auto" w:fill="auto"/>
            <w:noWrap/>
            <w:vAlign w:val="center"/>
          </w:tcPr>
          <w:p w14:paraId="79B43C69">
            <w:pPr>
              <w:widowControl/>
              <w:jc w:val="right"/>
              <w:rPr>
                <w:rFonts w:ascii="宋体" w:hAnsi="宋体" w:cs="宋体"/>
                <w:kern w:val="0"/>
                <w:sz w:val="24"/>
                <w:szCs w:val="24"/>
              </w:rPr>
            </w:pPr>
            <w:r>
              <w:rPr>
                <w:rFonts w:hint="eastAsia" w:ascii="宋体" w:hAnsi="宋体" w:cs="宋体"/>
                <w:kern w:val="0"/>
                <w:sz w:val="24"/>
                <w:szCs w:val="24"/>
              </w:rPr>
              <w:t>5</w:t>
            </w:r>
          </w:p>
        </w:tc>
        <w:tc>
          <w:tcPr>
            <w:tcW w:w="992" w:type="dxa"/>
            <w:tcBorders>
              <w:top w:val="nil"/>
              <w:left w:val="nil"/>
              <w:bottom w:val="single" w:color="auto" w:sz="4" w:space="0"/>
              <w:right w:val="single" w:color="auto" w:sz="4" w:space="0"/>
            </w:tcBorders>
            <w:shd w:val="clear" w:color="auto" w:fill="auto"/>
            <w:noWrap/>
            <w:vAlign w:val="center"/>
          </w:tcPr>
          <w:p w14:paraId="69CC5EFC">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2B25EB7E">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38589B54">
            <w:pPr>
              <w:widowControl/>
              <w:jc w:val="left"/>
              <w:rPr>
                <w:rFonts w:ascii="宋体" w:hAnsi="宋体" w:cs="宋体"/>
                <w:kern w:val="0"/>
                <w:sz w:val="24"/>
                <w:szCs w:val="24"/>
              </w:rPr>
            </w:pPr>
            <w:r>
              <w:rPr>
                <w:rFonts w:hint="eastAsia" w:ascii="宋体" w:hAnsi="宋体" w:cs="宋体"/>
                <w:kern w:val="0"/>
                <w:sz w:val="24"/>
                <w:szCs w:val="24"/>
              </w:rPr>
              <w:t>　</w:t>
            </w:r>
          </w:p>
        </w:tc>
        <w:tc>
          <w:tcPr>
            <w:tcW w:w="993" w:type="dxa"/>
            <w:tcBorders>
              <w:top w:val="nil"/>
              <w:left w:val="nil"/>
              <w:bottom w:val="single" w:color="auto" w:sz="4" w:space="0"/>
              <w:right w:val="single" w:color="auto" w:sz="8" w:space="0"/>
            </w:tcBorders>
            <w:shd w:val="clear" w:color="auto" w:fill="auto"/>
            <w:noWrap/>
            <w:vAlign w:val="center"/>
          </w:tcPr>
          <w:p w14:paraId="20B08076">
            <w:pPr>
              <w:widowControl/>
              <w:jc w:val="center"/>
              <w:rPr>
                <w:rFonts w:ascii="宋体" w:hAnsi="宋体" w:cs="宋体"/>
                <w:kern w:val="0"/>
                <w:sz w:val="24"/>
                <w:szCs w:val="24"/>
              </w:rPr>
            </w:pPr>
            <w:r>
              <w:rPr>
                <w:rFonts w:hint="eastAsia" w:ascii="宋体" w:hAnsi="宋体" w:cs="宋体"/>
                <w:kern w:val="0"/>
                <w:sz w:val="24"/>
                <w:szCs w:val="24"/>
              </w:rPr>
              <w:t>—</w:t>
            </w:r>
          </w:p>
        </w:tc>
      </w:tr>
      <w:tr w14:paraId="23F07BCE">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083401D4">
            <w:pPr>
              <w:widowControl/>
              <w:jc w:val="left"/>
              <w:rPr>
                <w:rFonts w:ascii="宋体" w:hAnsi="宋体" w:cs="宋体"/>
                <w:kern w:val="0"/>
                <w:sz w:val="24"/>
                <w:szCs w:val="24"/>
              </w:rPr>
            </w:pPr>
          </w:p>
        </w:tc>
        <w:tc>
          <w:tcPr>
            <w:tcW w:w="2715" w:type="dxa"/>
            <w:gridSpan w:val="2"/>
            <w:tcBorders>
              <w:top w:val="single" w:color="auto" w:sz="4" w:space="0"/>
              <w:left w:val="nil"/>
              <w:bottom w:val="single" w:color="auto" w:sz="4" w:space="0"/>
              <w:right w:val="single" w:color="000000" w:sz="4" w:space="0"/>
            </w:tcBorders>
            <w:shd w:val="clear" w:color="auto" w:fill="auto"/>
            <w:noWrap/>
            <w:vAlign w:val="center"/>
          </w:tcPr>
          <w:p w14:paraId="3FA334BD">
            <w:pPr>
              <w:widowControl/>
              <w:jc w:val="center"/>
              <w:rPr>
                <w:rFonts w:ascii="宋体" w:hAnsi="宋体" w:cs="宋体"/>
                <w:kern w:val="0"/>
                <w:sz w:val="24"/>
                <w:szCs w:val="24"/>
              </w:rPr>
            </w:pPr>
            <w:r>
              <w:rPr>
                <w:rFonts w:hint="eastAsia" w:ascii="宋体" w:hAnsi="宋体" w:cs="宋体"/>
                <w:kern w:val="0"/>
                <w:sz w:val="24"/>
                <w:szCs w:val="24"/>
              </w:rPr>
              <w:t xml:space="preserve">    上年结转资金</w:t>
            </w:r>
          </w:p>
        </w:tc>
        <w:tc>
          <w:tcPr>
            <w:tcW w:w="1276" w:type="dxa"/>
            <w:tcBorders>
              <w:top w:val="nil"/>
              <w:left w:val="nil"/>
              <w:bottom w:val="single" w:color="auto" w:sz="4" w:space="0"/>
              <w:right w:val="single" w:color="auto" w:sz="4" w:space="0"/>
            </w:tcBorders>
            <w:shd w:val="clear" w:color="auto" w:fill="auto"/>
            <w:noWrap/>
            <w:vAlign w:val="center"/>
          </w:tcPr>
          <w:p w14:paraId="7D65E85B">
            <w:pPr>
              <w:widowControl/>
              <w:jc w:val="right"/>
              <w:rPr>
                <w:rFonts w:ascii="宋体" w:hAnsi="宋体" w:cs="宋体"/>
                <w:kern w:val="0"/>
                <w:sz w:val="24"/>
                <w:szCs w:val="24"/>
              </w:rPr>
            </w:pPr>
            <w:r>
              <w:rPr>
                <w:rFonts w:hint="eastAsia" w:ascii="宋体" w:hAnsi="宋体" w:cs="宋体"/>
                <w:kern w:val="0"/>
                <w:sz w:val="24"/>
                <w:szCs w:val="24"/>
              </w:rPr>
              <w:t>8.93</w:t>
            </w:r>
          </w:p>
        </w:tc>
        <w:tc>
          <w:tcPr>
            <w:tcW w:w="992" w:type="dxa"/>
            <w:tcBorders>
              <w:top w:val="nil"/>
              <w:left w:val="nil"/>
              <w:bottom w:val="single" w:color="auto" w:sz="4" w:space="0"/>
              <w:right w:val="single" w:color="auto" w:sz="4" w:space="0"/>
            </w:tcBorders>
            <w:shd w:val="clear" w:color="auto" w:fill="auto"/>
            <w:noWrap/>
            <w:vAlign w:val="center"/>
          </w:tcPr>
          <w:p w14:paraId="3DFDE62D">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5443A45B">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3CCAAEFD">
            <w:pPr>
              <w:widowControl/>
              <w:jc w:val="left"/>
              <w:rPr>
                <w:rFonts w:ascii="宋体" w:hAnsi="宋体" w:cs="宋体"/>
                <w:kern w:val="0"/>
                <w:sz w:val="24"/>
                <w:szCs w:val="24"/>
              </w:rPr>
            </w:pPr>
            <w:r>
              <w:rPr>
                <w:rFonts w:hint="eastAsia" w:ascii="宋体" w:hAnsi="宋体" w:cs="宋体"/>
                <w:kern w:val="0"/>
                <w:sz w:val="24"/>
                <w:szCs w:val="24"/>
              </w:rPr>
              <w:t>　</w:t>
            </w:r>
          </w:p>
        </w:tc>
        <w:tc>
          <w:tcPr>
            <w:tcW w:w="993" w:type="dxa"/>
            <w:tcBorders>
              <w:top w:val="nil"/>
              <w:left w:val="nil"/>
              <w:bottom w:val="single" w:color="auto" w:sz="4" w:space="0"/>
              <w:right w:val="single" w:color="auto" w:sz="8" w:space="0"/>
            </w:tcBorders>
            <w:shd w:val="clear" w:color="auto" w:fill="auto"/>
            <w:noWrap/>
            <w:vAlign w:val="center"/>
          </w:tcPr>
          <w:p w14:paraId="405B3078">
            <w:pPr>
              <w:widowControl/>
              <w:jc w:val="center"/>
              <w:rPr>
                <w:rFonts w:ascii="宋体" w:hAnsi="宋体" w:cs="宋体"/>
                <w:kern w:val="0"/>
                <w:sz w:val="24"/>
                <w:szCs w:val="24"/>
              </w:rPr>
            </w:pPr>
            <w:r>
              <w:rPr>
                <w:rFonts w:hint="eastAsia" w:ascii="宋体" w:hAnsi="宋体" w:cs="宋体"/>
                <w:kern w:val="0"/>
                <w:sz w:val="24"/>
                <w:szCs w:val="24"/>
              </w:rPr>
              <w:t>—</w:t>
            </w:r>
          </w:p>
        </w:tc>
      </w:tr>
      <w:tr w14:paraId="795698E5">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23D8DEFF">
            <w:pPr>
              <w:widowControl/>
              <w:jc w:val="left"/>
              <w:rPr>
                <w:rFonts w:ascii="宋体" w:hAnsi="宋体" w:cs="宋体"/>
                <w:kern w:val="0"/>
                <w:sz w:val="24"/>
                <w:szCs w:val="24"/>
              </w:rPr>
            </w:pPr>
          </w:p>
        </w:tc>
        <w:tc>
          <w:tcPr>
            <w:tcW w:w="2715" w:type="dxa"/>
            <w:gridSpan w:val="2"/>
            <w:tcBorders>
              <w:top w:val="single" w:color="auto" w:sz="4" w:space="0"/>
              <w:left w:val="nil"/>
              <w:bottom w:val="single" w:color="auto" w:sz="4" w:space="0"/>
              <w:right w:val="single" w:color="000000" w:sz="4" w:space="0"/>
            </w:tcBorders>
            <w:shd w:val="clear" w:color="auto" w:fill="auto"/>
            <w:noWrap/>
            <w:vAlign w:val="center"/>
          </w:tcPr>
          <w:p w14:paraId="6E4A7E10">
            <w:pPr>
              <w:widowControl/>
              <w:jc w:val="center"/>
              <w:rPr>
                <w:rFonts w:ascii="宋体" w:hAnsi="宋体" w:cs="宋体"/>
                <w:kern w:val="0"/>
                <w:sz w:val="24"/>
                <w:szCs w:val="24"/>
              </w:rPr>
            </w:pPr>
            <w:r>
              <w:rPr>
                <w:rFonts w:hint="eastAsia" w:ascii="宋体" w:hAnsi="宋体" w:cs="宋体"/>
                <w:kern w:val="0"/>
                <w:sz w:val="24"/>
                <w:szCs w:val="24"/>
              </w:rPr>
              <w:t xml:space="preserve">        其他资金</w:t>
            </w:r>
          </w:p>
        </w:tc>
        <w:tc>
          <w:tcPr>
            <w:tcW w:w="1276" w:type="dxa"/>
            <w:tcBorders>
              <w:top w:val="nil"/>
              <w:left w:val="nil"/>
              <w:bottom w:val="single" w:color="auto" w:sz="4" w:space="0"/>
              <w:right w:val="single" w:color="auto" w:sz="4" w:space="0"/>
            </w:tcBorders>
            <w:shd w:val="clear" w:color="auto" w:fill="auto"/>
            <w:noWrap/>
            <w:vAlign w:val="center"/>
          </w:tcPr>
          <w:p w14:paraId="6F16BC8A">
            <w:pPr>
              <w:widowControl/>
              <w:jc w:val="left"/>
              <w:rPr>
                <w:rFonts w:ascii="宋体" w:hAnsi="宋体" w:cs="宋体"/>
                <w:kern w:val="0"/>
                <w:sz w:val="24"/>
                <w:szCs w:val="24"/>
              </w:rPr>
            </w:pPr>
            <w:r>
              <w:rPr>
                <w:rFonts w:hint="eastAsia" w:ascii="宋体" w:hAnsi="宋体" w:cs="宋体"/>
                <w:kern w:val="0"/>
                <w:sz w:val="24"/>
                <w:szCs w:val="24"/>
              </w:rPr>
              <w:t>　</w:t>
            </w:r>
          </w:p>
        </w:tc>
        <w:tc>
          <w:tcPr>
            <w:tcW w:w="992" w:type="dxa"/>
            <w:tcBorders>
              <w:top w:val="nil"/>
              <w:left w:val="nil"/>
              <w:bottom w:val="single" w:color="auto" w:sz="4" w:space="0"/>
              <w:right w:val="single" w:color="auto" w:sz="4" w:space="0"/>
            </w:tcBorders>
            <w:shd w:val="clear" w:color="auto" w:fill="auto"/>
            <w:noWrap/>
            <w:vAlign w:val="center"/>
          </w:tcPr>
          <w:p w14:paraId="7450CEDA">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421B9051">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1BDC307D">
            <w:pPr>
              <w:widowControl/>
              <w:jc w:val="left"/>
              <w:rPr>
                <w:rFonts w:ascii="宋体" w:hAnsi="宋体" w:cs="宋体"/>
                <w:kern w:val="0"/>
                <w:sz w:val="24"/>
                <w:szCs w:val="24"/>
              </w:rPr>
            </w:pPr>
            <w:r>
              <w:rPr>
                <w:rFonts w:hint="eastAsia" w:ascii="宋体" w:hAnsi="宋体" w:cs="宋体"/>
                <w:kern w:val="0"/>
                <w:sz w:val="24"/>
                <w:szCs w:val="24"/>
              </w:rPr>
              <w:t>　</w:t>
            </w:r>
          </w:p>
        </w:tc>
        <w:tc>
          <w:tcPr>
            <w:tcW w:w="993" w:type="dxa"/>
            <w:tcBorders>
              <w:top w:val="nil"/>
              <w:left w:val="nil"/>
              <w:bottom w:val="single" w:color="auto" w:sz="4" w:space="0"/>
              <w:right w:val="single" w:color="auto" w:sz="8" w:space="0"/>
            </w:tcBorders>
            <w:shd w:val="clear" w:color="auto" w:fill="auto"/>
            <w:noWrap/>
            <w:vAlign w:val="center"/>
          </w:tcPr>
          <w:p w14:paraId="279656F1">
            <w:pPr>
              <w:widowControl/>
              <w:jc w:val="center"/>
              <w:rPr>
                <w:rFonts w:ascii="宋体" w:hAnsi="宋体" w:cs="宋体"/>
                <w:kern w:val="0"/>
                <w:sz w:val="24"/>
                <w:szCs w:val="24"/>
              </w:rPr>
            </w:pPr>
            <w:r>
              <w:rPr>
                <w:rFonts w:hint="eastAsia" w:ascii="宋体" w:hAnsi="宋体" w:cs="宋体"/>
                <w:kern w:val="0"/>
                <w:sz w:val="24"/>
                <w:szCs w:val="24"/>
              </w:rPr>
              <w:t>—</w:t>
            </w:r>
          </w:p>
        </w:tc>
      </w:tr>
      <w:tr w14:paraId="362F5088">
        <w:tblPrEx>
          <w:tblCellMar>
            <w:top w:w="0" w:type="dxa"/>
            <w:left w:w="108" w:type="dxa"/>
            <w:bottom w:w="0" w:type="dxa"/>
            <w:right w:w="108" w:type="dxa"/>
          </w:tblCellMar>
        </w:tblPrEx>
        <w:trPr>
          <w:trHeight w:val="420" w:hRule="atLeast"/>
        </w:trPr>
        <w:tc>
          <w:tcPr>
            <w:tcW w:w="640" w:type="dxa"/>
            <w:vMerge w:val="restart"/>
            <w:tcBorders>
              <w:top w:val="nil"/>
              <w:left w:val="single" w:color="auto" w:sz="8" w:space="0"/>
              <w:bottom w:val="single" w:color="000000" w:sz="4" w:space="0"/>
              <w:right w:val="single" w:color="auto" w:sz="4" w:space="0"/>
            </w:tcBorders>
            <w:shd w:val="clear" w:color="auto" w:fill="auto"/>
            <w:vAlign w:val="center"/>
          </w:tcPr>
          <w:p w14:paraId="1355E1E0">
            <w:pPr>
              <w:widowControl/>
              <w:jc w:val="center"/>
              <w:rPr>
                <w:rFonts w:ascii="宋体" w:hAnsi="宋体" w:cs="宋体"/>
                <w:kern w:val="0"/>
                <w:sz w:val="24"/>
                <w:szCs w:val="24"/>
              </w:rPr>
            </w:pPr>
            <w:r>
              <w:rPr>
                <w:rFonts w:hint="eastAsia" w:ascii="宋体" w:hAnsi="宋体" w:cs="宋体"/>
                <w:kern w:val="0"/>
                <w:sz w:val="24"/>
                <w:szCs w:val="24"/>
              </w:rPr>
              <w:t>年度</w:t>
            </w:r>
            <w:r>
              <w:rPr>
                <w:rFonts w:hint="eastAsia" w:ascii="宋体" w:hAnsi="宋体" w:cs="宋体"/>
                <w:kern w:val="0"/>
                <w:sz w:val="24"/>
                <w:szCs w:val="24"/>
              </w:rPr>
              <w:br w:type="textWrapping"/>
            </w:r>
            <w:r>
              <w:rPr>
                <w:rFonts w:hint="eastAsia" w:ascii="宋体" w:hAnsi="宋体" w:cs="宋体"/>
                <w:kern w:val="0"/>
                <w:sz w:val="24"/>
                <w:szCs w:val="24"/>
              </w:rPr>
              <w:t>总体</w:t>
            </w:r>
            <w:r>
              <w:rPr>
                <w:rFonts w:hint="eastAsia" w:ascii="宋体" w:hAnsi="宋体" w:cs="宋体"/>
                <w:kern w:val="0"/>
                <w:sz w:val="24"/>
                <w:szCs w:val="24"/>
              </w:rPr>
              <w:br w:type="textWrapping"/>
            </w:r>
            <w:r>
              <w:rPr>
                <w:rFonts w:hint="eastAsia" w:ascii="宋体" w:hAnsi="宋体" w:cs="宋体"/>
                <w:kern w:val="0"/>
                <w:sz w:val="24"/>
                <w:szCs w:val="24"/>
              </w:rPr>
              <w:t>目标</w:t>
            </w:r>
          </w:p>
        </w:tc>
        <w:tc>
          <w:tcPr>
            <w:tcW w:w="5031" w:type="dxa"/>
            <w:gridSpan w:val="4"/>
            <w:tcBorders>
              <w:top w:val="single" w:color="auto" w:sz="4" w:space="0"/>
              <w:left w:val="nil"/>
              <w:bottom w:val="single" w:color="auto" w:sz="4" w:space="0"/>
              <w:right w:val="single" w:color="000000" w:sz="4" w:space="0"/>
            </w:tcBorders>
            <w:shd w:val="clear" w:color="auto" w:fill="auto"/>
            <w:noWrap/>
            <w:vAlign w:val="center"/>
          </w:tcPr>
          <w:p w14:paraId="63138F69">
            <w:pPr>
              <w:widowControl/>
              <w:jc w:val="center"/>
              <w:rPr>
                <w:rFonts w:ascii="宋体" w:hAnsi="宋体" w:cs="宋体"/>
                <w:kern w:val="0"/>
                <w:sz w:val="24"/>
                <w:szCs w:val="24"/>
              </w:rPr>
            </w:pPr>
            <w:r>
              <w:rPr>
                <w:rFonts w:hint="eastAsia" w:ascii="宋体" w:hAnsi="宋体" w:cs="宋体"/>
                <w:kern w:val="0"/>
                <w:sz w:val="24"/>
                <w:szCs w:val="24"/>
              </w:rPr>
              <w:t>预期目标</w:t>
            </w:r>
          </w:p>
        </w:tc>
        <w:tc>
          <w:tcPr>
            <w:tcW w:w="3641" w:type="dxa"/>
            <w:gridSpan w:val="4"/>
            <w:tcBorders>
              <w:top w:val="single" w:color="auto" w:sz="4" w:space="0"/>
              <w:left w:val="nil"/>
              <w:bottom w:val="single" w:color="auto" w:sz="4" w:space="0"/>
              <w:right w:val="single" w:color="000000" w:sz="8" w:space="0"/>
            </w:tcBorders>
            <w:shd w:val="clear" w:color="auto" w:fill="auto"/>
            <w:noWrap/>
            <w:vAlign w:val="center"/>
          </w:tcPr>
          <w:p w14:paraId="5E0C825B">
            <w:pPr>
              <w:widowControl/>
              <w:jc w:val="center"/>
              <w:rPr>
                <w:rFonts w:ascii="宋体" w:hAnsi="宋体" w:cs="宋体"/>
                <w:kern w:val="0"/>
                <w:sz w:val="24"/>
                <w:szCs w:val="24"/>
              </w:rPr>
            </w:pPr>
            <w:r>
              <w:rPr>
                <w:rFonts w:hint="eastAsia" w:ascii="宋体" w:hAnsi="宋体" w:cs="宋体"/>
                <w:kern w:val="0"/>
                <w:sz w:val="24"/>
                <w:szCs w:val="24"/>
              </w:rPr>
              <w:t>实际完成情况</w:t>
            </w:r>
          </w:p>
        </w:tc>
      </w:tr>
      <w:tr w14:paraId="5D993BBE">
        <w:tblPrEx>
          <w:tblCellMar>
            <w:top w:w="0" w:type="dxa"/>
            <w:left w:w="108" w:type="dxa"/>
            <w:bottom w:w="0" w:type="dxa"/>
            <w:right w:w="108" w:type="dxa"/>
          </w:tblCellMar>
        </w:tblPrEx>
        <w:trPr>
          <w:trHeight w:val="744" w:hRule="atLeast"/>
        </w:trPr>
        <w:tc>
          <w:tcPr>
            <w:tcW w:w="640" w:type="dxa"/>
            <w:vMerge w:val="continue"/>
            <w:tcBorders>
              <w:top w:val="nil"/>
              <w:left w:val="single" w:color="auto" w:sz="8" w:space="0"/>
              <w:bottom w:val="single" w:color="000000" w:sz="4" w:space="0"/>
              <w:right w:val="single" w:color="auto" w:sz="4" w:space="0"/>
            </w:tcBorders>
            <w:vAlign w:val="center"/>
          </w:tcPr>
          <w:p w14:paraId="678B6591">
            <w:pPr>
              <w:widowControl/>
              <w:jc w:val="left"/>
              <w:rPr>
                <w:rFonts w:ascii="宋体" w:hAnsi="宋体" w:cs="宋体"/>
                <w:kern w:val="0"/>
                <w:sz w:val="24"/>
                <w:szCs w:val="24"/>
              </w:rPr>
            </w:pPr>
          </w:p>
        </w:tc>
        <w:tc>
          <w:tcPr>
            <w:tcW w:w="5031" w:type="dxa"/>
            <w:gridSpan w:val="4"/>
            <w:tcBorders>
              <w:top w:val="single" w:color="auto" w:sz="4" w:space="0"/>
              <w:left w:val="nil"/>
              <w:bottom w:val="single" w:color="auto" w:sz="4" w:space="0"/>
              <w:right w:val="single" w:color="000000" w:sz="4" w:space="0"/>
            </w:tcBorders>
            <w:shd w:val="clear" w:color="auto" w:fill="auto"/>
            <w:vAlign w:val="center"/>
          </w:tcPr>
          <w:p w14:paraId="4AA54653">
            <w:pPr>
              <w:widowControl/>
              <w:jc w:val="left"/>
              <w:rPr>
                <w:rFonts w:ascii="宋体" w:hAnsi="宋体" w:cs="宋体"/>
                <w:kern w:val="0"/>
                <w:sz w:val="22"/>
                <w:szCs w:val="22"/>
              </w:rPr>
            </w:pPr>
            <w:r>
              <w:rPr>
                <w:rFonts w:hint="eastAsia" w:ascii="宋体" w:hAnsi="宋体" w:cs="宋体"/>
                <w:kern w:val="0"/>
                <w:sz w:val="22"/>
                <w:szCs w:val="22"/>
              </w:rPr>
              <w:t xml:space="preserve">规范特许经营行业发展。 </w:t>
            </w:r>
          </w:p>
        </w:tc>
        <w:tc>
          <w:tcPr>
            <w:tcW w:w="3641" w:type="dxa"/>
            <w:gridSpan w:val="4"/>
            <w:tcBorders>
              <w:top w:val="single" w:color="auto" w:sz="4" w:space="0"/>
              <w:left w:val="nil"/>
              <w:bottom w:val="single" w:color="auto" w:sz="4" w:space="0"/>
              <w:right w:val="single" w:color="000000" w:sz="8" w:space="0"/>
            </w:tcBorders>
            <w:shd w:val="clear" w:color="auto" w:fill="auto"/>
            <w:vAlign w:val="center"/>
          </w:tcPr>
          <w:p w14:paraId="2417B66A">
            <w:pPr>
              <w:widowControl/>
              <w:jc w:val="left"/>
              <w:rPr>
                <w:rFonts w:ascii="宋体" w:hAnsi="宋体" w:cs="宋体"/>
                <w:kern w:val="0"/>
                <w:sz w:val="22"/>
                <w:szCs w:val="22"/>
              </w:rPr>
            </w:pPr>
            <w:r>
              <w:rPr>
                <w:rFonts w:hint="eastAsia" w:ascii="宋体" w:hAnsi="宋体" w:cs="宋体"/>
                <w:kern w:val="0"/>
                <w:sz w:val="22"/>
                <w:szCs w:val="22"/>
              </w:rPr>
              <w:t>规范特许经营行业管理水平，提升商业特许经营管理效率。</w:t>
            </w:r>
          </w:p>
        </w:tc>
      </w:tr>
      <w:tr w14:paraId="6F781E26">
        <w:tblPrEx>
          <w:tblCellMar>
            <w:top w:w="0" w:type="dxa"/>
            <w:left w:w="108" w:type="dxa"/>
            <w:bottom w:w="0" w:type="dxa"/>
            <w:right w:w="108" w:type="dxa"/>
          </w:tblCellMar>
        </w:tblPrEx>
        <w:trPr>
          <w:trHeight w:val="960" w:hRule="atLeast"/>
        </w:trPr>
        <w:tc>
          <w:tcPr>
            <w:tcW w:w="640" w:type="dxa"/>
            <w:vMerge w:val="restart"/>
            <w:tcBorders>
              <w:top w:val="nil"/>
              <w:left w:val="single" w:color="auto" w:sz="8" w:space="0"/>
              <w:bottom w:val="nil"/>
              <w:right w:val="single" w:color="auto" w:sz="4" w:space="0"/>
            </w:tcBorders>
            <w:shd w:val="clear" w:color="auto" w:fill="auto"/>
            <w:vAlign w:val="center"/>
          </w:tcPr>
          <w:p w14:paraId="64FBC221">
            <w:pPr>
              <w:widowControl/>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type="textWrapping"/>
            </w:r>
            <w:r>
              <w:rPr>
                <w:rFonts w:hint="eastAsia" w:ascii="宋体" w:hAnsi="宋体" w:cs="宋体"/>
                <w:kern w:val="0"/>
                <w:sz w:val="24"/>
                <w:szCs w:val="24"/>
              </w:rPr>
              <w:t>效</w:t>
            </w:r>
            <w:r>
              <w:rPr>
                <w:rFonts w:hint="eastAsia" w:ascii="宋体" w:hAnsi="宋体" w:cs="宋体"/>
                <w:kern w:val="0"/>
                <w:sz w:val="24"/>
                <w:szCs w:val="24"/>
              </w:rPr>
              <w:br w:type="textWrapping"/>
            </w:r>
            <w:r>
              <w:rPr>
                <w:rFonts w:hint="eastAsia" w:ascii="宋体" w:hAnsi="宋体" w:cs="宋体"/>
                <w:kern w:val="0"/>
                <w:sz w:val="24"/>
                <w:szCs w:val="24"/>
              </w:rPr>
              <w:t>指</w:t>
            </w:r>
            <w:r>
              <w:rPr>
                <w:rFonts w:hint="eastAsia" w:ascii="宋体" w:hAnsi="宋体" w:cs="宋体"/>
                <w:kern w:val="0"/>
                <w:sz w:val="24"/>
                <w:szCs w:val="24"/>
              </w:rPr>
              <w:br w:type="textWrapping"/>
            </w:r>
            <w:r>
              <w:rPr>
                <w:rFonts w:hint="eastAsia" w:ascii="宋体" w:hAnsi="宋体" w:cs="宋体"/>
                <w:kern w:val="0"/>
                <w:sz w:val="24"/>
                <w:szCs w:val="24"/>
              </w:rPr>
              <w:t>标</w:t>
            </w:r>
          </w:p>
        </w:tc>
        <w:tc>
          <w:tcPr>
            <w:tcW w:w="1040" w:type="dxa"/>
            <w:tcBorders>
              <w:top w:val="nil"/>
              <w:left w:val="nil"/>
              <w:bottom w:val="single" w:color="auto" w:sz="4" w:space="0"/>
              <w:right w:val="single" w:color="auto" w:sz="4" w:space="0"/>
            </w:tcBorders>
            <w:shd w:val="clear" w:color="auto" w:fill="auto"/>
            <w:noWrap/>
            <w:vAlign w:val="center"/>
          </w:tcPr>
          <w:p w14:paraId="0D515DCD">
            <w:pPr>
              <w:widowControl/>
              <w:jc w:val="center"/>
              <w:rPr>
                <w:rFonts w:ascii="宋体" w:hAnsi="宋体" w:cs="宋体"/>
                <w:kern w:val="0"/>
                <w:sz w:val="24"/>
                <w:szCs w:val="24"/>
              </w:rPr>
            </w:pPr>
            <w:r>
              <w:rPr>
                <w:rFonts w:hint="eastAsia" w:ascii="宋体" w:hAnsi="宋体" w:cs="宋体"/>
                <w:kern w:val="0"/>
                <w:sz w:val="24"/>
                <w:szCs w:val="24"/>
              </w:rPr>
              <w:t>一级批标</w:t>
            </w:r>
          </w:p>
        </w:tc>
        <w:tc>
          <w:tcPr>
            <w:tcW w:w="1280" w:type="dxa"/>
            <w:tcBorders>
              <w:top w:val="nil"/>
              <w:left w:val="nil"/>
              <w:bottom w:val="single" w:color="auto" w:sz="4" w:space="0"/>
              <w:right w:val="single" w:color="auto" w:sz="4" w:space="0"/>
            </w:tcBorders>
            <w:shd w:val="clear" w:color="auto" w:fill="auto"/>
            <w:noWrap/>
            <w:vAlign w:val="center"/>
          </w:tcPr>
          <w:p w14:paraId="43C3AA51">
            <w:pPr>
              <w:widowControl/>
              <w:jc w:val="center"/>
              <w:rPr>
                <w:rFonts w:ascii="宋体" w:hAnsi="宋体" w:cs="宋体"/>
                <w:kern w:val="0"/>
                <w:sz w:val="24"/>
                <w:szCs w:val="24"/>
              </w:rPr>
            </w:pPr>
            <w:r>
              <w:rPr>
                <w:rFonts w:hint="eastAsia" w:ascii="宋体" w:hAnsi="宋体" w:cs="宋体"/>
                <w:kern w:val="0"/>
                <w:sz w:val="24"/>
                <w:szCs w:val="24"/>
              </w:rPr>
              <w:t>二级指标</w:t>
            </w:r>
          </w:p>
        </w:tc>
        <w:tc>
          <w:tcPr>
            <w:tcW w:w="1435" w:type="dxa"/>
            <w:tcBorders>
              <w:top w:val="single" w:color="auto" w:sz="4" w:space="0"/>
              <w:left w:val="nil"/>
              <w:bottom w:val="single" w:color="auto" w:sz="4" w:space="0"/>
              <w:right w:val="single" w:color="000000" w:sz="4" w:space="0"/>
            </w:tcBorders>
            <w:shd w:val="clear" w:color="auto" w:fill="auto"/>
            <w:noWrap/>
            <w:vAlign w:val="center"/>
          </w:tcPr>
          <w:p w14:paraId="30D31CF5">
            <w:pPr>
              <w:widowControl/>
              <w:jc w:val="center"/>
              <w:rPr>
                <w:rFonts w:ascii="宋体" w:hAnsi="宋体" w:cs="宋体"/>
                <w:kern w:val="0"/>
                <w:sz w:val="24"/>
                <w:szCs w:val="24"/>
              </w:rPr>
            </w:pPr>
            <w:r>
              <w:rPr>
                <w:rFonts w:hint="eastAsia" w:ascii="宋体" w:hAnsi="宋体" w:cs="宋体"/>
                <w:kern w:val="0"/>
                <w:sz w:val="24"/>
                <w:szCs w:val="24"/>
              </w:rPr>
              <w:t>三级指标</w:t>
            </w:r>
          </w:p>
        </w:tc>
        <w:tc>
          <w:tcPr>
            <w:tcW w:w="1276" w:type="dxa"/>
            <w:tcBorders>
              <w:top w:val="nil"/>
              <w:left w:val="nil"/>
              <w:bottom w:val="single" w:color="auto" w:sz="4" w:space="0"/>
              <w:right w:val="single" w:color="auto" w:sz="4" w:space="0"/>
            </w:tcBorders>
            <w:shd w:val="clear" w:color="auto" w:fill="auto"/>
            <w:vAlign w:val="center"/>
          </w:tcPr>
          <w:p w14:paraId="45699DE5">
            <w:pPr>
              <w:widowControl/>
              <w:jc w:val="center"/>
              <w:rPr>
                <w:rFonts w:ascii="宋体" w:hAnsi="宋体" w:cs="宋体"/>
                <w:kern w:val="0"/>
                <w:sz w:val="24"/>
                <w:szCs w:val="24"/>
              </w:rPr>
            </w:pPr>
            <w:r>
              <w:rPr>
                <w:rFonts w:hint="eastAsia" w:ascii="宋体" w:hAnsi="宋体" w:cs="宋体"/>
                <w:kern w:val="0"/>
                <w:sz w:val="24"/>
                <w:szCs w:val="24"/>
              </w:rPr>
              <w:t>年度指标值</w:t>
            </w:r>
          </w:p>
        </w:tc>
        <w:tc>
          <w:tcPr>
            <w:tcW w:w="992" w:type="dxa"/>
            <w:tcBorders>
              <w:top w:val="nil"/>
              <w:left w:val="nil"/>
              <w:bottom w:val="single" w:color="auto" w:sz="4" w:space="0"/>
              <w:right w:val="single" w:color="auto" w:sz="4" w:space="0"/>
            </w:tcBorders>
            <w:shd w:val="clear" w:color="auto" w:fill="auto"/>
            <w:vAlign w:val="center"/>
          </w:tcPr>
          <w:p w14:paraId="48BC5088">
            <w:pPr>
              <w:widowControl/>
              <w:jc w:val="center"/>
              <w:rPr>
                <w:rFonts w:ascii="宋体" w:hAnsi="宋体" w:cs="宋体"/>
                <w:kern w:val="0"/>
                <w:sz w:val="24"/>
                <w:szCs w:val="24"/>
              </w:rPr>
            </w:pPr>
            <w:r>
              <w:rPr>
                <w:rFonts w:hint="eastAsia" w:ascii="宋体" w:hAnsi="宋体" w:cs="宋体"/>
                <w:kern w:val="0"/>
                <w:sz w:val="24"/>
                <w:szCs w:val="24"/>
              </w:rPr>
              <w:t>实际完成值</w:t>
            </w:r>
          </w:p>
        </w:tc>
        <w:tc>
          <w:tcPr>
            <w:tcW w:w="720" w:type="dxa"/>
            <w:tcBorders>
              <w:top w:val="nil"/>
              <w:left w:val="nil"/>
              <w:bottom w:val="single" w:color="auto" w:sz="4" w:space="0"/>
              <w:right w:val="single" w:color="auto" w:sz="4" w:space="0"/>
            </w:tcBorders>
            <w:shd w:val="clear" w:color="auto" w:fill="auto"/>
            <w:noWrap/>
            <w:vAlign w:val="center"/>
          </w:tcPr>
          <w:p w14:paraId="1017F547">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0537D293">
            <w:pPr>
              <w:widowControl/>
              <w:jc w:val="center"/>
              <w:rPr>
                <w:rFonts w:ascii="宋体" w:hAnsi="宋体" w:cs="宋体"/>
                <w:kern w:val="0"/>
                <w:sz w:val="24"/>
                <w:szCs w:val="24"/>
              </w:rPr>
            </w:pPr>
            <w:r>
              <w:rPr>
                <w:rFonts w:hint="eastAsia" w:ascii="宋体" w:hAnsi="宋体" w:cs="宋体"/>
                <w:kern w:val="0"/>
                <w:sz w:val="24"/>
                <w:szCs w:val="24"/>
              </w:rPr>
              <w:t>得分</w:t>
            </w:r>
          </w:p>
        </w:tc>
        <w:tc>
          <w:tcPr>
            <w:tcW w:w="993" w:type="dxa"/>
            <w:tcBorders>
              <w:top w:val="nil"/>
              <w:left w:val="nil"/>
              <w:bottom w:val="single" w:color="auto" w:sz="4" w:space="0"/>
              <w:right w:val="single" w:color="auto" w:sz="8" w:space="0"/>
            </w:tcBorders>
            <w:shd w:val="clear" w:color="auto" w:fill="auto"/>
            <w:vAlign w:val="center"/>
          </w:tcPr>
          <w:p w14:paraId="0357C82C">
            <w:pPr>
              <w:widowControl/>
              <w:jc w:val="center"/>
              <w:rPr>
                <w:rFonts w:ascii="宋体" w:hAnsi="宋体" w:cs="宋体"/>
                <w:kern w:val="0"/>
                <w:sz w:val="24"/>
                <w:szCs w:val="24"/>
              </w:rPr>
            </w:pPr>
            <w:r>
              <w:rPr>
                <w:rFonts w:hint="eastAsia" w:ascii="宋体" w:hAnsi="宋体" w:cs="宋体"/>
                <w:kern w:val="0"/>
                <w:sz w:val="24"/>
                <w:szCs w:val="24"/>
              </w:rPr>
              <w:t>偏差原因分析及改进措施</w:t>
            </w:r>
          </w:p>
        </w:tc>
      </w:tr>
      <w:tr w14:paraId="0CDB112C">
        <w:tblPrEx>
          <w:tblCellMar>
            <w:top w:w="0" w:type="dxa"/>
            <w:left w:w="108" w:type="dxa"/>
            <w:bottom w:w="0" w:type="dxa"/>
            <w:right w:w="108" w:type="dxa"/>
          </w:tblCellMar>
        </w:tblPrEx>
        <w:trPr>
          <w:trHeight w:val="1512" w:hRule="atLeast"/>
        </w:trPr>
        <w:tc>
          <w:tcPr>
            <w:tcW w:w="640" w:type="dxa"/>
            <w:vMerge w:val="continue"/>
            <w:tcBorders>
              <w:top w:val="nil"/>
              <w:left w:val="single" w:color="auto" w:sz="8" w:space="0"/>
              <w:bottom w:val="nil"/>
              <w:right w:val="single" w:color="auto" w:sz="4" w:space="0"/>
            </w:tcBorders>
            <w:vAlign w:val="center"/>
          </w:tcPr>
          <w:p w14:paraId="1ECB71FE">
            <w:pPr>
              <w:widowControl/>
              <w:jc w:val="left"/>
              <w:rPr>
                <w:rFonts w:ascii="宋体" w:hAnsi="宋体" w:cs="宋体"/>
                <w:kern w:val="0"/>
                <w:sz w:val="24"/>
                <w:szCs w:val="24"/>
              </w:rPr>
            </w:pPr>
          </w:p>
        </w:tc>
        <w:tc>
          <w:tcPr>
            <w:tcW w:w="1040" w:type="dxa"/>
            <w:tcBorders>
              <w:top w:val="nil"/>
              <w:left w:val="nil"/>
              <w:bottom w:val="nil"/>
              <w:right w:val="single" w:color="auto" w:sz="4" w:space="0"/>
            </w:tcBorders>
            <w:shd w:val="clear" w:color="auto" w:fill="auto"/>
            <w:noWrap/>
            <w:vAlign w:val="center"/>
          </w:tcPr>
          <w:p w14:paraId="4D4EABB0">
            <w:pPr>
              <w:widowControl/>
              <w:jc w:val="center"/>
              <w:rPr>
                <w:rFonts w:ascii="宋体" w:hAnsi="宋体" w:cs="宋体"/>
                <w:kern w:val="0"/>
                <w:sz w:val="24"/>
                <w:szCs w:val="24"/>
              </w:rPr>
            </w:pPr>
            <w:r>
              <w:rPr>
                <w:rFonts w:hint="eastAsia" w:ascii="宋体" w:hAnsi="宋体" w:cs="宋体"/>
                <w:kern w:val="0"/>
                <w:sz w:val="24"/>
                <w:szCs w:val="24"/>
              </w:rPr>
              <w:t>产出指标</w:t>
            </w:r>
          </w:p>
        </w:tc>
        <w:tc>
          <w:tcPr>
            <w:tcW w:w="1280" w:type="dxa"/>
            <w:tcBorders>
              <w:top w:val="nil"/>
              <w:left w:val="nil"/>
              <w:bottom w:val="single" w:color="auto" w:sz="4" w:space="0"/>
              <w:right w:val="single" w:color="auto" w:sz="4" w:space="0"/>
            </w:tcBorders>
            <w:shd w:val="clear" w:color="auto" w:fill="auto"/>
            <w:noWrap/>
            <w:vAlign w:val="center"/>
          </w:tcPr>
          <w:p w14:paraId="3458A203">
            <w:pPr>
              <w:widowControl/>
              <w:jc w:val="center"/>
              <w:rPr>
                <w:rFonts w:ascii="宋体" w:hAnsi="宋体" w:cs="宋体"/>
                <w:kern w:val="0"/>
                <w:sz w:val="24"/>
                <w:szCs w:val="24"/>
              </w:rPr>
            </w:pPr>
            <w:r>
              <w:rPr>
                <w:rFonts w:hint="eastAsia" w:ascii="宋体" w:hAnsi="宋体" w:cs="宋体"/>
                <w:kern w:val="0"/>
                <w:sz w:val="24"/>
                <w:szCs w:val="24"/>
              </w:rPr>
              <w:t>质量指标</w:t>
            </w:r>
          </w:p>
        </w:tc>
        <w:tc>
          <w:tcPr>
            <w:tcW w:w="1435" w:type="dxa"/>
            <w:tcBorders>
              <w:top w:val="single" w:color="auto" w:sz="4" w:space="0"/>
              <w:left w:val="nil"/>
              <w:bottom w:val="single" w:color="auto" w:sz="4" w:space="0"/>
              <w:right w:val="single" w:color="auto" w:sz="4" w:space="0"/>
            </w:tcBorders>
            <w:shd w:val="clear" w:color="auto" w:fill="auto"/>
            <w:vAlign w:val="center"/>
          </w:tcPr>
          <w:p w14:paraId="310B3C31">
            <w:pPr>
              <w:widowControl/>
              <w:jc w:val="center"/>
              <w:rPr>
                <w:rFonts w:ascii="宋体" w:hAnsi="宋体" w:cs="宋体"/>
                <w:kern w:val="0"/>
                <w:sz w:val="24"/>
                <w:szCs w:val="24"/>
              </w:rPr>
            </w:pPr>
            <w:r>
              <w:rPr>
                <w:rFonts w:hint="eastAsia" w:ascii="宋体" w:hAnsi="宋体" w:cs="宋体"/>
                <w:kern w:val="0"/>
                <w:sz w:val="24"/>
                <w:szCs w:val="24"/>
              </w:rPr>
              <w:t>商业特许经营管理水平</w:t>
            </w:r>
          </w:p>
        </w:tc>
        <w:tc>
          <w:tcPr>
            <w:tcW w:w="1276" w:type="dxa"/>
            <w:tcBorders>
              <w:top w:val="nil"/>
              <w:left w:val="nil"/>
              <w:bottom w:val="single" w:color="auto" w:sz="4" w:space="0"/>
              <w:right w:val="single" w:color="auto" w:sz="4" w:space="0"/>
            </w:tcBorders>
            <w:shd w:val="clear" w:color="auto" w:fill="auto"/>
            <w:vAlign w:val="center"/>
          </w:tcPr>
          <w:p w14:paraId="1241F714">
            <w:pPr>
              <w:widowControl/>
              <w:jc w:val="center"/>
              <w:rPr>
                <w:rFonts w:ascii="宋体" w:hAnsi="宋体" w:cs="宋体"/>
                <w:kern w:val="0"/>
                <w:sz w:val="24"/>
                <w:szCs w:val="24"/>
              </w:rPr>
            </w:pPr>
            <w:r>
              <w:rPr>
                <w:rFonts w:hint="eastAsia" w:ascii="宋体" w:hAnsi="宋体" w:cs="宋体"/>
                <w:kern w:val="0"/>
                <w:sz w:val="24"/>
                <w:szCs w:val="24"/>
              </w:rPr>
              <w:t>规范</w:t>
            </w:r>
          </w:p>
        </w:tc>
        <w:tc>
          <w:tcPr>
            <w:tcW w:w="992" w:type="dxa"/>
            <w:tcBorders>
              <w:top w:val="nil"/>
              <w:left w:val="nil"/>
              <w:bottom w:val="single" w:color="auto" w:sz="4" w:space="0"/>
              <w:right w:val="single" w:color="auto" w:sz="4" w:space="0"/>
            </w:tcBorders>
            <w:shd w:val="clear" w:color="auto" w:fill="auto"/>
            <w:vAlign w:val="center"/>
          </w:tcPr>
          <w:p w14:paraId="46B7FC9B">
            <w:pPr>
              <w:widowControl/>
              <w:jc w:val="center"/>
              <w:rPr>
                <w:rFonts w:ascii="宋体" w:hAnsi="宋体" w:cs="宋体"/>
                <w:kern w:val="0"/>
                <w:sz w:val="24"/>
                <w:szCs w:val="24"/>
              </w:rPr>
            </w:pPr>
            <w:r>
              <w:rPr>
                <w:rFonts w:hint="eastAsia" w:ascii="宋体" w:hAnsi="宋体" w:cs="宋体"/>
                <w:kern w:val="0"/>
                <w:sz w:val="24"/>
                <w:szCs w:val="24"/>
              </w:rPr>
              <w:t>规范</w:t>
            </w:r>
          </w:p>
        </w:tc>
        <w:tc>
          <w:tcPr>
            <w:tcW w:w="720" w:type="dxa"/>
            <w:tcBorders>
              <w:top w:val="nil"/>
              <w:left w:val="nil"/>
              <w:bottom w:val="single" w:color="auto" w:sz="4" w:space="0"/>
              <w:right w:val="single" w:color="auto" w:sz="4" w:space="0"/>
            </w:tcBorders>
            <w:shd w:val="clear" w:color="auto" w:fill="auto"/>
            <w:vAlign w:val="center"/>
          </w:tcPr>
          <w:p w14:paraId="2093E69C">
            <w:pPr>
              <w:widowControl/>
              <w:jc w:val="center"/>
              <w:rPr>
                <w:rFonts w:ascii="宋体" w:hAnsi="宋体" w:cs="宋体"/>
                <w:kern w:val="0"/>
                <w:sz w:val="24"/>
                <w:szCs w:val="24"/>
              </w:rPr>
            </w:pPr>
            <w:r>
              <w:rPr>
                <w:rFonts w:hint="eastAsia" w:ascii="宋体" w:hAnsi="宋体" w:cs="宋体"/>
                <w:kern w:val="0"/>
                <w:sz w:val="24"/>
                <w:szCs w:val="24"/>
              </w:rPr>
              <w:t>30</w:t>
            </w:r>
          </w:p>
        </w:tc>
        <w:tc>
          <w:tcPr>
            <w:tcW w:w="936" w:type="dxa"/>
            <w:tcBorders>
              <w:top w:val="nil"/>
              <w:left w:val="nil"/>
              <w:bottom w:val="single" w:color="auto" w:sz="4" w:space="0"/>
              <w:right w:val="single" w:color="auto" w:sz="4" w:space="0"/>
            </w:tcBorders>
            <w:shd w:val="clear" w:color="auto" w:fill="auto"/>
            <w:vAlign w:val="center"/>
          </w:tcPr>
          <w:p w14:paraId="508621C3">
            <w:pPr>
              <w:widowControl/>
              <w:jc w:val="center"/>
              <w:rPr>
                <w:rFonts w:ascii="宋体" w:hAnsi="宋体" w:cs="宋体"/>
                <w:kern w:val="0"/>
                <w:sz w:val="24"/>
                <w:szCs w:val="24"/>
              </w:rPr>
            </w:pPr>
            <w:r>
              <w:rPr>
                <w:rFonts w:hint="eastAsia" w:ascii="宋体" w:hAnsi="宋体" w:cs="宋体"/>
                <w:kern w:val="0"/>
                <w:sz w:val="24"/>
                <w:szCs w:val="24"/>
              </w:rPr>
              <w:t>30</w:t>
            </w:r>
          </w:p>
        </w:tc>
        <w:tc>
          <w:tcPr>
            <w:tcW w:w="993" w:type="dxa"/>
            <w:tcBorders>
              <w:top w:val="nil"/>
              <w:left w:val="nil"/>
              <w:bottom w:val="single" w:color="auto" w:sz="4" w:space="0"/>
              <w:right w:val="single" w:color="auto" w:sz="8" w:space="0"/>
            </w:tcBorders>
            <w:shd w:val="clear" w:color="auto" w:fill="auto"/>
            <w:vAlign w:val="center"/>
          </w:tcPr>
          <w:p w14:paraId="1F48D156">
            <w:pPr>
              <w:widowControl/>
              <w:jc w:val="left"/>
              <w:rPr>
                <w:rFonts w:ascii="宋体" w:hAnsi="宋体" w:cs="宋体"/>
                <w:kern w:val="0"/>
                <w:sz w:val="22"/>
                <w:szCs w:val="22"/>
              </w:rPr>
            </w:pPr>
            <w:r>
              <w:rPr>
                <w:rFonts w:hint="eastAsia" w:ascii="宋体" w:hAnsi="宋体" w:cs="宋体"/>
                <w:kern w:val="0"/>
                <w:sz w:val="22"/>
                <w:szCs w:val="22"/>
              </w:rPr>
              <w:t>　</w:t>
            </w:r>
          </w:p>
        </w:tc>
      </w:tr>
      <w:tr w14:paraId="5C23CFF2">
        <w:tblPrEx>
          <w:tblCellMar>
            <w:top w:w="0" w:type="dxa"/>
            <w:left w:w="108" w:type="dxa"/>
            <w:bottom w:w="0" w:type="dxa"/>
            <w:right w:w="108" w:type="dxa"/>
          </w:tblCellMar>
        </w:tblPrEx>
        <w:trPr>
          <w:trHeight w:val="1632" w:hRule="atLeast"/>
        </w:trPr>
        <w:tc>
          <w:tcPr>
            <w:tcW w:w="640" w:type="dxa"/>
            <w:vMerge w:val="continue"/>
            <w:tcBorders>
              <w:top w:val="nil"/>
              <w:left w:val="single" w:color="auto" w:sz="8" w:space="0"/>
              <w:bottom w:val="nil"/>
              <w:right w:val="single" w:color="auto" w:sz="4" w:space="0"/>
            </w:tcBorders>
            <w:vAlign w:val="center"/>
          </w:tcPr>
          <w:p w14:paraId="5FCC179B">
            <w:pPr>
              <w:widowControl/>
              <w:jc w:val="left"/>
              <w:rPr>
                <w:rFonts w:ascii="宋体" w:hAnsi="宋体" w:cs="宋体"/>
                <w:kern w:val="0"/>
                <w:sz w:val="24"/>
                <w:szCs w:val="24"/>
              </w:rPr>
            </w:pPr>
          </w:p>
        </w:tc>
        <w:tc>
          <w:tcPr>
            <w:tcW w:w="1040" w:type="dxa"/>
            <w:tcBorders>
              <w:top w:val="single" w:color="auto" w:sz="4" w:space="0"/>
              <w:left w:val="nil"/>
              <w:bottom w:val="single" w:color="auto" w:sz="4" w:space="0"/>
              <w:right w:val="single" w:color="auto" w:sz="4" w:space="0"/>
            </w:tcBorders>
            <w:shd w:val="clear" w:color="auto" w:fill="auto"/>
            <w:noWrap/>
            <w:vAlign w:val="center"/>
          </w:tcPr>
          <w:p w14:paraId="44C6ABCE">
            <w:pPr>
              <w:widowControl/>
              <w:jc w:val="center"/>
              <w:rPr>
                <w:rFonts w:ascii="宋体" w:hAnsi="宋体" w:cs="宋体"/>
                <w:kern w:val="0"/>
                <w:sz w:val="24"/>
                <w:szCs w:val="24"/>
              </w:rPr>
            </w:pPr>
            <w:r>
              <w:rPr>
                <w:rFonts w:hint="eastAsia" w:ascii="宋体" w:hAnsi="宋体" w:cs="宋体"/>
                <w:kern w:val="0"/>
                <w:sz w:val="24"/>
                <w:szCs w:val="24"/>
              </w:rPr>
              <w:t>效益指标</w:t>
            </w:r>
          </w:p>
        </w:tc>
        <w:tc>
          <w:tcPr>
            <w:tcW w:w="1280" w:type="dxa"/>
            <w:tcBorders>
              <w:top w:val="nil"/>
              <w:left w:val="nil"/>
              <w:bottom w:val="nil"/>
              <w:right w:val="single" w:color="auto" w:sz="4" w:space="0"/>
            </w:tcBorders>
            <w:shd w:val="clear" w:color="auto" w:fill="auto"/>
            <w:vAlign w:val="center"/>
          </w:tcPr>
          <w:p w14:paraId="3671AD93">
            <w:pPr>
              <w:widowControl/>
              <w:jc w:val="center"/>
              <w:rPr>
                <w:rFonts w:ascii="宋体" w:hAnsi="宋体" w:cs="宋体"/>
                <w:kern w:val="0"/>
                <w:sz w:val="24"/>
                <w:szCs w:val="24"/>
              </w:rPr>
            </w:pPr>
            <w:r>
              <w:rPr>
                <w:rFonts w:hint="eastAsia" w:ascii="宋体" w:hAnsi="宋体" w:cs="宋体"/>
                <w:kern w:val="0"/>
                <w:sz w:val="24"/>
                <w:szCs w:val="24"/>
              </w:rPr>
              <w:t>经济效益指标</w:t>
            </w:r>
          </w:p>
        </w:tc>
        <w:tc>
          <w:tcPr>
            <w:tcW w:w="1435" w:type="dxa"/>
            <w:tcBorders>
              <w:top w:val="single" w:color="auto" w:sz="4" w:space="0"/>
              <w:left w:val="nil"/>
              <w:bottom w:val="single" w:color="auto" w:sz="4" w:space="0"/>
              <w:right w:val="single" w:color="auto" w:sz="4" w:space="0"/>
            </w:tcBorders>
            <w:shd w:val="clear" w:color="auto" w:fill="auto"/>
            <w:vAlign w:val="center"/>
          </w:tcPr>
          <w:p w14:paraId="005B87D4">
            <w:pPr>
              <w:widowControl/>
              <w:jc w:val="center"/>
              <w:rPr>
                <w:rFonts w:ascii="宋体" w:hAnsi="宋体" w:cs="宋体"/>
                <w:kern w:val="0"/>
                <w:sz w:val="24"/>
                <w:szCs w:val="24"/>
              </w:rPr>
            </w:pPr>
            <w:r>
              <w:rPr>
                <w:rFonts w:hint="eastAsia" w:ascii="宋体" w:hAnsi="宋体" w:cs="宋体"/>
                <w:kern w:val="0"/>
                <w:sz w:val="24"/>
                <w:szCs w:val="24"/>
              </w:rPr>
              <w:t>商业特许经营活动开展秩序</w:t>
            </w:r>
          </w:p>
        </w:tc>
        <w:tc>
          <w:tcPr>
            <w:tcW w:w="1276" w:type="dxa"/>
            <w:tcBorders>
              <w:top w:val="nil"/>
              <w:left w:val="nil"/>
              <w:bottom w:val="single" w:color="auto" w:sz="4" w:space="0"/>
              <w:right w:val="single" w:color="auto" w:sz="4" w:space="0"/>
            </w:tcBorders>
            <w:shd w:val="clear" w:color="auto" w:fill="auto"/>
            <w:vAlign w:val="center"/>
          </w:tcPr>
          <w:p w14:paraId="42EF766C">
            <w:pPr>
              <w:widowControl/>
              <w:jc w:val="center"/>
              <w:rPr>
                <w:rFonts w:ascii="宋体" w:hAnsi="宋体" w:cs="宋体"/>
                <w:kern w:val="0"/>
                <w:sz w:val="24"/>
                <w:szCs w:val="24"/>
              </w:rPr>
            </w:pPr>
            <w:r>
              <w:rPr>
                <w:rFonts w:hint="eastAsia" w:ascii="宋体" w:hAnsi="宋体" w:cs="宋体"/>
                <w:kern w:val="0"/>
                <w:sz w:val="24"/>
                <w:szCs w:val="24"/>
              </w:rPr>
              <w:t>良好</w:t>
            </w:r>
          </w:p>
        </w:tc>
        <w:tc>
          <w:tcPr>
            <w:tcW w:w="992" w:type="dxa"/>
            <w:tcBorders>
              <w:top w:val="nil"/>
              <w:left w:val="nil"/>
              <w:bottom w:val="single" w:color="auto" w:sz="4" w:space="0"/>
              <w:right w:val="single" w:color="auto" w:sz="4" w:space="0"/>
            </w:tcBorders>
            <w:shd w:val="clear" w:color="auto" w:fill="auto"/>
            <w:vAlign w:val="center"/>
          </w:tcPr>
          <w:p w14:paraId="36FBC5DB">
            <w:pPr>
              <w:widowControl/>
              <w:jc w:val="center"/>
              <w:rPr>
                <w:rFonts w:ascii="宋体" w:hAnsi="宋体" w:cs="宋体"/>
                <w:kern w:val="0"/>
                <w:sz w:val="24"/>
                <w:szCs w:val="24"/>
              </w:rPr>
            </w:pPr>
            <w:r>
              <w:rPr>
                <w:rFonts w:hint="eastAsia" w:ascii="宋体" w:hAnsi="宋体" w:cs="宋体"/>
                <w:kern w:val="0"/>
                <w:sz w:val="24"/>
                <w:szCs w:val="24"/>
              </w:rPr>
              <w:t>良好</w:t>
            </w:r>
          </w:p>
        </w:tc>
        <w:tc>
          <w:tcPr>
            <w:tcW w:w="720" w:type="dxa"/>
            <w:tcBorders>
              <w:top w:val="nil"/>
              <w:left w:val="nil"/>
              <w:bottom w:val="single" w:color="auto" w:sz="4" w:space="0"/>
              <w:right w:val="single" w:color="auto" w:sz="4" w:space="0"/>
            </w:tcBorders>
            <w:shd w:val="clear" w:color="auto" w:fill="auto"/>
            <w:vAlign w:val="center"/>
          </w:tcPr>
          <w:p w14:paraId="228CC955">
            <w:pPr>
              <w:widowControl/>
              <w:jc w:val="center"/>
              <w:rPr>
                <w:rFonts w:ascii="宋体" w:hAnsi="宋体" w:cs="宋体"/>
                <w:kern w:val="0"/>
                <w:sz w:val="24"/>
                <w:szCs w:val="24"/>
              </w:rPr>
            </w:pPr>
            <w:r>
              <w:rPr>
                <w:rFonts w:hint="eastAsia" w:ascii="宋体" w:hAnsi="宋体" w:cs="宋体"/>
                <w:kern w:val="0"/>
                <w:sz w:val="24"/>
                <w:szCs w:val="24"/>
              </w:rPr>
              <w:t>30</w:t>
            </w:r>
          </w:p>
        </w:tc>
        <w:tc>
          <w:tcPr>
            <w:tcW w:w="936" w:type="dxa"/>
            <w:tcBorders>
              <w:top w:val="nil"/>
              <w:left w:val="nil"/>
              <w:bottom w:val="single" w:color="auto" w:sz="4" w:space="0"/>
              <w:right w:val="single" w:color="auto" w:sz="4" w:space="0"/>
            </w:tcBorders>
            <w:shd w:val="clear" w:color="auto" w:fill="auto"/>
            <w:vAlign w:val="center"/>
          </w:tcPr>
          <w:p w14:paraId="2565957B">
            <w:pPr>
              <w:widowControl/>
              <w:jc w:val="center"/>
              <w:rPr>
                <w:rFonts w:ascii="宋体" w:hAnsi="宋体" w:cs="宋体"/>
                <w:kern w:val="0"/>
                <w:sz w:val="24"/>
                <w:szCs w:val="24"/>
              </w:rPr>
            </w:pPr>
            <w:r>
              <w:rPr>
                <w:rFonts w:hint="eastAsia" w:ascii="宋体" w:hAnsi="宋体" w:cs="宋体"/>
                <w:kern w:val="0"/>
                <w:sz w:val="24"/>
                <w:szCs w:val="24"/>
              </w:rPr>
              <w:t>30</w:t>
            </w:r>
          </w:p>
        </w:tc>
        <w:tc>
          <w:tcPr>
            <w:tcW w:w="993" w:type="dxa"/>
            <w:tcBorders>
              <w:top w:val="nil"/>
              <w:left w:val="nil"/>
              <w:bottom w:val="single" w:color="auto" w:sz="4" w:space="0"/>
              <w:right w:val="single" w:color="auto" w:sz="8" w:space="0"/>
            </w:tcBorders>
            <w:shd w:val="clear" w:color="auto" w:fill="auto"/>
            <w:vAlign w:val="center"/>
          </w:tcPr>
          <w:p w14:paraId="546FD3F8">
            <w:pPr>
              <w:widowControl/>
              <w:jc w:val="left"/>
              <w:rPr>
                <w:rFonts w:ascii="宋体" w:hAnsi="宋体" w:cs="宋体"/>
                <w:kern w:val="0"/>
                <w:sz w:val="22"/>
                <w:szCs w:val="22"/>
              </w:rPr>
            </w:pPr>
            <w:r>
              <w:rPr>
                <w:rFonts w:hint="eastAsia" w:ascii="宋体" w:hAnsi="宋体" w:cs="宋体"/>
                <w:kern w:val="0"/>
                <w:sz w:val="22"/>
                <w:szCs w:val="22"/>
              </w:rPr>
              <w:t>　</w:t>
            </w:r>
          </w:p>
        </w:tc>
      </w:tr>
      <w:tr w14:paraId="49EA9346">
        <w:tblPrEx>
          <w:tblCellMar>
            <w:top w:w="0" w:type="dxa"/>
            <w:left w:w="108" w:type="dxa"/>
            <w:bottom w:w="0" w:type="dxa"/>
            <w:right w:w="108" w:type="dxa"/>
          </w:tblCellMar>
        </w:tblPrEx>
        <w:trPr>
          <w:trHeight w:val="1776" w:hRule="atLeast"/>
        </w:trPr>
        <w:tc>
          <w:tcPr>
            <w:tcW w:w="640" w:type="dxa"/>
            <w:vMerge w:val="continue"/>
            <w:tcBorders>
              <w:top w:val="nil"/>
              <w:left w:val="single" w:color="auto" w:sz="8" w:space="0"/>
              <w:bottom w:val="nil"/>
              <w:right w:val="single" w:color="auto" w:sz="4" w:space="0"/>
            </w:tcBorders>
            <w:vAlign w:val="center"/>
          </w:tcPr>
          <w:p w14:paraId="21D79C44">
            <w:pPr>
              <w:widowControl/>
              <w:jc w:val="left"/>
              <w:rPr>
                <w:rFonts w:ascii="宋体" w:hAnsi="宋体" w:cs="宋体"/>
                <w:kern w:val="0"/>
                <w:sz w:val="24"/>
                <w:szCs w:val="24"/>
              </w:rPr>
            </w:pPr>
          </w:p>
        </w:tc>
        <w:tc>
          <w:tcPr>
            <w:tcW w:w="1040" w:type="dxa"/>
            <w:tcBorders>
              <w:top w:val="nil"/>
              <w:left w:val="nil"/>
              <w:bottom w:val="nil"/>
              <w:right w:val="single" w:color="auto" w:sz="4" w:space="0"/>
            </w:tcBorders>
            <w:shd w:val="clear" w:color="auto" w:fill="auto"/>
            <w:vAlign w:val="center"/>
          </w:tcPr>
          <w:p w14:paraId="24FF53D5">
            <w:pPr>
              <w:widowControl/>
              <w:jc w:val="center"/>
              <w:rPr>
                <w:rFonts w:ascii="宋体" w:hAnsi="宋体" w:cs="宋体"/>
                <w:kern w:val="0"/>
                <w:sz w:val="24"/>
                <w:szCs w:val="24"/>
              </w:rPr>
            </w:pPr>
            <w:r>
              <w:rPr>
                <w:rFonts w:hint="eastAsia" w:ascii="宋体" w:hAnsi="宋体" w:cs="宋体"/>
                <w:kern w:val="0"/>
                <w:sz w:val="24"/>
                <w:szCs w:val="24"/>
              </w:rPr>
              <w:t>满意度</w:t>
            </w:r>
            <w:r>
              <w:rPr>
                <w:rFonts w:hint="eastAsia" w:ascii="宋体" w:hAnsi="宋体" w:cs="宋体"/>
                <w:kern w:val="0"/>
                <w:sz w:val="24"/>
                <w:szCs w:val="24"/>
              </w:rPr>
              <w:br w:type="textWrapping"/>
            </w:r>
            <w:r>
              <w:rPr>
                <w:rFonts w:hint="eastAsia" w:ascii="宋体" w:hAnsi="宋体" w:cs="宋体"/>
                <w:kern w:val="0"/>
                <w:sz w:val="24"/>
                <w:szCs w:val="24"/>
              </w:rPr>
              <w:t>指标</w:t>
            </w:r>
          </w:p>
        </w:tc>
        <w:tc>
          <w:tcPr>
            <w:tcW w:w="1280" w:type="dxa"/>
            <w:tcBorders>
              <w:top w:val="single" w:color="auto" w:sz="4" w:space="0"/>
              <w:left w:val="nil"/>
              <w:bottom w:val="nil"/>
              <w:right w:val="single" w:color="auto" w:sz="4" w:space="0"/>
            </w:tcBorders>
            <w:shd w:val="clear" w:color="auto" w:fill="auto"/>
            <w:vAlign w:val="center"/>
          </w:tcPr>
          <w:p w14:paraId="299DAA01">
            <w:pPr>
              <w:widowControl/>
              <w:jc w:val="center"/>
              <w:rPr>
                <w:rFonts w:ascii="宋体" w:hAnsi="宋体" w:cs="宋体"/>
                <w:kern w:val="0"/>
                <w:sz w:val="24"/>
                <w:szCs w:val="24"/>
              </w:rPr>
            </w:pPr>
            <w:r>
              <w:rPr>
                <w:rFonts w:hint="eastAsia" w:ascii="宋体" w:hAnsi="宋体" w:cs="宋体"/>
                <w:kern w:val="0"/>
                <w:sz w:val="24"/>
                <w:szCs w:val="24"/>
              </w:rPr>
              <w:t>服务对象满意度指标</w:t>
            </w:r>
          </w:p>
        </w:tc>
        <w:tc>
          <w:tcPr>
            <w:tcW w:w="1435" w:type="dxa"/>
            <w:tcBorders>
              <w:top w:val="single" w:color="auto" w:sz="4" w:space="0"/>
              <w:left w:val="nil"/>
              <w:bottom w:val="single" w:color="auto" w:sz="4" w:space="0"/>
              <w:right w:val="single" w:color="auto" w:sz="4" w:space="0"/>
            </w:tcBorders>
            <w:shd w:val="clear" w:color="auto" w:fill="auto"/>
            <w:vAlign w:val="center"/>
          </w:tcPr>
          <w:p w14:paraId="7B9D221F">
            <w:pPr>
              <w:widowControl/>
              <w:jc w:val="center"/>
              <w:rPr>
                <w:rFonts w:ascii="宋体" w:hAnsi="宋体" w:cs="宋体"/>
                <w:kern w:val="0"/>
                <w:sz w:val="24"/>
                <w:szCs w:val="24"/>
              </w:rPr>
            </w:pPr>
            <w:r>
              <w:rPr>
                <w:rFonts w:hint="eastAsia" w:ascii="宋体" w:hAnsi="宋体" w:cs="宋体"/>
                <w:kern w:val="0"/>
                <w:sz w:val="24"/>
                <w:szCs w:val="24"/>
              </w:rPr>
              <w:t>企业评价</w:t>
            </w:r>
          </w:p>
        </w:tc>
        <w:tc>
          <w:tcPr>
            <w:tcW w:w="1276" w:type="dxa"/>
            <w:tcBorders>
              <w:top w:val="nil"/>
              <w:left w:val="nil"/>
              <w:bottom w:val="single" w:color="auto" w:sz="4" w:space="0"/>
              <w:right w:val="single" w:color="auto" w:sz="4" w:space="0"/>
            </w:tcBorders>
            <w:shd w:val="clear" w:color="auto" w:fill="auto"/>
            <w:vAlign w:val="center"/>
          </w:tcPr>
          <w:p w14:paraId="358B6F2C">
            <w:pPr>
              <w:widowControl/>
              <w:jc w:val="center"/>
              <w:rPr>
                <w:rFonts w:ascii="宋体" w:hAnsi="宋体" w:cs="宋体"/>
                <w:kern w:val="0"/>
                <w:sz w:val="24"/>
                <w:szCs w:val="24"/>
              </w:rPr>
            </w:pPr>
            <w:r>
              <w:rPr>
                <w:rFonts w:hint="eastAsia" w:ascii="宋体" w:hAnsi="宋体" w:cs="宋体"/>
                <w:kern w:val="0"/>
                <w:sz w:val="24"/>
                <w:szCs w:val="24"/>
              </w:rPr>
              <w:t>优秀</w:t>
            </w:r>
          </w:p>
        </w:tc>
        <w:tc>
          <w:tcPr>
            <w:tcW w:w="992" w:type="dxa"/>
            <w:tcBorders>
              <w:top w:val="nil"/>
              <w:left w:val="nil"/>
              <w:bottom w:val="single" w:color="auto" w:sz="4" w:space="0"/>
              <w:right w:val="single" w:color="auto" w:sz="4" w:space="0"/>
            </w:tcBorders>
            <w:shd w:val="clear" w:color="auto" w:fill="auto"/>
            <w:vAlign w:val="center"/>
          </w:tcPr>
          <w:p w14:paraId="2BB34FD7">
            <w:pPr>
              <w:widowControl/>
              <w:jc w:val="center"/>
              <w:rPr>
                <w:rFonts w:ascii="宋体" w:hAnsi="宋体" w:cs="宋体"/>
                <w:kern w:val="0"/>
                <w:sz w:val="24"/>
                <w:szCs w:val="24"/>
              </w:rPr>
            </w:pPr>
            <w:r>
              <w:rPr>
                <w:rFonts w:hint="eastAsia" w:ascii="宋体" w:hAnsi="宋体" w:cs="宋体"/>
                <w:kern w:val="0"/>
                <w:sz w:val="24"/>
                <w:szCs w:val="24"/>
              </w:rPr>
              <w:t>优秀</w:t>
            </w:r>
          </w:p>
        </w:tc>
        <w:tc>
          <w:tcPr>
            <w:tcW w:w="720" w:type="dxa"/>
            <w:tcBorders>
              <w:top w:val="nil"/>
              <w:left w:val="nil"/>
              <w:bottom w:val="single" w:color="auto" w:sz="4" w:space="0"/>
              <w:right w:val="single" w:color="auto" w:sz="4" w:space="0"/>
            </w:tcBorders>
            <w:shd w:val="clear" w:color="auto" w:fill="auto"/>
            <w:vAlign w:val="center"/>
          </w:tcPr>
          <w:p w14:paraId="7F9E8983">
            <w:pPr>
              <w:widowControl/>
              <w:jc w:val="center"/>
              <w:rPr>
                <w:rFonts w:ascii="宋体" w:hAnsi="宋体" w:cs="宋体"/>
                <w:kern w:val="0"/>
                <w:sz w:val="24"/>
                <w:szCs w:val="24"/>
              </w:rPr>
            </w:pPr>
            <w:r>
              <w:rPr>
                <w:rFonts w:hint="eastAsia" w:ascii="宋体" w:hAnsi="宋体" w:cs="宋体"/>
                <w:kern w:val="0"/>
                <w:sz w:val="24"/>
                <w:szCs w:val="24"/>
              </w:rPr>
              <w:t>30</w:t>
            </w:r>
          </w:p>
        </w:tc>
        <w:tc>
          <w:tcPr>
            <w:tcW w:w="936" w:type="dxa"/>
            <w:tcBorders>
              <w:top w:val="nil"/>
              <w:left w:val="nil"/>
              <w:bottom w:val="single" w:color="auto" w:sz="4" w:space="0"/>
              <w:right w:val="single" w:color="auto" w:sz="4" w:space="0"/>
            </w:tcBorders>
            <w:shd w:val="clear" w:color="auto" w:fill="auto"/>
            <w:vAlign w:val="center"/>
          </w:tcPr>
          <w:p w14:paraId="59E4B43E">
            <w:pPr>
              <w:widowControl/>
              <w:jc w:val="center"/>
              <w:rPr>
                <w:rFonts w:ascii="宋体" w:hAnsi="宋体" w:cs="宋体"/>
                <w:kern w:val="0"/>
                <w:sz w:val="24"/>
                <w:szCs w:val="24"/>
              </w:rPr>
            </w:pPr>
            <w:r>
              <w:rPr>
                <w:rFonts w:hint="eastAsia" w:ascii="宋体" w:hAnsi="宋体" w:cs="宋体"/>
                <w:kern w:val="0"/>
                <w:sz w:val="24"/>
                <w:szCs w:val="24"/>
              </w:rPr>
              <w:t>30</w:t>
            </w:r>
          </w:p>
        </w:tc>
        <w:tc>
          <w:tcPr>
            <w:tcW w:w="993" w:type="dxa"/>
            <w:tcBorders>
              <w:top w:val="nil"/>
              <w:left w:val="nil"/>
              <w:bottom w:val="single" w:color="auto" w:sz="4" w:space="0"/>
              <w:right w:val="single" w:color="auto" w:sz="8" w:space="0"/>
            </w:tcBorders>
            <w:shd w:val="clear" w:color="auto" w:fill="auto"/>
            <w:noWrap/>
            <w:vAlign w:val="center"/>
          </w:tcPr>
          <w:p w14:paraId="6668F89F">
            <w:pPr>
              <w:widowControl/>
              <w:jc w:val="left"/>
              <w:rPr>
                <w:rFonts w:ascii="宋体" w:hAnsi="宋体" w:cs="宋体"/>
                <w:kern w:val="0"/>
                <w:sz w:val="22"/>
                <w:szCs w:val="22"/>
              </w:rPr>
            </w:pPr>
            <w:r>
              <w:rPr>
                <w:rFonts w:hint="eastAsia" w:ascii="宋体" w:hAnsi="宋体" w:cs="宋体"/>
                <w:kern w:val="0"/>
                <w:sz w:val="22"/>
                <w:szCs w:val="22"/>
              </w:rPr>
              <w:t>　</w:t>
            </w:r>
          </w:p>
        </w:tc>
      </w:tr>
      <w:tr w14:paraId="0206F791">
        <w:tblPrEx>
          <w:tblCellMar>
            <w:top w:w="0" w:type="dxa"/>
            <w:left w:w="108" w:type="dxa"/>
            <w:bottom w:w="0" w:type="dxa"/>
            <w:right w:w="108" w:type="dxa"/>
          </w:tblCellMar>
        </w:tblPrEx>
        <w:trPr>
          <w:trHeight w:val="624" w:hRule="atLeast"/>
        </w:trPr>
        <w:tc>
          <w:tcPr>
            <w:tcW w:w="6663" w:type="dxa"/>
            <w:gridSpan w:val="6"/>
            <w:tcBorders>
              <w:top w:val="single" w:color="auto" w:sz="4" w:space="0"/>
              <w:left w:val="single" w:color="auto" w:sz="8" w:space="0"/>
              <w:bottom w:val="single" w:color="auto" w:sz="8" w:space="0"/>
              <w:right w:val="single" w:color="000000" w:sz="4" w:space="0"/>
            </w:tcBorders>
            <w:shd w:val="clear" w:color="auto" w:fill="auto"/>
            <w:noWrap/>
            <w:vAlign w:val="center"/>
          </w:tcPr>
          <w:p w14:paraId="461DB220">
            <w:pPr>
              <w:widowControl/>
              <w:jc w:val="center"/>
              <w:rPr>
                <w:rFonts w:ascii="宋体" w:hAnsi="宋体" w:cs="宋体"/>
                <w:kern w:val="0"/>
                <w:sz w:val="24"/>
                <w:szCs w:val="24"/>
              </w:rPr>
            </w:pPr>
            <w:r>
              <w:rPr>
                <w:rFonts w:hint="eastAsia" w:ascii="宋体" w:hAnsi="宋体" w:cs="宋体"/>
                <w:kern w:val="0"/>
                <w:sz w:val="24"/>
                <w:szCs w:val="24"/>
              </w:rPr>
              <w:t>总分</w:t>
            </w:r>
          </w:p>
        </w:tc>
        <w:tc>
          <w:tcPr>
            <w:tcW w:w="720" w:type="dxa"/>
            <w:tcBorders>
              <w:top w:val="nil"/>
              <w:left w:val="nil"/>
              <w:bottom w:val="single" w:color="auto" w:sz="8" w:space="0"/>
              <w:right w:val="single" w:color="auto" w:sz="4" w:space="0"/>
            </w:tcBorders>
            <w:shd w:val="clear" w:color="auto" w:fill="auto"/>
            <w:noWrap/>
            <w:vAlign w:val="center"/>
          </w:tcPr>
          <w:p w14:paraId="34674FEE">
            <w:pPr>
              <w:widowControl/>
              <w:jc w:val="center"/>
              <w:rPr>
                <w:rFonts w:ascii="宋体" w:hAnsi="宋体" w:cs="宋体"/>
                <w:kern w:val="0"/>
                <w:sz w:val="24"/>
                <w:szCs w:val="24"/>
              </w:rPr>
            </w:pPr>
            <w:r>
              <w:rPr>
                <w:rFonts w:hint="eastAsia" w:ascii="宋体" w:hAnsi="宋体" w:cs="宋体"/>
                <w:kern w:val="0"/>
                <w:sz w:val="24"/>
                <w:szCs w:val="24"/>
              </w:rPr>
              <w:t>100</w:t>
            </w:r>
          </w:p>
        </w:tc>
        <w:tc>
          <w:tcPr>
            <w:tcW w:w="936" w:type="dxa"/>
            <w:tcBorders>
              <w:top w:val="nil"/>
              <w:left w:val="nil"/>
              <w:bottom w:val="single" w:color="auto" w:sz="8" w:space="0"/>
              <w:right w:val="single" w:color="auto" w:sz="4" w:space="0"/>
            </w:tcBorders>
            <w:shd w:val="clear" w:color="auto" w:fill="auto"/>
            <w:noWrap/>
            <w:vAlign w:val="center"/>
          </w:tcPr>
          <w:p w14:paraId="3D4BC60B">
            <w:pPr>
              <w:widowControl/>
              <w:jc w:val="right"/>
              <w:rPr>
                <w:rFonts w:ascii="宋体" w:hAnsi="宋体" w:cs="宋体"/>
                <w:kern w:val="0"/>
                <w:sz w:val="24"/>
                <w:szCs w:val="24"/>
              </w:rPr>
            </w:pPr>
            <w:r>
              <w:rPr>
                <w:rFonts w:hint="eastAsia" w:ascii="宋体" w:hAnsi="宋体" w:cs="宋体"/>
                <w:kern w:val="0"/>
                <w:sz w:val="24"/>
                <w:szCs w:val="24"/>
              </w:rPr>
              <w:t>96.88</w:t>
            </w:r>
          </w:p>
        </w:tc>
        <w:tc>
          <w:tcPr>
            <w:tcW w:w="993" w:type="dxa"/>
            <w:tcBorders>
              <w:top w:val="nil"/>
              <w:left w:val="nil"/>
              <w:bottom w:val="single" w:color="auto" w:sz="8" w:space="0"/>
              <w:right w:val="single" w:color="auto" w:sz="8" w:space="0"/>
            </w:tcBorders>
            <w:shd w:val="clear" w:color="auto" w:fill="auto"/>
            <w:noWrap/>
            <w:vAlign w:val="center"/>
          </w:tcPr>
          <w:p w14:paraId="60CA6068">
            <w:pPr>
              <w:widowControl/>
              <w:jc w:val="left"/>
              <w:rPr>
                <w:rFonts w:ascii="宋体" w:hAnsi="宋体" w:cs="宋体"/>
                <w:kern w:val="0"/>
                <w:sz w:val="24"/>
                <w:szCs w:val="24"/>
              </w:rPr>
            </w:pPr>
            <w:r>
              <w:rPr>
                <w:rFonts w:hint="eastAsia" w:ascii="宋体" w:hAnsi="宋体" w:cs="宋体"/>
                <w:kern w:val="0"/>
                <w:sz w:val="24"/>
                <w:szCs w:val="24"/>
              </w:rPr>
              <w:t>　</w:t>
            </w:r>
          </w:p>
        </w:tc>
      </w:tr>
    </w:tbl>
    <w:p w14:paraId="2BF8A19C">
      <w:pPr>
        <w:rPr>
          <w:rFonts w:ascii="方正小标宋简体" w:hAnsi="方正小标宋简体" w:eastAsia="方正小标宋简体"/>
          <w:sz w:val="44"/>
        </w:rPr>
      </w:pPr>
    </w:p>
    <w:p w14:paraId="7868A4A5">
      <w:pPr>
        <w:rPr>
          <w:rFonts w:ascii="方正小标宋简体" w:hAnsi="方正小标宋简体" w:eastAsia="方正小标宋简体"/>
          <w:sz w:val="10"/>
          <w:szCs w:val="10"/>
        </w:rPr>
      </w:pPr>
    </w:p>
    <w:p w14:paraId="1FAFD4E9">
      <w:pPr>
        <w:rPr>
          <w:rFonts w:ascii="方正小标宋简体" w:hAnsi="方正小标宋简体" w:eastAsia="方正小标宋简体"/>
          <w:sz w:val="10"/>
          <w:szCs w:val="10"/>
        </w:rPr>
      </w:pPr>
    </w:p>
    <w:p w14:paraId="26BF1862">
      <w:pPr>
        <w:rPr>
          <w:rFonts w:ascii="方正小标宋简体" w:hAnsi="方正小标宋简体" w:eastAsia="方正小标宋简体"/>
          <w:sz w:val="10"/>
          <w:szCs w:val="10"/>
        </w:rPr>
      </w:pPr>
    </w:p>
    <w:p w14:paraId="14074BCC">
      <w:pPr>
        <w:rPr>
          <w:rFonts w:ascii="方正小标宋简体" w:hAnsi="方正小标宋简体" w:eastAsia="方正小标宋简体"/>
          <w:sz w:val="10"/>
          <w:szCs w:val="10"/>
        </w:rPr>
      </w:pPr>
    </w:p>
    <w:p w14:paraId="089D4EE1">
      <w:pPr>
        <w:rPr>
          <w:rFonts w:ascii="方正小标宋简体" w:hAnsi="方正小标宋简体" w:eastAsia="方正小标宋简体"/>
          <w:sz w:val="10"/>
          <w:szCs w:val="10"/>
        </w:rPr>
      </w:pPr>
    </w:p>
    <w:tbl>
      <w:tblPr>
        <w:tblStyle w:val="6"/>
        <w:tblW w:w="10516" w:type="dxa"/>
        <w:tblInd w:w="-885" w:type="dxa"/>
        <w:tblLayout w:type="autofit"/>
        <w:tblCellMar>
          <w:top w:w="0" w:type="dxa"/>
          <w:left w:w="108" w:type="dxa"/>
          <w:bottom w:w="0" w:type="dxa"/>
          <w:right w:w="108" w:type="dxa"/>
        </w:tblCellMar>
      </w:tblPr>
      <w:tblGrid>
        <w:gridCol w:w="640"/>
        <w:gridCol w:w="1040"/>
        <w:gridCol w:w="1280"/>
        <w:gridCol w:w="2120"/>
        <w:gridCol w:w="1300"/>
        <w:gridCol w:w="1320"/>
        <w:gridCol w:w="720"/>
        <w:gridCol w:w="936"/>
        <w:gridCol w:w="1160"/>
      </w:tblGrid>
      <w:tr w14:paraId="3604FCB3">
        <w:trPr>
          <w:trHeight w:val="360" w:hRule="atLeast"/>
        </w:trPr>
        <w:tc>
          <w:tcPr>
            <w:tcW w:w="1680" w:type="dxa"/>
            <w:gridSpan w:val="2"/>
            <w:tcBorders>
              <w:top w:val="single" w:color="auto" w:sz="8" w:space="0"/>
              <w:left w:val="single" w:color="auto" w:sz="8" w:space="0"/>
              <w:bottom w:val="single" w:color="auto" w:sz="4" w:space="0"/>
              <w:right w:val="single" w:color="000000" w:sz="4" w:space="0"/>
            </w:tcBorders>
            <w:shd w:val="clear" w:color="auto" w:fill="auto"/>
            <w:noWrap/>
            <w:vAlign w:val="center"/>
          </w:tcPr>
          <w:p w14:paraId="27BAFBAC">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8836" w:type="dxa"/>
            <w:gridSpan w:val="7"/>
            <w:tcBorders>
              <w:top w:val="single" w:color="auto" w:sz="8" w:space="0"/>
              <w:left w:val="nil"/>
              <w:bottom w:val="single" w:color="auto" w:sz="4" w:space="0"/>
              <w:right w:val="single" w:color="000000" w:sz="8" w:space="0"/>
            </w:tcBorders>
            <w:shd w:val="clear" w:color="auto" w:fill="auto"/>
            <w:noWrap/>
            <w:vAlign w:val="center"/>
          </w:tcPr>
          <w:p w14:paraId="0CE01F91">
            <w:pPr>
              <w:widowControl/>
              <w:jc w:val="center"/>
              <w:rPr>
                <w:rFonts w:ascii="宋体" w:hAnsi="宋体" w:cs="宋体"/>
                <w:kern w:val="0"/>
                <w:sz w:val="24"/>
                <w:szCs w:val="24"/>
              </w:rPr>
            </w:pPr>
            <w:r>
              <w:rPr>
                <w:rFonts w:hint="eastAsia" w:ascii="宋体" w:hAnsi="宋体" w:cs="宋体"/>
                <w:kern w:val="0"/>
                <w:sz w:val="24"/>
                <w:szCs w:val="24"/>
              </w:rPr>
              <w:t>办公楼运行维护费</w:t>
            </w:r>
          </w:p>
        </w:tc>
      </w:tr>
      <w:tr w14:paraId="0962BAAB">
        <w:tblPrEx>
          <w:tblCellMar>
            <w:top w:w="0" w:type="dxa"/>
            <w:left w:w="108" w:type="dxa"/>
            <w:bottom w:w="0" w:type="dxa"/>
            <w:right w:w="108" w:type="dxa"/>
          </w:tblCellMar>
        </w:tblPrEx>
        <w:trPr>
          <w:trHeight w:val="360" w:hRule="atLeast"/>
        </w:trPr>
        <w:tc>
          <w:tcPr>
            <w:tcW w:w="168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14:paraId="052B167A">
            <w:pPr>
              <w:widowControl/>
              <w:jc w:val="center"/>
              <w:rPr>
                <w:rFonts w:ascii="宋体" w:hAnsi="宋体" w:cs="宋体"/>
                <w:kern w:val="0"/>
                <w:sz w:val="24"/>
                <w:szCs w:val="24"/>
              </w:rPr>
            </w:pPr>
            <w:r>
              <w:rPr>
                <w:rFonts w:hint="eastAsia" w:ascii="宋体" w:hAnsi="宋体" w:cs="宋体"/>
                <w:kern w:val="0"/>
                <w:sz w:val="24"/>
                <w:szCs w:val="24"/>
              </w:rPr>
              <w:t>主管部门</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18D8FB7B">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3DF80CF8">
            <w:pPr>
              <w:widowControl/>
              <w:jc w:val="center"/>
              <w:rPr>
                <w:rFonts w:ascii="宋体" w:hAnsi="宋体" w:cs="宋体"/>
                <w:kern w:val="0"/>
                <w:sz w:val="24"/>
                <w:szCs w:val="24"/>
              </w:rPr>
            </w:pPr>
            <w:r>
              <w:rPr>
                <w:rFonts w:hint="eastAsia" w:ascii="宋体" w:hAnsi="宋体" w:cs="宋体"/>
                <w:kern w:val="0"/>
                <w:sz w:val="24"/>
                <w:szCs w:val="24"/>
              </w:rPr>
              <w:t>实施单位</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3CACF50A">
            <w:pPr>
              <w:widowControl/>
              <w:jc w:val="center"/>
              <w:rPr>
                <w:rFonts w:ascii="宋体" w:hAnsi="宋体" w:cs="宋体"/>
                <w:kern w:val="0"/>
                <w:sz w:val="24"/>
                <w:szCs w:val="24"/>
              </w:rPr>
            </w:pPr>
            <w:r>
              <w:rPr>
                <w:rFonts w:hint="eastAsia" w:ascii="宋体" w:hAnsi="宋体" w:cs="宋体"/>
                <w:kern w:val="0"/>
                <w:sz w:val="24"/>
                <w:szCs w:val="24"/>
              </w:rPr>
              <w:t>长春市商务局</w:t>
            </w:r>
          </w:p>
        </w:tc>
      </w:tr>
      <w:tr w14:paraId="5BB6517A">
        <w:tblPrEx>
          <w:tblCellMar>
            <w:top w:w="0" w:type="dxa"/>
            <w:left w:w="108" w:type="dxa"/>
            <w:bottom w:w="0" w:type="dxa"/>
            <w:right w:w="108" w:type="dxa"/>
          </w:tblCellMar>
        </w:tblPrEx>
        <w:trPr>
          <w:trHeight w:val="420" w:hRule="atLeast"/>
        </w:trPr>
        <w:tc>
          <w:tcPr>
            <w:tcW w:w="1680"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4215ECBC">
            <w:pPr>
              <w:widowControl/>
              <w:jc w:val="center"/>
              <w:rPr>
                <w:rFonts w:ascii="宋体" w:hAnsi="宋体" w:cs="宋体"/>
                <w:kern w:val="0"/>
                <w:sz w:val="24"/>
                <w:szCs w:val="24"/>
              </w:rPr>
            </w:pPr>
            <w:r>
              <w:rPr>
                <w:rFonts w:hint="eastAsia" w:ascii="宋体" w:hAnsi="宋体" w:cs="宋体"/>
                <w:kern w:val="0"/>
                <w:sz w:val="24"/>
                <w:szCs w:val="24"/>
              </w:rPr>
              <w:t>项目资金             （万元）</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2A6E1EAF">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6C7DCEA6">
            <w:pPr>
              <w:widowControl/>
              <w:jc w:val="center"/>
              <w:rPr>
                <w:rFonts w:ascii="宋体" w:hAnsi="宋体" w:cs="宋体"/>
                <w:kern w:val="0"/>
                <w:sz w:val="24"/>
                <w:szCs w:val="24"/>
              </w:rPr>
            </w:pPr>
            <w:r>
              <w:rPr>
                <w:rFonts w:hint="eastAsia" w:ascii="宋体" w:hAnsi="宋体" w:cs="宋体"/>
                <w:kern w:val="0"/>
                <w:sz w:val="24"/>
                <w:szCs w:val="24"/>
              </w:rPr>
              <w:t>预算数</w:t>
            </w:r>
          </w:p>
        </w:tc>
        <w:tc>
          <w:tcPr>
            <w:tcW w:w="1320" w:type="dxa"/>
            <w:tcBorders>
              <w:top w:val="nil"/>
              <w:left w:val="nil"/>
              <w:bottom w:val="single" w:color="auto" w:sz="4" w:space="0"/>
              <w:right w:val="single" w:color="auto" w:sz="4" w:space="0"/>
            </w:tcBorders>
            <w:shd w:val="clear" w:color="auto" w:fill="auto"/>
            <w:noWrap/>
            <w:vAlign w:val="center"/>
          </w:tcPr>
          <w:p w14:paraId="7E81C480">
            <w:pPr>
              <w:widowControl/>
              <w:jc w:val="center"/>
              <w:rPr>
                <w:rFonts w:ascii="宋体" w:hAnsi="宋体" w:cs="宋体"/>
                <w:kern w:val="0"/>
                <w:sz w:val="24"/>
                <w:szCs w:val="24"/>
              </w:rPr>
            </w:pPr>
            <w:r>
              <w:rPr>
                <w:rFonts w:hint="eastAsia" w:ascii="宋体" w:hAnsi="宋体" w:cs="宋体"/>
                <w:kern w:val="0"/>
                <w:sz w:val="24"/>
                <w:szCs w:val="24"/>
              </w:rPr>
              <w:t>执行数</w:t>
            </w:r>
          </w:p>
        </w:tc>
        <w:tc>
          <w:tcPr>
            <w:tcW w:w="720" w:type="dxa"/>
            <w:tcBorders>
              <w:top w:val="nil"/>
              <w:left w:val="nil"/>
              <w:bottom w:val="single" w:color="auto" w:sz="4" w:space="0"/>
              <w:right w:val="single" w:color="auto" w:sz="4" w:space="0"/>
            </w:tcBorders>
            <w:shd w:val="clear" w:color="auto" w:fill="auto"/>
            <w:noWrap/>
            <w:vAlign w:val="center"/>
          </w:tcPr>
          <w:p w14:paraId="4B19F830">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7DAA12CA">
            <w:pPr>
              <w:widowControl/>
              <w:jc w:val="center"/>
              <w:rPr>
                <w:rFonts w:ascii="宋体" w:hAnsi="宋体" w:cs="宋体"/>
                <w:kern w:val="0"/>
                <w:sz w:val="24"/>
                <w:szCs w:val="24"/>
              </w:rPr>
            </w:pPr>
            <w:r>
              <w:rPr>
                <w:rFonts w:hint="eastAsia" w:ascii="宋体" w:hAnsi="宋体" w:cs="宋体"/>
                <w:kern w:val="0"/>
                <w:sz w:val="24"/>
                <w:szCs w:val="24"/>
              </w:rPr>
              <w:t>执行率</w:t>
            </w:r>
          </w:p>
        </w:tc>
        <w:tc>
          <w:tcPr>
            <w:tcW w:w="1160" w:type="dxa"/>
            <w:tcBorders>
              <w:top w:val="nil"/>
              <w:left w:val="nil"/>
              <w:bottom w:val="single" w:color="auto" w:sz="4" w:space="0"/>
              <w:right w:val="single" w:color="auto" w:sz="8" w:space="0"/>
            </w:tcBorders>
            <w:shd w:val="clear" w:color="auto" w:fill="auto"/>
            <w:noWrap/>
            <w:vAlign w:val="center"/>
          </w:tcPr>
          <w:p w14:paraId="7A3B52EC">
            <w:pPr>
              <w:widowControl/>
              <w:jc w:val="center"/>
              <w:rPr>
                <w:rFonts w:ascii="宋体" w:hAnsi="宋体" w:cs="宋体"/>
                <w:kern w:val="0"/>
                <w:sz w:val="24"/>
                <w:szCs w:val="24"/>
              </w:rPr>
            </w:pPr>
            <w:r>
              <w:rPr>
                <w:rFonts w:hint="eastAsia" w:ascii="宋体" w:hAnsi="宋体" w:cs="宋体"/>
                <w:kern w:val="0"/>
                <w:sz w:val="24"/>
                <w:szCs w:val="24"/>
              </w:rPr>
              <w:t>得分</w:t>
            </w:r>
          </w:p>
        </w:tc>
      </w:tr>
      <w:tr w14:paraId="39E9972A">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21A64C8C">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4FC46CDE">
            <w:pPr>
              <w:widowControl/>
              <w:jc w:val="center"/>
              <w:rPr>
                <w:rFonts w:ascii="宋体" w:hAnsi="宋体" w:cs="宋体"/>
                <w:kern w:val="0"/>
                <w:sz w:val="24"/>
                <w:szCs w:val="24"/>
              </w:rPr>
            </w:pPr>
            <w:r>
              <w:rPr>
                <w:rFonts w:hint="eastAsia" w:ascii="宋体" w:hAnsi="宋体" w:cs="宋体"/>
                <w:kern w:val="0"/>
                <w:sz w:val="24"/>
                <w:szCs w:val="24"/>
              </w:rPr>
              <w:t>年度资金总额：</w:t>
            </w:r>
          </w:p>
        </w:tc>
        <w:tc>
          <w:tcPr>
            <w:tcW w:w="1300" w:type="dxa"/>
            <w:tcBorders>
              <w:top w:val="nil"/>
              <w:left w:val="nil"/>
              <w:bottom w:val="single" w:color="auto" w:sz="4" w:space="0"/>
              <w:right w:val="single" w:color="auto" w:sz="4" w:space="0"/>
            </w:tcBorders>
            <w:shd w:val="clear" w:color="auto" w:fill="auto"/>
            <w:vAlign w:val="center"/>
          </w:tcPr>
          <w:p w14:paraId="009E8125">
            <w:pPr>
              <w:widowControl/>
              <w:jc w:val="center"/>
              <w:rPr>
                <w:rFonts w:ascii="宋体" w:hAnsi="宋体" w:cs="宋体"/>
                <w:kern w:val="0"/>
                <w:sz w:val="24"/>
                <w:szCs w:val="24"/>
              </w:rPr>
            </w:pPr>
            <w:r>
              <w:rPr>
                <w:rFonts w:hint="eastAsia" w:ascii="宋体" w:hAnsi="宋体" w:cs="宋体"/>
                <w:kern w:val="0"/>
                <w:sz w:val="24"/>
                <w:szCs w:val="24"/>
              </w:rPr>
              <w:t>383.68</w:t>
            </w:r>
          </w:p>
        </w:tc>
        <w:tc>
          <w:tcPr>
            <w:tcW w:w="1320" w:type="dxa"/>
            <w:tcBorders>
              <w:top w:val="nil"/>
              <w:left w:val="nil"/>
              <w:bottom w:val="single" w:color="auto" w:sz="4" w:space="0"/>
              <w:right w:val="single" w:color="auto" w:sz="4" w:space="0"/>
            </w:tcBorders>
            <w:shd w:val="clear" w:color="auto" w:fill="auto"/>
            <w:vAlign w:val="center"/>
          </w:tcPr>
          <w:p w14:paraId="60ED932B">
            <w:pPr>
              <w:widowControl/>
              <w:jc w:val="center"/>
              <w:rPr>
                <w:rFonts w:ascii="宋体" w:hAnsi="宋体" w:cs="宋体"/>
                <w:kern w:val="0"/>
                <w:sz w:val="24"/>
                <w:szCs w:val="24"/>
              </w:rPr>
            </w:pPr>
            <w:r>
              <w:rPr>
                <w:rFonts w:hint="eastAsia" w:ascii="宋体" w:hAnsi="宋体" w:cs="宋体"/>
                <w:kern w:val="0"/>
                <w:sz w:val="24"/>
                <w:szCs w:val="24"/>
              </w:rPr>
              <w:t>253.07</w:t>
            </w:r>
          </w:p>
        </w:tc>
        <w:tc>
          <w:tcPr>
            <w:tcW w:w="720" w:type="dxa"/>
            <w:tcBorders>
              <w:top w:val="nil"/>
              <w:left w:val="nil"/>
              <w:bottom w:val="single" w:color="auto" w:sz="4" w:space="0"/>
              <w:right w:val="single" w:color="auto" w:sz="4" w:space="0"/>
            </w:tcBorders>
            <w:shd w:val="clear" w:color="auto" w:fill="auto"/>
            <w:noWrap/>
            <w:vAlign w:val="center"/>
          </w:tcPr>
          <w:p w14:paraId="28DF9685">
            <w:pPr>
              <w:widowControl/>
              <w:jc w:val="center"/>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noWrap/>
            <w:vAlign w:val="center"/>
          </w:tcPr>
          <w:p w14:paraId="3DCE2250">
            <w:pPr>
              <w:widowControl/>
              <w:jc w:val="right"/>
              <w:rPr>
                <w:rFonts w:ascii="宋体" w:hAnsi="宋体" w:cs="宋体"/>
                <w:kern w:val="0"/>
                <w:sz w:val="24"/>
                <w:szCs w:val="24"/>
              </w:rPr>
            </w:pPr>
            <w:r>
              <w:rPr>
                <w:rFonts w:hint="eastAsia" w:ascii="宋体" w:hAnsi="宋体" w:cs="宋体"/>
                <w:kern w:val="0"/>
                <w:sz w:val="24"/>
                <w:szCs w:val="24"/>
              </w:rPr>
              <w:t>66.00%</w:t>
            </w:r>
          </w:p>
        </w:tc>
        <w:tc>
          <w:tcPr>
            <w:tcW w:w="1160" w:type="dxa"/>
            <w:tcBorders>
              <w:top w:val="nil"/>
              <w:left w:val="nil"/>
              <w:bottom w:val="single" w:color="auto" w:sz="4" w:space="0"/>
              <w:right w:val="single" w:color="auto" w:sz="8" w:space="0"/>
            </w:tcBorders>
            <w:shd w:val="clear" w:color="auto" w:fill="auto"/>
            <w:noWrap/>
            <w:vAlign w:val="center"/>
          </w:tcPr>
          <w:p w14:paraId="3DAEED46">
            <w:pPr>
              <w:widowControl/>
              <w:jc w:val="right"/>
              <w:rPr>
                <w:rFonts w:ascii="宋体" w:hAnsi="宋体" w:cs="宋体"/>
                <w:kern w:val="0"/>
                <w:sz w:val="24"/>
                <w:szCs w:val="24"/>
              </w:rPr>
            </w:pPr>
            <w:r>
              <w:rPr>
                <w:rFonts w:hint="eastAsia" w:ascii="宋体" w:hAnsi="宋体" w:cs="宋体"/>
                <w:kern w:val="0"/>
                <w:sz w:val="24"/>
                <w:szCs w:val="24"/>
              </w:rPr>
              <w:t>6.6</w:t>
            </w:r>
          </w:p>
        </w:tc>
      </w:tr>
      <w:tr w14:paraId="076BF6D4">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4691B2DB">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55CA5E88">
            <w:pPr>
              <w:widowControl/>
              <w:jc w:val="center"/>
              <w:rPr>
                <w:rFonts w:ascii="宋体" w:hAnsi="宋体" w:cs="宋体"/>
                <w:kern w:val="0"/>
                <w:sz w:val="24"/>
                <w:szCs w:val="24"/>
              </w:rPr>
            </w:pPr>
            <w:r>
              <w:rPr>
                <w:rFonts w:hint="eastAsia" w:ascii="宋体" w:hAnsi="宋体" w:cs="宋体"/>
                <w:kern w:val="0"/>
                <w:sz w:val="24"/>
                <w:szCs w:val="24"/>
              </w:rPr>
              <w:t xml:space="preserve">  其中：财政拨款</w:t>
            </w:r>
          </w:p>
        </w:tc>
        <w:tc>
          <w:tcPr>
            <w:tcW w:w="1300" w:type="dxa"/>
            <w:tcBorders>
              <w:top w:val="nil"/>
              <w:left w:val="nil"/>
              <w:bottom w:val="single" w:color="auto" w:sz="4" w:space="0"/>
              <w:right w:val="single" w:color="auto" w:sz="4" w:space="0"/>
            </w:tcBorders>
            <w:shd w:val="clear" w:color="auto" w:fill="auto"/>
            <w:vAlign w:val="center"/>
          </w:tcPr>
          <w:p w14:paraId="0394CBBF">
            <w:pPr>
              <w:widowControl/>
              <w:jc w:val="center"/>
              <w:rPr>
                <w:rFonts w:ascii="宋体" w:hAnsi="宋体" w:cs="宋体"/>
                <w:kern w:val="0"/>
                <w:sz w:val="24"/>
                <w:szCs w:val="24"/>
              </w:rPr>
            </w:pPr>
            <w:r>
              <w:rPr>
                <w:rFonts w:hint="eastAsia" w:ascii="宋体" w:hAnsi="宋体" w:cs="宋体"/>
                <w:kern w:val="0"/>
                <w:sz w:val="24"/>
                <w:szCs w:val="24"/>
              </w:rPr>
              <w:t>200</w:t>
            </w:r>
          </w:p>
        </w:tc>
        <w:tc>
          <w:tcPr>
            <w:tcW w:w="1320" w:type="dxa"/>
            <w:tcBorders>
              <w:top w:val="nil"/>
              <w:left w:val="nil"/>
              <w:bottom w:val="single" w:color="auto" w:sz="4" w:space="0"/>
              <w:right w:val="single" w:color="auto" w:sz="4" w:space="0"/>
            </w:tcBorders>
            <w:shd w:val="clear" w:color="auto" w:fill="auto"/>
            <w:noWrap/>
            <w:vAlign w:val="center"/>
          </w:tcPr>
          <w:p w14:paraId="79A0A3CF">
            <w:pPr>
              <w:widowControl/>
              <w:jc w:val="center"/>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53DDA4C2">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7A82730E">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21CC1D80">
            <w:pPr>
              <w:widowControl/>
              <w:jc w:val="center"/>
              <w:rPr>
                <w:rFonts w:ascii="宋体" w:hAnsi="宋体" w:cs="宋体"/>
                <w:kern w:val="0"/>
                <w:sz w:val="24"/>
                <w:szCs w:val="24"/>
              </w:rPr>
            </w:pPr>
            <w:r>
              <w:rPr>
                <w:rFonts w:hint="eastAsia" w:ascii="宋体" w:hAnsi="宋体" w:cs="宋体"/>
                <w:kern w:val="0"/>
                <w:sz w:val="24"/>
                <w:szCs w:val="24"/>
              </w:rPr>
              <w:t>—</w:t>
            </w:r>
          </w:p>
        </w:tc>
      </w:tr>
      <w:tr w14:paraId="031E69AF">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254B9620">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60980F38">
            <w:pPr>
              <w:widowControl/>
              <w:jc w:val="center"/>
              <w:rPr>
                <w:rFonts w:ascii="宋体" w:hAnsi="宋体" w:cs="宋体"/>
                <w:kern w:val="0"/>
                <w:sz w:val="24"/>
                <w:szCs w:val="24"/>
              </w:rPr>
            </w:pPr>
            <w:r>
              <w:rPr>
                <w:rFonts w:hint="eastAsia" w:ascii="宋体" w:hAnsi="宋体" w:cs="宋体"/>
                <w:kern w:val="0"/>
                <w:sz w:val="24"/>
                <w:szCs w:val="24"/>
              </w:rPr>
              <w:t xml:space="preserve">    上年结转资金</w:t>
            </w:r>
          </w:p>
        </w:tc>
        <w:tc>
          <w:tcPr>
            <w:tcW w:w="1300" w:type="dxa"/>
            <w:tcBorders>
              <w:top w:val="nil"/>
              <w:left w:val="nil"/>
              <w:bottom w:val="single" w:color="auto" w:sz="4" w:space="0"/>
              <w:right w:val="single" w:color="auto" w:sz="4" w:space="0"/>
            </w:tcBorders>
            <w:shd w:val="clear" w:color="auto" w:fill="auto"/>
            <w:vAlign w:val="center"/>
          </w:tcPr>
          <w:p w14:paraId="33D2CBEA">
            <w:pPr>
              <w:widowControl/>
              <w:jc w:val="center"/>
              <w:rPr>
                <w:rFonts w:ascii="宋体" w:hAnsi="宋体" w:cs="宋体"/>
                <w:kern w:val="0"/>
                <w:sz w:val="24"/>
                <w:szCs w:val="24"/>
              </w:rPr>
            </w:pPr>
            <w:r>
              <w:rPr>
                <w:rFonts w:hint="eastAsia" w:ascii="宋体" w:hAnsi="宋体" w:cs="宋体"/>
                <w:kern w:val="0"/>
                <w:sz w:val="24"/>
                <w:szCs w:val="24"/>
              </w:rPr>
              <w:t>183.68</w:t>
            </w:r>
          </w:p>
        </w:tc>
        <w:tc>
          <w:tcPr>
            <w:tcW w:w="1320" w:type="dxa"/>
            <w:tcBorders>
              <w:top w:val="nil"/>
              <w:left w:val="nil"/>
              <w:bottom w:val="single" w:color="auto" w:sz="4" w:space="0"/>
              <w:right w:val="single" w:color="auto" w:sz="4" w:space="0"/>
            </w:tcBorders>
            <w:shd w:val="clear" w:color="auto" w:fill="auto"/>
            <w:noWrap/>
            <w:vAlign w:val="center"/>
          </w:tcPr>
          <w:p w14:paraId="4947DE5A">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338EEC20">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12C606AB">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1C8E9C84">
            <w:pPr>
              <w:widowControl/>
              <w:jc w:val="center"/>
              <w:rPr>
                <w:rFonts w:ascii="宋体" w:hAnsi="宋体" w:cs="宋体"/>
                <w:kern w:val="0"/>
                <w:sz w:val="24"/>
                <w:szCs w:val="24"/>
              </w:rPr>
            </w:pPr>
            <w:r>
              <w:rPr>
                <w:rFonts w:hint="eastAsia" w:ascii="宋体" w:hAnsi="宋体" w:cs="宋体"/>
                <w:kern w:val="0"/>
                <w:sz w:val="24"/>
                <w:szCs w:val="24"/>
              </w:rPr>
              <w:t>—</w:t>
            </w:r>
          </w:p>
        </w:tc>
      </w:tr>
      <w:tr w14:paraId="0AFE7FF1">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12F5D552">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392F3F7">
            <w:pPr>
              <w:widowControl/>
              <w:jc w:val="center"/>
              <w:rPr>
                <w:rFonts w:ascii="宋体" w:hAnsi="宋体" w:cs="宋体"/>
                <w:kern w:val="0"/>
                <w:sz w:val="24"/>
                <w:szCs w:val="24"/>
              </w:rPr>
            </w:pPr>
            <w:r>
              <w:rPr>
                <w:rFonts w:hint="eastAsia" w:ascii="宋体" w:hAnsi="宋体" w:cs="宋体"/>
                <w:kern w:val="0"/>
                <w:sz w:val="24"/>
                <w:szCs w:val="24"/>
              </w:rPr>
              <w:t xml:space="preserve">        其他资金</w:t>
            </w:r>
          </w:p>
        </w:tc>
        <w:tc>
          <w:tcPr>
            <w:tcW w:w="1300" w:type="dxa"/>
            <w:tcBorders>
              <w:top w:val="nil"/>
              <w:left w:val="nil"/>
              <w:bottom w:val="single" w:color="auto" w:sz="4" w:space="0"/>
              <w:right w:val="single" w:color="auto" w:sz="4" w:space="0"/>
            </w:tcBorders>
            <w:shd w:val="clear" w:color="auto" w:fill="auto"/>
            <w:noWrap/>
            <w:vAlign w:val="center"/>
          </w:tcPr>
          <w:p w14:paraId="048DD32D">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78C0DCE2">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0E0ECDCA">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60152CF2">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7D86726D">
            <w:pPr>
              <w:widowControl/>
              <w:jc w:val="center"/>
              <w:rPr>
                <w:rFonts w:ascii="宋体" w:hAnsi="宋体" w:cs="宋体"/>
                <w:kern w:val="0"/>
                <w:sz w:val="24"/>
                <w:szCs w:val="24"/>
              </w:rPr>
            </w:pPr>
            <w:r>
              <w:rPr>
                <w:rFonts w:hint="eastAsia" w:ascii="宋体" w:hAnsi="宋体" w:cs="宋体"/>
                <w:kern w:val="0"/>
                <w:sz w:val="24"/>
                <w:szCs w:val="24"/>
              </w:rPr>
              <w:t>—</w:t>
            </w:r>
          </w:p>
        </w:tc>
      </w:tr>
      <w:tr w14:paraId="4D0BFE9C">
        <w:tblPrEx>
          <w:tblCellMar>
            <w:top w:w="0" w:type="dxa"/>
            <w:left w:w="108" w:type="dxa"/>
            <w:bottom w:w="0" w:type="dxa"/>
            <w:right w:w="108" w:type="dxa"/>
          </w:tblCellMar>
        </w:tblPrEx>
        <w:trPr>
          <w:trHeight w:val="420" w:hRule="atLeast"/>
        </w:trPr>
        <w:tc>
          <w:tcPr>
            <w:tcW w:w="640" w:type="dxa"/>
            <w:vMerge w:val="restart"/>
            <w:tcBorders>
              <w:top w:val="nil"/>
              <w:left w:val="single" w:color="auto" w:sz="8" w:space="0"/>
              <w:bottom w:val="single" w:color="000000" w:sz="4" w:space="0"/>
              <w:right w:val="single" w:color="auto" w:sz="4" w:space="0"/>
            </w:tcBorders>
            <w:shd w:val="clear" w:color="auto" w:fill="auto"/>
            <w:vAlign w:val="center"/>
          </w:tcPr>
          <w:p w14:paraId="31DB4094">
            <w:pPr>
              <w:widowControl/>
              <w:jc w:val="center"/>
              <w:rPr>
                <w:rFonts w:ascii="宋体" w:hAnsi="宋体" w:cs="宋体"/>
                <w:kern w:val="0"/>
                <w:sz w:val="24"/>
                <w:szCs w:val="24"/>
              </w:rPr>
            </w:pPr>
            <w:r>
              <w:rPr>
                <w:rFonts w:hint="eastAsia" w:ascii="宋体" w:hAnsi="宋体" w:cs="宋体"/>
                <w:kern w:val="0"/>
                <w:sz w:val="24"/>
                <w:szCs w:val="24"/>
              </w:rPr>
              <w:t>年度</w:t>
            </w:r>
            <w:r>
              <w:rPr>
                <w:rFonts w:hint="eastAsia" w:ascii="宋体" w:hAnsi="宋体" w:cs="宋体"/>
                <w:kern w:val="0"/>
                <w:sz w:val="24"/>
                <w:szCs w:val="24"/>
              </w:rPr>
              <w:br w:type="textWrapping"/>
            </w:r>
            <w:r>
              <w:rPr>
                <w:rFonts w:hint="eastAsia" w:ascii="宋体" w:hAnsi="宋体" w:cs="宋体"/>
                <w:kern w:val="0"/>
                <w:sz w:val="24"/>
                <w:szCs w:val="24"/>
              </w:rPr>
              <w:t>总体</w:t>
            </w:r>
            <w:r>
              <w:rPr>
                <w:rFonts w:hint="eastAsia" w:ascii="宋体" w:hAnsi="宋体" w:cs="宋体"/>
                <w:kern w:val="0"/>
                <w:sz w:val="24"/>
                <w:szCs w:val="24"/>
              </w:rPr>
              <w:br w:type="textWrapping"/>
            </w:r>
            <w:r>
              <w:rPr>
                <w:rFonts w:hint="eastAsia" w:ascii="宋体" w:hAnsi="宋体" w:cs="宋体"/>
                <w:kern w:val="0"/>
                <w:sz w:val="24"/>
                <w:szCs w:val="24"/>
              </w:rPr>
              <w:t>目标</w:t>
            </w:r>
          </w:p>
        </w:tc>
        <w:tc>
          <w:tcPr>
            <w:tcW w:w="5740" w:type="dxa"/>
            <w:gridSpan w:val="4"/>
            <w:tcBorders>
              <w:top w:val="single" w:color="auto" w:sz="4" w:space="0"/>
              <w:left w:val="nil"/>
              <w:bottom w:val="single" w:color="auto" w:sz="4" w:space="0"/>
              <w:right w:val="single" w:color="000000" w:sz="4" w:space="0"/>
            </w:tcBorders>
            <w:shd w:val="clear" w:color="auto" w:fill="auto"/>
            <w:noWrap/>
            <w:vAlign w:val="center"/>
          </w:tcPr>
          <w:p w14:paraId="4F4489FE">
            <w:pPr>
              <w:widowControl/>
              <w:jc w:val="center"/>
              <w:rPr>
                <w:rFonts w:ascii="宋体" w:hAnsi="宋体" w:cs="宋体"/>
                <w:kern w:val="0"/>
                <w:sz w:val="24"/>
                <w:szCs w:val="24"/>
              </w:rPr>
            </w:pPr>
            <w:r>
              <w:rPr>
                <w:rFonts w:hint="eastAsia" w:ascii="宋体" w:hAnsi="宋体" w:cs="宋体"/>
                <w:kern w:val="0"/>
                <w:sz w:val="24"/>
                <w:szCs w:val="24"/>
              </w:rPr>
              <w:t>预期目标</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2EDBF6D6">
            <w:pPr>
              <w:widowControl/>
              <w:jc w:val="center"/>
              <w:rPr>
                <w:rFonts w:ascii="宋体" w:hAnsi="宋体" w:cs="宋体"/>
                <w:kern w:val="0"/>
                <w:sz w:val="24"/>
                <w:szCs w:val="24"/>
              </w:rPr>
            </w:pPr>
            <w:r>
              <w:rPr>
                <w:rFonts w:hint="eastAsia" w:ascii="宋体" w:hAnsi="宋体" w:cs="宋体"/>
                <w:kern w:val="0"/>
                <w:sz w:val="24"/>
                <w:szCs w:val="24"/>
              </w:rPr>
              <w:t>实际完成情况</w:t>
            </w:r>
          </w:p>
        </w:tc>
      </w:tr>
      <w:tr w14:paraId="4EC48E2D">
        <w:tblPrEx>
          <w:tblCellMar>
            <w:top w:w="0" w:type="dxa"/>
            <w:left w:w="108" w:type="dxa"/>
            <w:bottom w:w="0" w:type="dxa"/>
            <w:right w:w="108" w:type="dxa"/>
          </w:tblCellMar>
        </w:tblPrEx>
        <w:trPr>
          <w:trHeight w:val="1020" w:hRule="atLeast"/>
        </w:trPr>
        <w:tc>
          <w:tcPr>
            <w:tcW w:w="640" w:type="dxa"/>
            <w:vMerge w:val="continue"/>
            <w:tcBorders>
              <w:top w:val="nil"/>
              <w:left w:val="single" w:color="auto" w:sz="8" w:space="0"/>
              <w:bottom w:val="single" w:color="000000" w:sz="4" w:space="0"/>
              <w:right w:val="single" w:color="auto" w:sz="4" w:space="0"/>
            </w:tcBorders>
            <w:vAlign w:val="center"/>
          </w:tcPr>
          <w:p w14:paraId="291EC85B">
            <w:pPr>
              <w:widowControl/>
              <w:jc w:val="left"/>
              <w:rPr>
                <w:rFonts w:ascii="宋体" w:hAnsi="宋体" w:cs="宋体"/>
                <w:kern w:val="0"/>
                <w:sz w:val="24"/>
                <w:szCs w:val="24"/>
              </w:rPr>
            </w:pPr>
          </w:p>
        </w:tc>
        <w:tc>
          <w:tcPr>
            <w:tcW w:w="5740" w:type="dxa"/>
            <w:gridSpan w:val="4"/>
            <w:tcBorders>
              <w:top w:val="single" w:color="auto" w:sz="4" w:space="0"/>
              <w:left w:val="nil"/>
              <w:bottom w:val="single" w:color="auto" w:sz="4" w:space="0"/>
              <w:right w:val="single" w:color="000000" w:sz="4" w:space="0"/>
            </w:tcBorders>
            <w:shd w:val="clear" w:color="auto" w:fill="auto"/>
            <w:vAlign w:val="center"/>
          </w:tcPr>
          <w:p w14:paraId="62473B3F">
            <w:pPr>
              <w:widowControl/>
              <w:jc w:val="left"/>
              <w:rPr>
                <w:rFonts w:ascii="宋体" w:hAnsi="宋体" w:cs="宋体"/>
                <w:kern w:val="0"/>
                <w:sz w:val="22"/>
                <w:szCs w:val="22"/>
              </w:rPr>
            </w:pPr>
            <w:r>
              <w:rPr>
                <w:rFonts w:hint="eastAsia" w:ascii="宋体" w:hAnsi="宋体" w:cs="宋体"/>
                <w:kern w:val="0"/>
                <w:sz w:val="22"/>
                <w:szCs w:val="22"/>
              </w:rPr>
              <w:t>办公楼全年整体运转安全高效，为商务局完成全年各项经济指标提供有力的后勤保障，全年安全无事故、各项费用支出及时、合理依规</w:t>
            </w:r>
          </w:p>
        </w:tc>
        <w:tc>
          <w:tcPr>
            <w:tcW w:w="4136" w:type="dxa"/>
            <w:gridSpan w:val="4"/>
            <w:tcBorders>
              <w:top w:val="single" w:color="auto" w:sz="4" w:space="0"/>
              <w:left w:val="nil"/>
              <w:bottom w:val="single" w:color="auto" w:sz="4" w:space="0"/>
              <w:right w:val="single" w:color="000000" w:sz="8" w:space="0"/>
            </w:tcBorders>
            <w:shd w:val="clear" w:color="auto" w:fill="auto"/>
            <w:vAlign w:val="center"/>
          </w:tcPr>
          <w:p w14:paraId="681969D1">
            <w:pPr>
              <w:widowControl/>
              <w:jc w:val="left"/>
              <w:rPr>
                <w:rFonts w:ascii="宋体" w:hAnsi="宋体" w:cs="宋体"/>
                <w:kern w:val="0"/>
                <w:sz w:val="22"/>
                <w:szCs w:val="22"/>
              </w:rPr>
            </w:pPr>
            <w:r>
              <w:rPr>
                <w:rFonts w:hint="eastAsia" w:ascii="宋体" w:hAnsi="宋体" w:cs="宋体"/>
                <w:kern w:val="0"/>
                <w:sz w:val="22"/>
                <w:szCs w:val="22"/>
              </w:rPr>
              <w:t>按月完成了水、电、气、通信费等各项费用的支出；每月进行一次安全检查工作。对办公楼进行了及时的维修养护工作</w:t>
            </w:r>
          </w:p>
        </w:tc>
      </w:tr>
      <w:tr w14:paraId="2BDA4939">
        <w:tblPrEx>
          <w:tblCellMar>
            <w:top w:w="0" w:type="dxa"/>
            <w:left w:w="108" w:type="dxa"/>
            <w:bottom w:w="0" w:type="dxa"/>
            <w:right w:w="108" w:type="dxa"/>
          </w:tblCellMar>
        </w:tblPrEx>
        <w:trPr>
          <w:trHeight w:val="960" w:hRule="atLeast"/>
        </w:trPr>
        <w:tc>
          <w:tcPr>
            <w:tcW w:w="640" w:type="dxa"/>
            <w:vMerge w:val="restart"/>
            <w:tcBorders>
              <w:top w:val="nil"/>
              <w:left w:val="single" w:color="auto" w:sz="8" w:space="0"/>
              <w:bottom w:val="nil"/>
              <w:right w:val="single" w:color="auto" w:sz="4" w:space="0"/>
            </w:tcBorders>
            <w:shd w:val="clear" w:color="auto" w:fill="auto"/>
            <w:vAlign w:val="center"/>
          </w:tcPr>
          <w:p w14:paraId="2C51D95B">
            <w:pPr>
              <w:widowControl/>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type="textWrapping"/>
            </w:r>
            <w:r>
              <w:rPr>
                <w:rFonts w:hint="eastAsia" w:ascii="宋体" w:hAnsi="宋体" w:cs="宋体"/>
                <w:kern w:val="0"/>
                <w:sz w:val="24"/>
                <w:szCs w:val="24"/>
              </w:rPr>
              <w:t>效</w:t>
            </w:r>
            <w:r>
              <w:rPr>
                <w:rFonts w:hint="eastAsia" w:ascii="宋体" w:hAnsi="宋体" w:cs="宋体"/>
                <w:kern w:val="0"/>
                <w:sz w:val="24"/>
                <w:szCs w:val="24"/>
              </w:rPr>
              <w:br w:type="textWrapping"/>
            </w:r>
            <w:r>
              <w:rPr>
                <w:rFonts w:hint="eastAsia" w:ascii="宋体" w:hAnsi="宋体" w:cs="宋体"/>
                <w:kern w:val="0"/>
                <w:sz w:val="24"/>
                <w:szCs w:val="24"/>
              </w:rPr>
              <w:t>指</w:t>
            </w:r>
            <w:r>
              <w:rPr>
                <w:rFonts w:hint="eastAsia" w:ascii="宋体" w:hAnsi="宋体" w:cs="宋体"/>
                <w:kern w:val="0"/>
                <w:sz w:val="24"/>
                <w:szCs w:val="24"/>
              </w:rPr>
              <w:br w:type="textWrapping"/>
            </w:r>
            <w:r>
              <w:rPr>
                <w:rFonts w:hint="eastAsia" w:ascii="宋体" w:hAnsi="宋体" w:cs="宋体"/>
                <w:kern w:val="0"/>
                <w:sz w:val="24"/>
                <w:szCs w:val="24"/>
              </w:rPr>
              <w:t>标</w:t>
            </w:r>
          </w:p>
        </w:tc>
        <w:tc>
          <w:tcPr>
            <w:tcW w:w="1040" w:type="dxa"/>
            <w:tcBorders>
              <w:top w:val="nil"/>
              <w:left w:val="nil"/>
              <w:bottom w:val="single" w:color="auto" w:sz="4" w:space="0"/>
              <w:right w:val="single" w:color="auto" w:sz="4" w:space="0"/>
            </w:tcBorders>
            <w:shd w:val="clear" w:color="auto" w:fill="auto"/>
            <w:noWrap/>
            <w:vAlign w:val="center"/>
          </w:tcPr>
          <w:p w14:paraId="66FBED18">
            <w:pPr>
              <w:widowControl/>
              <w:jc w:val="center"/>
              <w:rPr>
                <w:rFonts w:ascii="宋体" w:hAnsi="宋体" w:cs="宋体"/>
                <w:kern w:val="0"/>
                <w:sz w:val="24"/>
                <w:szCs w:val="24"/>
              </w:rPr>
            </w:pPr>
            <w:r>
              <w:rPr>
                <w:rFonts w:hint="eastAsia" w:ascii="宋体" w:hAnsi="宋体" w:cs="宋体"/>
                <w:kern w:val="0"/>
                <w:sz w:val="24"/>
                <w:szCs w:val="24"/>
              </w:rPr>
              <w:t>一级批标</w:t>
            </w:r>
          </w:p>
        </w:tc>
        <w:tc>
          <w:tcPr>
            <w:tcW w:w="1280" w:type="dxa"/>
            <w:tcBorders>
              <w:top w:val="nil"/>
              <w:left w:val="nil"/>
              <w:bottom w:val="single" w:color="auto" w:sz="4" w:space="0"/>
              <w:right w:val="single" w:color="auto" w:sz="4" w:space="0"/>
            </w:tcBorders>
            <w:shd w:val="clear" w:color="auto" w:fill="auto"/>
            <w:noWrap/>
            <w:vAlign w:val="center"/>
          </w:tcPr>
          <w:p w14:paraId="2215FB06">
            <w:pPr>
              <w:widowControl/>
              <w:jc w:val="center"/>
              <w:rPr>
                <w:rFonts w:ascii="宋体" w:hAnsi="宋体" w:cs="宋体"/>
                <w:kern w:val="0"/>
                <w:sz w:val="24"/>
                <w:szCs w:val="24"/>
              </w:rPr>
            </w:pPr>
            <w:r>
              <w:rPr>
                <w:rFonts w:hint="eastAsia" w:ascii="宋体" w:hAnsi="宋体" w:cs="宋体"/>
                <w:kern w:val="0"/>
                <w:sz w:val="24"/>
                <w:szCs w:val="24"/>
              </w:rPr>
              <w:t>二级指标</w:t>
            </w:r>
          </w:p>
        </w:tc>
        <w:tc>
          <w:tcPr>
            <w:tcW w:w="2120" w:type="dxa"/>
            <w:tcBorders>
              <w:top w:val="single" w:color="auto" w:sz="4" w:space="0"/>
              <w:left w:val="nil"/>
              <w:bottom w:val="single" w:color="auto" w:sz="4" w:space="0"/>
              <w:right w:val="single" w:color="000000" w:sz="4" w:space="0"/>
            </w:tcBorders>
            <w:shd w:val="clear" w:color="auto" w:fill="auto"/>
            <w:noWrap/>
            <w:vAlign w:val="center"/>
          </w:tcPr>
          <w:p w14:paraId="3F538433">
            <w:pPr>
              <w:widowControl/>
              <w:jc w:val="center"/>
              <w:rPr>
                <w:rFonts w:ascii="宋体" w:hAnsi="宋体" w:cs="宋体"/>
                <w:kern w:val="0"/>
                <w:sz w:val="24"/>
                <w:szCs w:val="24"/>
              </w:rPr>
            </w:pPr>
            <w:r>
              <w:rPr>
                <w:rFonts w:hint="eastAsia" w:ascii="宋体" w:hAnsi="宋体" w:cs="宋体"/>
                <w:kern w:val="0"/>
                <w:sz w:val="24"/>
                <w:szCs w:val="24"/>
              </w:rPr>
              <w:t>三级指标</w:t>
            </w:r>
          </w:p>
        </w:tc>
        <w:tc>
          <w:tcPr>
            <w:tcW w:w="1300" w:type="dxa"/>
            <w:tcBorders>
              <w:top w:val="nil"/>
              <w:left w:val="nil"/>
              <w:bottom w:val="single" w:color="auto" w:sz="4" w:space="0"/>
              <w:right w:val="single" w:color="auto" w:sz="4" w:space="0"/>
            </w:tcBorders>
            <w:shd w:val="clear" w:color="auto" w:fill="auto"/>
            <w:vAlign w:val="center"/>
          </w:tcPr>
          <w:p w14:paraId="44F5ED80">
            <w:pPr>
              <w:widowControl/>
              <w:jc w:val="center"/>
              <w:rPr>
                <w:rFonts w:ascii="宋体" w:hAnsi="宋体" w:cs="宋体"/>
                <w:kern w:val="0"/>
                <w:sz w:val="24"/>
                <w:szCs w:val="24"/>
              </w:rPr>
            </w:pPr>
            <w:r>
              <w:rPr>
                <w:rFonts w:hint="eastAsia" w:ascii="宋体" w:hAnsi="宋体" w:cs="宋体"/>
                <w:kern w:val="0"/>
                <w:sz w:val="24"/>
                <w:szCs w:val="24"/>
              </w:rPr>
              <w:t>年度指标值</w:t>
            </w:r>
          </w:p>
        </w:tc>
        <w:tc>
          <w:tcPr>
            <w:tcW w:w="1320" w:type="dxa"/>
            <w:tcBorders>
              <w:top w:val="nil"/>
              <w:left w:val="nil"/>
              <w:bottom w:val="single" w:color="auto" w:sz="4" w:space="0"/>
              <w:right w:val="single" w:color="auto" w:sz="4" w:space="0"/>
            </w:tcBorders>
            <w:shd w:val="clear" w:color="auto" w:fill="auto"/>
            <w:vAlign w:val="center"/>
          </w:tcPr>
          <w:p w14:paraId="72880784">
            <w:pPr>
              <w:widowControl/>
              <w:jc w:val="center"/>
              <w:rPr>
                <w:rFonts w:ascii="宋体" w:hAnsi="宋体" w:cs="宋体"/>
                <w:kern w:val="0"/>
                <w:sz w:val="24"/>
                <w:szCs w:val="24"/>
              </w:rPr>
            </w:pPr>
            <w:r>
              <w:rPr>
                <w:rFonts w:hint="eastAsia" w:ascii="宋体" w:hAnsi="宋体" w:cs="宋体"/>
                <w:kern w:val="0"/>
                <w:sz w:val="24"/>
                <w:szCs w:val="24"/>
              </w:rPr>
              <w:t>实际完成值</w:t>
            </w:r>
          </w:p>
        </w:tc>
        <w:tc>
          <w:tcPr>
            <w:tcW w:w="720" w:type="dxa"/>
            <w:tcBorders>
              <w:top w:val="nil"/>
              <w:left w:val="nil"/>
              <w:bottom w:val="single" w:color="auto" w:sz="4" w:space="0"/>
              <w:right w:val="single" w:color="auto" w:sz="4" w:space="0"/>
            </w:tcBorders>
            <w:shd w:val="clear" w:color="auto" w:fill="auto"/>
            <w:noWrap/>
            <w:vAlign w:val="center"/>
          </w:tcPr>
          <w:p w14:paraId="2A3A06D6">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6DE78B43">
            <w:pPr>
              <w:widowControl/>
              <w:jc w:val="center"/>
              <w:rPr>
                <w:rFonts w:ascii="宋体" w:hAnsi="宋体" w:cs="宋体"/>
                <w:kern w:val="0"/>
                <w:sz w:val="24"/>
                <w:szCs w:val="24"/>
              </w:rPr>
            </w:pPr>
            <w:r>
              <w:rPr>
                <w:rFonts w:hint="eastAsia" w:ascii="宋体" w:hAnsi="宋体" w:cs="宋体"/>
                <w:kern w:val="0"/>
                <w:sz w:val="24"/>
                <w:szCs w:val="24"/>
              </w:rPr>
              <w:t>得分</w:t>
            </w:r>
          </w:p>
        </w:tc>
        <w:tc>
          <w:tcPr>
            <w:tcW w:w="1160" w:type="dxa"/>
            <w:tcBorders>
              <w:top w:val="nil"/>
              <w:left w:val="nil"/>
              <w:bottom w:val="single" w:color="auto" w:sz="4" w:space="0"/>
              <w:right w:val="single" w:color="auto" w:sz="8" w:space="0"/>
            </w:tcBorders>
            <w:shd w:val="clear" w:color="auto" w:fill="auto"/>
            <w:vAlign w:val="center"/>
          </w:tcPr>
          <w:p w14:paraId="27538108">
            <w:pPr>
              <w:widowControl/>
              <w:jc w:val="center"/>
              <w:rPr>
                <w:rFonts w:ascii="宋体" w:hAnsi="宋体" w:cs="宋体"/>
                <w:kern w:val="0"/>
                <w:sz w:val="24"/>
                <w:szCs w:val="24"/>
              </w:rPr>
            </w:pPr>
            <w:r>
              <w:rPr>
                <w:rFonts w:hint="eastAsia" w:ascii="宋体" w:hAnsi="宋体" w:cs="宋体"/>
                <w:kern w:val="0"/>
                <w:sz w:val="24"/>
                <w:szCs w:val="24"/>
              </w:rPr>
              <w:t>偏差原因分析及改进措施</w:t>
            </w:r>
          </w:p>
        </w:tc>
      </w:tr>
      <w:tr w14:paraId="41957B15">
        <w:tblPrEx>
          <w:tblCellMar>
            <w:top w:w="0" w:type="dxa"/>
            <w:left w:w="108" w:type="dxa"/>
            <w:bottom w:w="0" w:type="dxa"/>
            <w:right w:w="108" w:type="dxa"/>
          </w:tblCellMar>
        </w:tblPrEx>
        <w:trPr>
          <w:trHeight w:val="648" w:hRule="atLeast"/>
        </w:trPr>
        <w:tc>
          <w:tcPr>
            <w:tcW w:w="640" w:type="dxa"/>
            <w:vMerge w:val="continue"/>
            <w:tcBorders>
              <w:top w:val="nil"/>
              <w:left w:val="single" w:color="auto" w:sz="8" w:space="0"/>
              <w:bottom w:val="nil"/>
              <w:right w:val="single" w:color="auto" w:sz="4" w:space="0"/>
            </w:tcBorders>
            <w:vAlign w:val="center"/>
          </w:tcPr>
          <w:p w14:paraId="75091EC9">
            <w:pPr>
              <w:widowControl/>
              <w:jc w:val="left"/>
              <w:rPr>
                <w:rFonts w:ascii="宋体" w:hAnsi="宋体" w:cs="宋体"/>
                <w:kern w:val="0"/>
                <w:sz w:val="24"/>
                <w:szCs w:val="24"/>
              </w:rPr>
            </w:pP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14:paraId="57201D50">
            <w:pPr>
              <w:widowControl/>
              <w:jc w:val="center"/>
              <w:rPr>
                <w:rFonts w:ascii="宋体" w:hAnsi="宋体" w:cs="宋体"/>
                <w:kern w:val="0"/>
                <w:sz w:val="24"/>
                <w:szCs w:val="24"/>
              </w:rPr>
            </w:pPr>
            <w:r>
              <w:rPr>
                <w:rFonts w:hint="eastAsia" w:ascii="宋体" w:hAnsi="宋体" w:cs="宋体"/>
                <w:kern w:val="0"/>
                <w:sz w:val="24"/>
                <w:szCs w:val="24"/>
              </w:rPr>
              <w:t>产出指标</w:t>
            </w:r>
          </w:p>
        </w:tc>
        <w:tc>
          <w:tcPr>
            <w:tcW w:w="1280" w:type="dxa"/>
            <w:tcBorders>
              <w:top w:val="nil"/>
              <w:left w:val="nil"/>
              <w:bottom w:val="nil"/>
              <w:right w:val="single" w:color="auto" w:sz="4" w:space="0"/>
            </w:tcBorders>
            <w:shd w:val="clear" w:color="auto" w:fill="auto"/>
            <w:noWrap/>
            <w:vAlign w:val="center"/>
          </w:tcPr>
          <w:p w14:paraId="05104E24">
            <w:pPr>
              <w:widowControl/>
              <w:jc w:val="center"/>
              <w:rPr>
                <w:rFonts w:ascii="宋体" w:hAnsi="宋体" w:cs="宋体"/>
                <w:kern w:val="0"/>
                <w:sz w:val="24"/>
                <w:szCs w:val="24"/>
              </w:rPr>
            </w:pPr>
            <w:r>
              <w:rPr>
                <w:rFonts w:hint="eastAsia" w:ascii="宋体" w:hAnsi="宋体" w:cs="宋体"/>
                <w:kern w:val="0"/>
                <w:sz w:val="24"/>
                <w:szCs w:val="24"/>
              </w:rPr>
              <w:t>数量指标</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65D4DB40">
            <w:pPr>
              <w:widowControl/>
              <w:jc w:val="left"/>
              <w:rPr>
                <w:rFonts w:ascii="宋体" w:hAnsi="宋体" w:cs="宋体"/>
                <w:kern w:val="0"/>
                <w:sz w:val="22"/>
                <w:szCs w:val="22"/>
              </w:rPr>
            </w:pPr>
            <w:r>
              <w:rPr>
                <w:rFonts w:hint="eastAsia" w:ascii="宋体" w:hAnsi="宋体" w:cs="宋体"/>
                <w:kern w:val="0"/>
                <w:sz w:val="22"/>
                <w:szCs w:val="22"/>
              </w:rPr>
              <w:t>水、电、气、通行费按月支付</w:t>
            </w:r>
          </w:p>
        </w:tc>
        <w:tc>
          <w:tcPr>
            <w:tcW w:w="1300" w:type="dxa"/>
            <w:tcBorders>
              <w:top w:val="nil"/>
              <w:left w:val="nil"/>
              <w:bottom w:val="single" w:color="auto" w:sz="4" w:space="0"/>
              <w:right w:val="single" w:color="auto" w:sz="4" w:space="0"/>
            </w:tcBorders>
            <w:shd w:val="clear" w:color="auto" w:fill="auto"/>
            <w:vAlign w:val="center"/>
          </w:tcPr>
          <w:p w14:paraId="3816A9F6">
            <w:pPr>
              <w:widowControl/>
              <w:jc w:val="center"/>
              <w:rPr>
                <w:rFonts w:ascii="宋体" w:hAnsi="宋体" w:cs="宋体"/>
                <w:kern w:val="0"/>
                <w:sz w:val="22"/>
                <w:szCs w:val="22"/>
              </w:rPr>
            </w:pPr>
            <w:r>
              <w:rPr>
                <w:rFonts w:hint="eastAsia" w:ascii="宋体" w:hAnsi="宋体" w:cs="宋体"/>
                <w:kern w:val="0"/>
                <w:sz w:val="22"/>
                <w:szCs w:val="22"/>
              </w:rPr>
              <w:t>12次</w:t>
            </w:r>
          </w:p>
        </w:tc>
        <w:tc>
          <w:tcPr>
            <w:tcW w:w="1320" w:type="dxa"/>
            <w:tcBorders>
              <w:top w:val="nil"/>
              <w:left w:val="nil"/>
              <w:bottom w:val="single" w:color="auto" w:sz="4" w:space="0"/>
              <w:right w:val="single" w:color="auto" w:sz="4" w:space="0"/>
            </w:tcBorders>
            <w:shd w:val="clear" w:color="auto" w:fill="auto"/>
            <w:vAlign w:val="center"/>
          </w:tcPr>
          <w:p w14:paraId="5BE678D3">
            <w:pPr>
              <w:widowControl/>
              <w:jc w:val="center"/>
              <w:rPr>
                <w:rFonts w:ascii="宋体" w:hAnsi="宋体" w:cs="宋体"/>
                <w:kern w:val="0"/>
                <w:sz w:val="22"/>
                <w:szCs w:val="22"/>
              </w:rPr>
            </w:pPr>
            <w:r>
              <w:rPr>
                <w:rFonts w:hint="eastAsia" w:ascii="宋体" w:hAnsi="宋体" w:cs="宋体"/>
                <w:kern w:val="0"/>
                <w:sz w:val="22"/>
                <w:szCs w:val="22"/>
              </w:rPr>
              <w:t>12次</w:t>
            </w:r>
          </w:p>
        </w:tc>
        <w:tc>
          <w:tcPr>
            <w:tcW w:w="720" w:type="dxa"/>
            <w:tcBorders>
              <w:top w:val="nil"/>
              <w:left w:val="nil"/>
              <w:bottom w:val="single" w:color="auto" w:sz="4" w:space="0"/>
              <w:right w:val="single" w:color="auto" w:sz="4" w:space="0"/>
            </w:tcBorders>
            <w:shd w:val="clear" w:color="auto" w:fill="auto"/>
            <w:vAlign w:val="center"/>
          </w:tcPr>
          <w:p w14:paraId="603B763F">
            <w:pPr>
              <w:widowControl/>
              <w:jc w:val="center"/>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612F6D10">
            <w:pPr>
              <w:widowControl/>
              <w:jc w:val="center"/>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8" w:space="0"/>
            </w:tcBorders>
            <w:shd w:val="clear" w:color="auto" w:fill="auto"/>
            <w:vAlign w:val="center"/>
          </w:tcPr>
          <w:p w14:paraId="660F3A6C">
            <w:pPr>
              <w:widowControl/>
              <w:jc w:val="left"/>
              <w:rPr>
                <w:rFonts w:ascii="宋体" w:hAnsi="宋体" w:cs="宋体"/>
                <w:kern w:val="0"/>
                <w:sz w:val="22"/>
                <w:szCs w:val="22"/>
              </w:rPr>
            </w:pPr>
            <w:r>
              <w:rPr>
                <w:rFonts w:hint="eastAsia" w:ascii="宋体" w:hAnsi="宋体" w:cs="宋体"/>
                <w:kern w:val="0"/>
                <w:sz w:val="22"/>
                <w:szCs w:val="22"/>
              </w:rPr>
              <w:t>　</w:t>
            </w:r>
          </w:p>
        </w:tc>
      </w:tr>
      <w:tr w14:paraId="2329205A">
        <w:tblPrEx>
          <w:tblCellMar>
            <w:top w:w="0" w:type="dxa"/>
            <w:left w:w="108" w:type="dxa"/>
            <w:bottom w:w="0" w:type="dxa"/>
            <w:right w:w="108" w:type="dxa"/>
          </w:tblCellMar>
        </w:tblPrEx>
        <w:trPr>
          <w:trHeight w:val="636" w:hRule="atLeast"/>
        </w:trPr>
        <w:tc>
          <w:tcPr>
            <w:tcW w:w="640" w:type="dxa"/>
            <w:vMerge w:val="continue"/>
            <w:tcBorders>
              <w:top w:val="nil"/>
              <w:left w:val="single" w:color="auto" w:sz="8" w:space="0"/>
              <w:bottom w:val="nil"/>
              <w:right w:val="single" w:color="auto" w:sz="4" w:space="0"/>
            </w:tcBorders>
            <w:vAlign w:val="center"/>
          </w:tcPr>
          <w:p w14:paraId="4360BA9D">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01C74B99">
            <w:pPr>
              <w:widowControl/>
              <w:jc w:val="left"/>
              <w:rPr>
                <w:rFonts w:ascii="宋体" w:hAnsi="宋体" w:cs="宋体"/>
                <w:kern w:val="0"/>
                <w:sz w:val="24"/>
                <w:szCs w:val="24"/>
              </w:rPr>
            </w:pP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45807F8">
            <w:pPr>
              <w:widowControl/>
              <w:jc w:val="center"/>
              <w:rPr>
                <w:rFonts w:ascii="宋体" w:hAnsi="宋体" w:cs="宋体"/>
                <w:kern w:val="0"/>
                <w:sz w:val="24"/>
                <w:szCs w:val="24"/>
              </w:rPr>
            </w:pPr>
            <w:r>
              <w:rPr>
                <w:rFonts w:hint="eastAsia" w:ascii="宋体" w:hAnsi="宋体" w:cs="宋体"/>
                <w:kern w:val="0"/>
                <w:sz w:val="24"/>
                <w:szCs w:val="24"/>
              </w:rPr>
              <w:t>质量指标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599575F2">
            <w:pPr>
              <w:widowControl/>
              <w:jc w:val="left"/>
              <w:rPr>
                <w:rFonts w:ascii="宋体" w:hAnsi="宋体" w:cs="宋体"/>
                <w:kern w:val="0"/>
                <w:sz w:val="22"/>
                <w:szCs w:val="22"/>
              </w:rPr>
            </w:pPr>
            <w:r>
              <w:rPr>
                <w:rFonts w:hint="eastAsia" w:ascii="宋体" w:hAnsi="宋体" w:cs="宋体"/>
                <w:kern w:val="0"/>
                <w:sz w:val="22"/>
                <w:szCs w:val="22"/>
              </w:rPr>
              <w:t>与施工方签订质量保证合同</w:t>
            </w:r>
          </w:p>
        </w:tc>
        <w:tc>
          <w:tcPr>
            <w:tcW w:w="1300" w:type="dxa"/>
            <w:tcBorders>
              <w:top w:val="nil"/>
              <w:left w:val="nil"/>
              <w:bottom w:val="single" w:color="auto" w:sz="4" w:space="0"/>
              <w:right w:val="single" w:color="auto" w:sz="4" w:space="0"/>
            </w:tcBorders>
            <w:shd w:val="clear" w:color="auto" w:fill="auto"/>
            <w:vAlign w:val="center"/>
          </w:tcPr>
          <w:p w14:paraId="23620C19">
            <w:pPr>
              <w:widowControl/>
              <w:jc w:val="center"/>
              <w:rPr>
                <w:rFonts w:ascii="宋体" w:hAnsi="宋体" w:cs="宋体"/>
                <w:kern w:val="0"/>
                <w:sz w:val="22"/>
                <w:szCs w:val="22"/>
              </w:rPr>
            </w:pPr>
            <w:r>
              <w:rPr>
                <w:rFonts w:hint="eastAsia" w:ascii="宋体" w:hAnsi="宋体" w:cs="宋体"/>
                <w:kern w:val="0"/>
                <w:sz w:val="22"/>
                <w:szCs w:val="22"/>
              </w:rPr>
              <w:t>2次</w:t>
            </w:r>
          </w:p>
        </w:tc>
        <w:tc>
          <w:tcPr>
            <w:tcW w:w="1320" w:type="dxa"/>
            <w:tcBorders>
              <w:top w:val="nil"/>
              <w:left w:val="nil"/>
              <w:bottom w:val="single" w:color="auto" w:sz="4" w:space="0"/>
              <w:right w:val="single" w:color="auto" w:sz="4" w:space="0"/>
            </w:tcBorders>
            <w:shd w:val="clear" w:color="auto" w:fill="auto"/>
            <w:vAlign w:val="center"/>
          </w:tcPr>
          <w:p w14:paraId="50281FC2">
            <w:pPr>
              <w:widowControl/>
              <w:jc w:val="center"/>
              <w:rPr>
                <w:rFonts w:ascii="宋体" w:hAnsi="宋体" w:cs="宋体"/>
                <w:kern w:val="0"/>
                <w:sz w:val="22"/>
                <w:szCs w:val="22"/>
              </w:rPr>
            </w:pPr>
            <w:r>
              <w:rPr>
                <w:rFonts w:hint="eastAsia" w:ascii="宋体" w:hAnsi="宋体" w:cs="宋体"/>
                <w:kern w:val="0"/>
                <w:sz w:val="22"/>
                <w:szCs w:val="22"/>
              </w:rPr>
              <w:t>2次</w:t>
            </w:r>
          </w:p>
        </w:tc>
        <w:tc>
          <w:tcPr>
            <w:tcW w:w="720" w:type="dxa"/>
            <w:tcBorders>
              <w:top w:val="nil"/>
              <w:left w:val="nil"/>
              <w:bottom w:val="single" w:color="auto" w:sz="4" w:space="0"/>
              <w:right w:val="single" w:color="auto" w:sz="4" w:space="0"/>
            </w:tcBorders>
            <w:shd w:val="clear" w:color="auto" w:fill="auto"/>
            <w:vAlign w:val="center"/>
          </w:tcPr>
          <w:p w14:paraId="0BC920BC">
            <w:pPr>
              <w:widowControl/>
              <w:jc w:val="center"/>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0A55B2F3">
            <w:pPr>
              <w:widowControl/>
              <w:jc w:val="center"/>
              <w:rPr>
                <w:rFonts w:ascii="宋体" w:hAnsi="宋体" w:cs="宋体"/>
                <w:kern w:val="0"/>
                <w:sz w:val="22"/>
                <w:szCs w:val="22"/>
              </w:rPr>
            </w:pPr>
            <w:r>
              <w:rPr>
                <w:rFonts w:hint="eastAsia" w:ascii="宋体" w:hAnsi="宋体" w:cs="宋体"/>
                <w:kern w:val="0"/>
                <w:sz w:val="22"/>
                <w:szCs w:val="22"/>
              </w:rPr>
              <w:t>10</w:t>
            </w:r>
          </w:p>
        </w:tc>
        <w:tc>
          <w:tcPr>
            <w:tcW w:w="1160" w:type="dxa"/>
            <w:tcBorders>
              <w:top w:val="nil"/>
              <w:left w:val="nil"/>
              <w:bottom w:val="single" w:color="auto" w:sz="4" w:space="0"/>
              <w:right w:val="single" w:color="auto" w:sz="8" w:space="0"/>
            </w:tcBorders>
            <w:shd w:val="clear" w:color="auto" w:fill="auto"/>
            <w:vAlign w:val="center"/>
          </w:tcPr>
          <w:p w14:paraId="5E7978D6">
            <w:pPr>
              <w:widowControl/>
              <w:jc w:val="left"/>
              <w:rPr>
                <w:rFonts w:ascii="宋体" w:hAnsi="宋体" w:cs="宋体"/>
                <w:kern w:val="0"/>
                <w:sz w:val="22"/>
                <w:szCs w:val="22"/>
              </w:rPr>
            </w:pPr>
            <w:r>
              <w:rPr>
                <w:rFonts w:hint="eastAsia" w:ascii="宋体" w:hAnsi="宋体" w:cs="宋体"/>
                <w:kern w:val="0"/>
                <w:sz w:val="22"/>
                <w:szCs w:val="22"/>
              </w:rPr>
              <w:t>　</w:t>
            </w:r>
          </w:p>
        </w:tc>
      </w:tr>
      <w:tr w14:paraId="5B824280">
        <w:tblPrEx>
          <w:tblCellMar>
            <w:top w:w="0" w:type="dxa"/>
            <w:left w:w="108" w:type="dxa"/>
            <w:bottom w:w="0" w:type="dxa"/>
            <w:right w:w="108" w:type="dxa"/>
          </w:tblCellMar>
        </w:tblPrEx>
        <w:trPr>
          <w:trHeight w:val="564" w:hRule="atLeast"/>
        </w:trPr>
        <w:tc>
          <w:tcPr>
            <w:tcW w:w="640" w:type="dxa"/>
            <w:vMerge w:val="continue"/>
            <w:tcBorders>
              <w:top w:val="nil"/>
              <w:left w:val="single" w:color="auto" w:sz="8" w:space="0"/>
              <w:bottom w:val="nil"/>
              <w:right w:val="single" w:color="auto" w:sz="4" w:space="0"/>
            </w:tcBorders>
            <w:vAlign w:val="center"/>
          </w:tcPr>
          <w:p w14:paraId="3DF942F3">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30DF4D93">
            <w:pPr>
              <w:widowControl/>
              <w:jc w:val="left"/>
              <w:rPr>
                <w:rFonts w:ascii="宋体" w:hAnsi="宋体" w:cs="宋体"/>
                <w:kern w:val="0"/>
                <w:sz w:val="24"/>
                <w:szCs w:val="24"/>
              </w:rPr>
            </w:pPr>
          </w:p>
        </w:tc>
        <w:tc>
          <w:tcPr>
            <w:tcW w:w="1280" w:type="dxa"/>
            <w:vMerge w:val="continue"/>
            <w:tcBorders>
              <w:top w:val="single" w:color="auto" w:sz="4" w:space="0"/>
              <w:left w:val="single" w:color="auto" w:sz="4" w:space="0"/>
              <w:bottom w:val="single" w:color="auto" w:sz="4" w:space="0"/>
              <w:right w:val="single" w:color="auto" w:sz="4" w:space="0"/>
            </w:tcBorders>
            <w:vAlign w:val="center"/>
          </w:tcPr>
          <w:p w14:paraId="6DA5BD9A">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auto" w:sz="4" w:space="0"/>
            </w:tcBorders>
            <w:shd w:val="clear" w:color="auto" w:fill="auto"/>
            <w:vAlign w:val="center"/>
          </w:tcPr>
          <w:p w14:paraId="7FF8B06A">
            <w:pPr>
              <w:widowControl/>
              <w:jc w:val="left"/>
              <w:rPr>
                <w:rFonts w:ascii="宋体" w:hAnsi="宋体" w:cs="宋体"/>
                <w:kern w:val="0"/>
                <w:sz w:val="22"/>
                <w:szCs w:val="22"/>
              </w:rPr>
            </w:pPr>
            <w:r>
              <w:rPr>
                <w:rFonts w:hint="eastAsia" w:ascii="宋体" w:hAnsi="宋体" w:cs="宋体"/>
                <w:kern w:val="0"/>
                <w:sz w:val="22"/>
                <w:szCs w:val="22"/>
              </w:rPr>
              <w:t>维修用品质量合格证及施工监督</w:t>
            </w:r>
          </w:p>
        </w:tc>
        <w:tc>
          <w:tcPr>
            <w:tcW w:w="1300" w:type="dxa"/>
            <w:tcBorders>
              <w:top w:val="nil"/>
              <w:left w:val="nil"/>
              <w:bottom w:val="single" w:color="auto" w:sz="4" w:space="0"/>
              <w:right w:val="single" w:color="auto" w:sz="4" w:space="0"/>
            </w:tcBorders>
            <w:shd w:val="clear" w:color="auto" w:fill="auto"/>
            <w:vAlign w:val="center"/>
          </w:tcPr>
          <w:p w14:paraId="79DBF913">
            <w:pPr>
              <w:widowControl/>
              <w:jc w:val="center"/>
              <w:rPr>
                <w:rFonts w:ascii="宋体" w:hAnsi="宋体" w:cs="宋体"/>
                <w:kern w:val="0"/>
                <w:sz w:val="22"/>
                <w:szCs w:val="22"/>
              </w:rPr>
            </w:pPr>
            <w:r>
              <w:rPr>
                <w:rFonts w:hint="eastAsia" w:ascii="宋体" w:hAnsi="宋体" w:cs="宋体"/>
                <w:kern w:val="0"/>
                <w:sz w:val="22"/>
                <w:szCs w:val="22"/>
              </w:rPr>
              <w:t>4次</w:t>
            </w:r>
          </w:p>
        </w:tc>
        <w:tc>
          <w:tcPr>
            <w:tcW w:w="1320" w:type="dxa"/>
            <w:tcBorders>
              <w:top w:val="nil"/>
              <w:left w:val="nil"/>
              <w:bottom w:val="single" w:color="auto" w:sz="4" w:space="0"/>
              <w:right w:val="single" w:color="auto" w:sz="4" w:space="0"/>
            </w:tcBorders>
            <w:shd w:val="clear" w:color="auto" w:fill="auto"/>
            <w:vAlign w:val="center"/>
          </w:tcPr>
          <w:p w14:paraId="4ED14D7C">
            <w:pPr>
              <w:widowControl/>
              <w:jc w:val="center"/>
              <w:rPr>
                <w:rFonts w:ascii="宋体" w:hAnsi="宋体" w:cs="宋体"/>
                <w:kern w:val="0"/>
                <w:sz w:val="22"/>
                <w:szCs w:val="22"/>
              </w:rPr>
            </w:pPr>
            <w:r>
              <w:rPr>
                <w:rFonts w:hint="eastAsia" w:ascii="宋体" w:hAnsi="宋体" w:cs="宋体"/>
                <w:kern w:val="0"/>
                <w:sz w:val="22"/>
                <w:szCs w:val="22"/>
              </w:rPr>
              <w:t>4次</w:t>
            </w:r>
          </w:p>
        </w:tc>
        <w:tc>
          <w:tcPr>
            <w:tcW w:w="720" w:type="dxa"/>
            <w:tcBorders>
              <w:top w:val="nil"/>
              <w:left w:val="nil"/>
              <w:bottom w:val="single" w:color="auto" w:sz="4" w:space="0"/>
              <w:right w:val="single" w:color="auto" w:sz="4" w:space="0"/>
            </w:tcBorders>
            <w:shd w:val="clear" w:color="auto" w:fill="auto"/>
            <w:vAlign w:val="center"/>
          </w:tcPr>
          <w:p w14:paraId="718ED3F6">
            <w:pPr>
              <w:widowControl/>
              <w:jc w:val="center"/>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5ABE0D27">
            <w:pPr>
              <w:widowControl/>
              <w:jc w:val="center"/>
              <w:rPr>
                <w:rFonts w:ascii="宋体" w:hAnsi="宋体" w:cs="宋体"/>
                <w:kern w:val="0"/>
                <w:sz w:val="22"/>
                <w:szCs w:val="22"/>
              </w:rPr>
            </w:pPr>
            <w:r>
              <w:rPr>
                <w:rFonts w:hint="eastAsia" w:ascii="宋体" w:hAnsi="宋体" w:cs="宋体"/>
                <w:kern w:val="0"/>
                <w:sz w:val="22"/>
                <w:szCs w:val="22"/>
              </w:rPr>
              <w:t>10</w:t>
            </w:r>
          </w:p>
        </w:tc>
        <w:tc>
          <w:tcPr>
            <w:tcW w:w="1160" w:type="dxa"/>
            <w:tcBorders>
              <w:top w:val="nil"/>
              <w:left w:val="nil"/>
              <w:bottom w:val="single" w:color="auto" w:sz="4" w:space="0"/>
              <w:right w:val="single" w:color="auto" w:sz="8" w:space="0"/>
            </w:tcBorders>
            <w:shd w:val="clear" w:color="auto" w:fill="auto"/>
            <w:vAlign w:val="center"/>
          </w:tcPr>
          <w:p w14:paraId="70013B33">
            <w:pPr>
              <w:widowControl/>
              <w:jc w:val="left"/>
              <w:rPr>
                <w:rFonts w:ascii="宋体" w:hAnsi="宋体" w:cs="宋体"/>
                <w:kern w:val="0"/>
                <w:sz w:val="22"/>
                <w:szCs w:val="22"/>
              </w:rPr>
            </w:pPr>
            <w:r>
              <w:rPr>
                <w:rFonts w:hint="eastAsia" w:ascii="宋体" w:hAnsi="宋体" w:cs="宋体"/>
                <w:kern w:val="0"/>
                <w:sz w:val="22"/>
                <w:szCs w:val="22"/>
              </w:rPr>
              <w:t>　</w:t>
            </w:r>
          </w:p>
        </w:tc>
      </w:tr>
      <w:tr w14:paraId="4AF35942">
        <w:tblPrEx>
          <w:tblCellMar>
            <w:top w:w="0" w:type="dxa"/>
            <w:left w:w="108" w:type="dxa"/>
            <w:bottom w:w="0" w:type="dxa"/>
            <w:right w:w="108" w:type="dxa"/>
          </w:tblCellMar>
        </w:tblPrEx>
        <w:trPr>
          <w:trHeight w:val="348" w:hRule="atLeast"/>
        </w:trPr>
        <w:tc>
          <w:tcPr>
            <w:tcW w:w="640" w:type="dxa"/>
            <w:vMerge w:val="continue"/>
            <w:tcBorders>
              <w:top w:val="nil"/>
              <w:left w:val="single" w:color="auto" w:sz="8" w:space="0"/>
              <w:bottom w:val="nil"/>
              <w:right w:val="single" w:color="auto" w:sz="4" w:space="0"/>
            </w:tcBorders>
            <w:vAlign w:val="center"/>
          </w:tcPr>
          <w:p w14:paraId="1C0B9C51">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4ECFE8BD">
            <w:pPr>
              <w:widowControl/>
              <w:jc w:val="left"/>
              <w:rPr>
                <w:rFonts w:ascii="宋体" w:hAnsi="宋体" w:cs="宋体"/>
                <w:kern w:val="0"/>
                <w:sz w:val="24"/>
                <w:szCs w:val="24"/>
              </w:rPr>
            </w:pPr>
          </w:p>
        </w:tc>
        <w:tc>
          <w:tcPr>
            <w:tcW w:w="1280" w:type="dxa"/>
            <w:vMerge w:val="restart"/>
            <w:tcBorders>
              <w:top w:val="nil"/>
              <w:left w:val="single" w:color="auto" w:sz="4" w:space="0"/>
              <w:bottom w:val="single" w:color="000000" w:sz="4" w:space="0"/>
              <w:right w:val="single" w:color="auto" w:sz="4" w:space="0"/>
            </w:tcBorders>
            <w:shd w:val="clear" w:color="auto" w:fill="auto"/>
            <w:noWrap/>
            <w:vAlign w:val="center"/>
          </w:tcPr>
          <w:p w14:paraId="0044B3A3">
            <w:pPr>
              <w:widowControl/>
              <w:jc w:val="center"/>
              <w:rPr>
                <w:rFonts w:ascii="宋体" w:hAnsi="宋体" w:cs="宋体"/>
                <w:kern w:val="0"/>
                <w:sz w:val="24"/>
                <w:szCs w:val="24"/>
              </w:rPr>
            </w:pPr>
            <w:r>
              <w:rPr>
                <w:rFonts w:hint="eastAsia" w:ascii="宋体" w:hAnsi="宋体" w:cs="宋体"/>
                <w:kern w:val="0"/>
                <w:sz w:val="24"/>
                <w:szCs w:val="24"/>
              </w:rPr>
              <w:t>时效指标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76610817">
            <w:pPr>
              <w:widowControl/>
              <w:jc w:val="left"/>
              <w:rPr>
                <w:rFonts w:ascii="宋体" w:hAnsi="宋体" w:cs="宋体"/>
                <w:kern w:val="0"/>
                <w:sz w:val="22"/>
                <w:szCs w:val="22"/>
              </w:rPr>
            </w:pPr>
            <w:r>
              <w:rPr>
                <w:rFonts w:hint="eastAsia" w:ascii="宋体" w:hAnsi="宋体" w:cs="宋体"/>
                <w:kern w:val="0"/>
                <w:sz w:val="22"/>
                <w:szCs w:val="22"/>
              </w:rPr>
              <w:t>防水维修2天内完成</w:t>
            </w:r>
          </w:p>
        </w:tc>
        <w:tc>
          <w:tcPr>
            <w:tcW w:w="1300" w:type="dxa"/>
            <w:tcBorders>
              <w:top w:val="nil"/>
              <w:left w:val="nil"/>
              <w:bottom w:val="single" w:color="auto" w:sz="4" w:space="0"/>
              <w:right w:val="single" w:color="auto" w:sz="4" w:space="0"/>
            </w:tcBorders>
            <w:shd w:val="clear" w:color="auto" w:fill="auto"/>
            <w:vAlign w:val="center"/>
          </w:tcPr>
          <w:p w14:paraId="6E72883F">
            <w:pPr>
              <w:widowControl/>
              <w:jc w:val="center"/>
              <w:rPr>
                <w:rFonts w:ascii="宋体" w:hAnsi="宋体" w:cs="宋体"/>
                <w:kern w:val="0"/>
                <w:sz w:val="22"/>
                <w:szCs w:val="22"/>
              </w:rPr>
            </w:pPr>
            <w:r>
              <w:rPr>
                <w:rFonts w:hint="eastAsia" w:ascii="宋体" w:hAnsi="宋体" w:cs="宋体"/>
                <w:kern w:val="0"/>
                <w:sz w:val="22"/>
                <w:szCs w:val="22"/>
              </w:rPr>
              <w:t>2次</w:t>
            </w:r>
          </w:p>
        </w:tc>
        <w:tc>
          <w:tcPr>
            <w:tcW w:w="1320" w:type="dxa"/>
            <w:tcBorders>
              <w:top w:val="nil"/>
              <w:left w:val="nil"/>
              <w:bottom w:val="single" w:color="auto" w:sz="4" w:space="0"/>
              <w:right w:val="single" w:color="auto" w:sz="4" w:space="0"/>
            </w:tcBorders>
            <w:shd w:val="clear" w:color="auto" w:fill="auto"/>
            <w:vAlign w:val="center"/>
          </w:tcPr>
          <w:p w14:paraId="001FCD7A">
            <w:pPr>
              <w:widowControl/>
              <w:jc w:val="center"/>
              <w:rPr>
                <w:rFonts w:ascii="宋体" w:hAnsi="宋体" w:cs="宋体"/>
                <w:kern w:val="0"/>
                <w:sz w:val="22"/>
                <w:szCs w:val="22"/>
              </w:rPr>
            </w:pPr>
            <w:r>
              <w:rPr>
                <w:rFonts w:hint="eastAsia" w:ascii="宋体" w:hAnsi="宋体" w:cs="宋体"/>
                <w:kern w:val="0"/>
                <w:sz w:val="22"/>
                <w:szCs w:val="22"/>
              </w:rPr>
              <w:t>2次</w:t>
            </w:r>
          </w:p>
        </w:tc>
        <w:tc>
          <w:tcPr>
            <w:tcW w:w="720" w:type="dxa"/>
            <w:tcBorders>
              <w:top w:val="nil"/>
              <w:left w:val="nil"/>
              <w:bottom w:val="single" w:color="auto" w:sz="4" w:space="0"/>
              <w:right w:val="single" w:color="auto" w:sz="4" w:space="0"/>
            </w:tcBorders>
            <w:shd w:val="clear" w:color="auto" w:fill="auto"/>
            <w:vAlign w:val="center"/>
          </w:tcPr>
          <w:p w14:paraId="6F044DF3">
            <w:pPr>
              <w:widowControl/>
              <w:jc w:val="center"/>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03634408">
            <w:pPr>
              <w:widowControl/>
              <w:jc w:val="center"/>
              <w:rPr>
                <w:rFonts w:ascii="宋体" w:hAnsi="宋体" w:cs="宋体"/>
                <w:kern w:val="0"/>
                <w:sz w:val="22"/>
                <w:szCs w:val="22"/>
              </w:rPr>
            </w:pPr>
            <w:r>
              <w:rPr>
                <w:rFonts w:hint="eastAsia" w:ascii="宋体" w:hAnsi="宋体" w:cs="宋体"/>
                <w:kern w:val="0"/>
                <w:sz w:val="22"/>
                <w:szCs w:val="22"/>
              </w:rPr>
              <w:t>10</w:t>
            </w:r>
          </w:p>
        </w:tc>
        <w:tc>
          <w:tcPr>
            <w:tcW w:w="1160" w:type="dxa"/>
            <w:tcBorders>
              <w:top w:val="nil"/>
              <w:left w:val="nil"/>
              <w:bottom w:val="single" w:color="auto" w:sz="4" w:space="0"/>
              <w:right w:val="single" w:color="auto" w:sz="8" w:space="0"/>
            </w:tcBorders>
            <w:shd w:val="clear" w:color="auto" w:fill="auto"/>
            <w:vAlign w:val="center"/>
          </w:tcPr>
          <w:p w14:paraId="50CA4517">
            <w:pPr>
              <w:widowControl/>
              <w:jc w:val="left"/>
              <w:rPr>
                <w:rFonts w:ascii="宋体" w:hAnsi="宋体" w:cs="宋体"/>
                <w:kern w:val="0"/>
                <w:sz w:val="22"/>
                <w:szCs w:val="22"/>
              </w:rPr>
            </w:pPr>
            <w:r>
              <w:rPr>
                <w:rFonts w:hint="eastAsia" w:ascii="宋体" w:hAnsi="宋体" w:cs="宋体"/>
                <w:kern w:val="0"/>
                <w:sz w:val="22"/>
                <w:szCs w:val="22"/>
              </w:rPr>
              <w:t>　</w:t>
            </w:r>
          </w:p>
        </w:tc>
      </w:tr>
      <w:tr w14:paraId="75AABAB3">
        <w:tblPrEx>
          <w:tblCellMar>
            <w:top w:w="0" w:type="dxa"/>
            <w:left w:w="108" w:type="dxa"/>
            <w:bottom w:w="0" w:type="dxa"/>
            <w:right w:w="108" w:type="dxa"/>
          </w:tblCellMar>
        </w:tblPrEx>
        <w:trPr>
          <w:trHeight w:val="576" w:hRule="atLeast"/>
        </w:trPr>
        <w:tc>
          <w:tcPr>
            <w:tcW w:w="640" w:type="dxa"/>
            <w:vMerge w:val="continue"/>
            <w:tcBorders>
              <w:top w:val="nil"/>
              <w:left w:val="single" w:color="auto" w:sz="8" w:space="0"/>
              <w:bottom w:val="nil"/>
              <w:right w:val="single" w:color="auto" w:sz="4" w:space="0"/>
            </w:tcBorders>
            <w:vAlign w:val="center"/>
          </w:tcPr>
          <w:p w14:paraId="35E8EED9">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46F6C363">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0BC4A54E">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auto" w:sz="4" w:space="0"/>
            </w:tcBorders>
            <w:shd w:val="clear" w:color="auto" w:fill="auto"/>
            <w:vAlign w:val="center"/>
          </w:tcPr>
          <w:p w14:paraId="22AED3BD">
            <w:pPr>
              <w:widowControl/>
              <w:jc w:val="left"/>
              <w:rPr>
                <w:rFonts w:ascii="宋体" w:hAnsi="宋体" w:cs="宋体"/>
                <w:kern w:val="0"/>
                <w:sz w:val="22"/>
                <w:szCs w:val="22"/>
              </w:rPr>
            </w:pPr>
            <w:r>
              <w:rPr>
                <w:rFonts w:hint="eastAsia" w:ascii="宋体" w:hAnsi="宋体" w:cs="宋体"/>
                <w:kern w:val="0"/>
                <w:sz w:val="22"/>
                <w:szCs w:val="22"/>
              </w:rPr>
              <w:t>水电气费用支付在每月结算后3天内完成</w:t>
            </w:r>
          </w:p>
        </w:tc>
        <w:tc>
          <w:tcPr>
            <w:tcW w:w="1300" w:type="dxa"/>
            <w:tcBorders>
              <w:top w:val="nil"/>
              <w:left w:val="nil"/>
              <w:bottom w:val="single" w:color="auto" w:sz="4" w:space="0"/>
              <w:right w:val="single" w:color="auto" w:sz="4" w:space="0"/>
            </w:tcBorders>
            <w:shd w:val="clear" w:color="auto" w:fill="auto"/>
            <w:vAlign w:val="center"/>
          </w:tcPr>
          <w:p w14:paraId="435992F9">
            <w:pPr>
              <w:widowControl/>
              <w:jc w:val="center"/>
              <w:rPr>
                <w:rFonts w:ascii="宋体" w:hAnsi="宋体" w:cs="宋体"/>
                <w:kern w:val="0"/>
                <w:sz w:val="22"/>
                <w:szCs w:val="22"/>
              </w:rPr>
            </w:pPr>
            <w:r>
              <w:rPr>
                <w:rFonts w:hint="eastAsia" w:ascii="宋体" w:hAnsi="宋体" w:cs="宋体"/>
                <w:kern w:val="0"/>
                <w:sz w:val="22"/>
                <w:szCs w:val="22"/>
              </w:rPr>
              <w:t>12次</w:t>
            </w:r>
          </w:p>
        </w:tc>
        <w:tc>
          <w:tcPr>
            <w:tcW w:w="1320" w:type="dxa"/>
            <w:tcBorders>
              <w:top w:val="nil"/>
              <w:left w:val="nil"/>
              <w:bottom w:val="single" w:color="auto" w:sz="4" w:space="0"/>
              <w:right w:val="single" w:color="auto" w:sz="4" w:space="0"/>
            </w:tcBorders>
            <w:shd w:val="clear" w:color="auto" w:fill="auto"/>
            <w:vAlign w:val="center"/>
          </w:tcPr>
          <w:p w14:paraId="401D290F">
            <w:pPr>
              <w:widowControl/>
              <w:jc w:val="center"/>
              <w:rPr>
                <w:rFonts w:ascii="宋体" w:hAnsi="宋体" w:cs="宋体"/>
                <w:kern w:val="0"/>
                <w:sz w:val="22"/>
                <w:szCs w:val="22"/>
              </w:rPr>
            </w:pPr>
            <w:r>
              <w:rPr>
                <w:rFonts w:hint="eastAsia" w:ascii="宋体" w:hAnsi="宋体" w:cs="宋体"/>
                <w:kern w:val="0"/>
                <w:sz w:val="22"/>
                <w:szCs w:val="22"/>
              </w:rPr>
              <w:t>12次</w:t>
            </w:r>
          </w:p>
        </w:tc>
        <w:tc>
          <w:tcPr>
            <w:tcW w:w="720" w:type="dxa"/>
            <w:tcBorders>
              <w:top w:val="nil"/>
              <w:left w:val="nil"/>
              <w:bottom w:val="single" w:color="auto" w:sz="4" w:space="0"/>
              <w:right w:val="single" w:color="auto" w:sz="4" w:space="0"/>
            </w:tcBorders>
            <w:shd w:val="clear" w:color="auto" w:fill="auto"/>
            <w:vAlign w:val="center"/>
          </w:tcPr>
          <w:p w14:paraId="38E6D84E">
            <w:pPr>
              <w:widowControl/>
              <w:jc w:val="center"/>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671E0D19">
            <w:pPr>
              <w:widowControl/>
              <w:jc w:val="center"/>
              <w:rPr>
                <w:rFonts w:ascii="宋体" w:hAnsi="宋体" w:cs="宋体"/>
                <w:kern w:val="0"/>
                <w:sz w:val="22"/>
                <w:szCs w:val="22"/>
              </w:rPr>
            </w:pPr>
            <w:r>
              <w:rPr>
                <w:rFonts w:hint="eastAsia" w:ascii="宋体" w:hAnsi="宋体" w:cs="宋体"/>
                <w:kern w:val="0"/>
                <w:sz w:val="22"/>
                <w:szCs w:val="22"/>
              </w:rPr>
              <w:t>10</w:t>
            </w:r>
          </w:p>
        </w:tc>
        <w:tc>
          <w:tcPr>
            <w:tcW w:w="1160" w:type="dxa"/>
            <w:tcBorders>
              <w:top w:val="nil"/>
              <w:left w:val="nil"/>
              <w:bottom w:val="single" w:color="auto" w:sz="4" w:space="0"/>
              <w:right w:val="single" w:color="auto" w:sz="8" w:space="0"/>
            </w:tcBorders>
            <w:shd w:val="clear" w:color="auto" w:fill="auto"/>
            <w:vAlign w:val="center"/>
          </w:tcPr>
          <w:p w14:paraId="48F53963">
            <w:pPr>
              <w:widowControl/>
              <w:jc w:val="left"/>
              <w:rPr>
                <w:rFonts w:ascii="宋体" w:hAnsi="宋体" w:cs="宋体"/>
                <w:kern w:val="0"/>
                <w:sz w:val="22"/>
                <w:szCs w:val="22"/>
              </w:rPr>
            </w:pPr>
            <w:r>
              <w:rPr>
                <w:rFonts w:hint="eastAsia" w:ascii="宋体" w:hAnsi="宋体" w:cs="宋体"/>
                <w:kern w:val="0"/>
                <w:sz w:val="22"/>
                <w:szCs w:val="22"/>
              </w:rPr>
              <w:t>　</w:t>
            </w:r>
          </w:p>
        </w:tc>
      </w:tr>
      <w:tr w14:paraId="0C8BAE46">
        <w:tblPrEx>
          <w:tblCellMar>
            <w:top w:w="0" w:type="dxa"/>
            <w:left w:w="108" w:type="dxa"/>
            <w:bottom w:w="0" w:type="dxa"/>
            <w:right w:w="108" w:type="dxa"/>
          </w:tblCellMar>
        </w:tblPrEx>
        <w:trPr>
          <w:trHeight w:val="648" w:hRule="atLeast"/>
        </w:trPr>
        <w:tc>
          <w:tcPr>
            <w:tcW w:w="640" w:type="dxa"/>
            <w:vMerge w:val="continue"/>
            <w:tcBorders>
              <w:top w:val="nil"/>
              <w:left w:val="single" w:color="auto" w:sz="8" w:space="0"/>
              <w:bottom w:val="nil"/>
              <w:right w:val="single" w:color="auto" w:sz="4" w:space="0"/>
            </w:tcBorders>
            <w:vAlign w:val="center"/>
          </w:tcPr>
          <w:p w14:paraId="0EA3D106">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13133565">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4C9D9E8F">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auto" w:sz="4" w:space="0"/>
            </w:tcBorders>
            <w:shd w:val="clear" w:color="auto" w:fill="auto"/>
            <w:vAlign w:val="center"/>
          </w:tcPr>
          <w:p w14:paraId="36CC7529">
            <w:pPr>
              <w:widowControl/>
              <w:jc w:val="left"/>
              <w:rPr>
                <w:rFonts w:ascii="宋体" w:hAnsi="宋体" w:cs="宋体"/>
                <w:kern w:val="0"/>
                <w:sz w:val="22"/>
                <w:szCs w:val="22"/>
              </w:rPr>
            </w:pPr>
            <w:r>
              <w:rPr>
                <w:rFonts w:hint="eastAsia" w:ascii="宋体" w:hAnsi="宋体" w:cs="宋体"/>
                <w:kern w:val="0"/>
                <w:sz w:val="22"/>
                <w:szCs w:val="22"/>
              </w:rPr>
              <w:t>其他设备维修维护5天内完成</w:t>
            </w:r>
          </w:p>
        </w:tc>
        <w:tc>
          <w:tcPr>
            <w:tcW w:w="1300" w:type="dxa"/>
            <w:tcBorders>
              <w:top w:val="nil"/>
              <w:left w:val="nil"/>
              <w:bottom w:val="single" w:color="auto" w:sz="4" w:space="0"/>
              <w:right w:val="single" w:color="auto" w:sz="4" w:space="0"/>
            </w:tcBorders>
            <w:shd w:val="clear" w:color="auto" w:fill="auto"/>
            <w:vAlign w:val="center"/>
          </w:tcPr>
          <w:p w14:paraId="7641A87B">
            <w:pPr>
              <w:widowControl/>
              <w:jc w:val="center"/>
              <w:rPr>
                <w:rFonts w:ascii="宋体" w:hAnsi="宋体" w:cs="宋体"/>
                <w:kern w:val="0"/>
                <w:sz w:val="22"/>
                <w:szCs w:val="22"/>
              </w:rPr>
            </w:pPr>
            <w:r>
              <w:rPr>
                <w:rFonts w:hint="eastAsia" w:ascii="宋体" w:hAnsi="宋体" w:cs="宋体"/>
                <w:kern w:val="0"/>
                <w:sz w:val="22"/>
                <w:szCs w:val="22"/>
              </w:rPr>
              <w:t>6次</w:t>
            </w:r>
          </w:p>
        </w:tc>
        <w:tc>
          <w:tcPr>
            <w:tcW w:w="1320" w:type="dxa"/>
            <w:tcBorders>
              <w:top w:val="nil"/>
              <w:left w:val="nil"/>
              <w:bottom w:val="single" w:color="auto" w:sz="4" w:space="0"/>
              <w:right w:val="single" w:color="auto" w:sz="4" w:space="0"/>
            </w:tcBorders>
            <w:shd w:val="clear" w:color="auto" w:fill="auto"/>
            <w:vAlign w:val="center"/>
          </w:tcPr>
          <w:p w14:paraId="76AC5DBD">
            <w:pPr>
              <w:widowControl/>
              <w:jc w:val="center"/>
              <w:rPr>
                <w:rFonts w:ascii="宋体" w:hAnsi="宋体" w:cs="宋体"/>
                <w:kern w:val="0"/>
                <w:sz w:val="22"/>
                <w:szCs w:val="22"/>
              </w:rPr>
            </w:pPr>
            <w:r>
              <w:rPr>
                <w:rFonts w:hint="eastAsia" w:ascii="宋体" w:hAnsi="宋体" w:cs="宋体"/>
                <w:kern w:val="0"/>
                <w:sz w:val="22"/>
                <w:szCs w:val="22"/>
              </w:rPr>
              <w:t>5次</w:t>
            </w:r>
          </w:p>
        </w:tc>
        <w:tc>
          <w:tcPr>
            <w:tcW w:w="720" w:type="dxa"/>
            <w:tcBorders>
              <w:top w:val="nil"/>
              <w:left w:val="nil"/>
              <w:bottom w:val="single" w:color="auto" w:sz="4" w:space="0"/>
              <w:right w:val="single" w:color="auto" w:sz="4" w:space="0"/>
            </w:tcBorders>
            <w:shd w:val="clear" w:color="auto" w:fill="auto"/>
            <w:vAlign w:val="center"/>
          </w:tcPr>
          <w:p w14:paraId="658B822B">
            <w:pPr>
              <w:widowControl/>
              <w:jc w:val="center"/>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3C3DB62C">
            <w:pPr>
              <w:widowControl/>
              <w:jc w:val="center"/>
              <w:rPr>
                <w:rFonts w:ascii="宋体" w:hAnsi="宋体" w:cs="宋体"/>
                <w:kern w:val="0"/>
                <w:sz w:val="22"/>
                <w:szCs w:val="22"/>
              </w:rPr>
            </w:pPr>
            <w:r>
              <w:rPr>
                <w:rFonts w:hint="eastAsia" w:ascii="宋体" w:hAnsi="宋体" w:cs="宋体"/>
                <w:kern w:val="0"/>
                <w:sz w:val="22"/>
                <w:szCs w:val="22"/>
              </w:rPr>
              <w:t>10</w:t>
            </w:r>
          </w:p>
        </w:tc>
        <w:tc>
          <w:tcPr>
            <w:tcW w:w="1160" w:type="dxa"/>
            <w:tcBorders>
              <w:top w:val="nil"/>
              <w:left w:val="nil"/>
              <w:bottom w:val="single" w:color="auto" w:sz="4" w:space="0"/>
              <w:right w:val="single" w:color="auto" w:sz="8" w:space="0"/>
            </w:tcBorders>
            <w:shd w:val="clear" w:color="auto" w:fill="auto"/>
            <w:vAlign w:val="center"/>
          </w:tcPr>
          <w:p w14:paraId="2C781A10">
            <w:pPr>
              <w:widowControl/>
              <w:jc w:val="left"/>
              <w:rPr>
                <w:rFonts w:ascii="宋体" w:hAnsi="宋体" w:cs="宋体"/>
                <w:kern w:val="0"/>
                <w:sz w:val="22"/>
                <w:szCs w:val="22"/>
              </w:rPr>
            </w:pPr>
            <w:r>
              <w:rPr>
                <w:rFonts w:hint="eastAsia" w:ascii="宋体" w:hAnsi="宋体" w:cs="宋体"/>
                <w:kern w:val="0"/>
                <w:sz w:val="22"/>
                <w:szCs w:val="22"/>
              </w:rPr>
              <w:t>　</w:t>
            </w:r>
          </w:p>
        </w:tc>
      </w:tr>
      <w:tr w14:paraId="46B27C51">
        <w:tblPrEx>
          <w:tblCellMar>
            <w:top w:w="0" w:type="dxa"/>
            <w:left w:w="108" w:type="dxa"/>
            <w:bottom w:w="0" w:type="dxa"/>
            <w:right w:w="108" w:type="dxa"/>
          </w:tblCellMar>
        </w:tblPrEx>
        <w:trPr>
          <w:trHeight w:val="1524" w:hRule="atLeast"/>
        </w:trPr>
        <w:tc>
          <w:tcPr>
            <w:tcW w:w="640" w:type="dxa"/>
            <w:vMerge w:val="continue"/>
            <w:tcBorders>
              <w:top w:val="nil"/>
              <w:left w:val="single" w:color="auto" w:sz="8" w:space="0"/>
              <w:bottom w:val="nil"/>
              <w:right w:val="single" w:color="auto" w:sz="4" w:space="0"/>
            </w:tcBorders>
            <w:vAlign w:val="center"/>
          </w:tcPr>
          <w:p w14:paraId="0D5EA574">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5D9892EB">
            <w:pPr>
              <w:widowControl/>
              <w:jc w:val="left"/>
              <w:rPr>
                <w:rFonts w:ascii="宋体" w:hAnsi="宋体" w:cs="宋体"/>
                <w:kern w:val="0"/>
                <w:sz w:val="24"/>
                <w:szCs w:val="24"/>
              </w:rPr>
            </w:pPr>
          </w:p>
        </w:tc>
        <w:tc>
          <w:tcPr>
            <w:tcW w:w="1280" w:type="dxa"/>
            <w:vMerge w:val="restart"/>
            <w:tcBorders>
              <w:top w:val="nil"/>
              <w:left w:val="single" w:color="auto" w:sz="4" w:space="0"/>
              <w:bottom w:val="single" w:color="000000" w:sz="4" w:space="0"/>
              <w:right w:val="single" w:color="auto" w:sz="4" w:space="0"/>
            </w:tcBorders>
            <w:shd w:val="clear" w:color="auto" w:fill="auto"/>
            <w:noWrap/>
            <w:vAlign w:val="center"/>
          </w:tcPr>
          <w:p w14:paraId="388EEF1B">
            <w:pPr>
              <w:widowControl/>
              <w:jc w:val="center"/>
              <w:rPr>
                <w:rFonts w:ascii="宋体" w:hAnsi="宋体" w:cs="宋体"/>
                <w:kern w:val="0"/>
                <w:sz w:val="24"/>
                <w:szCs w:val="24"/>
              </w:rPr>
            </w:pPr>
            <w:r>
              <w:rPr>
                <w:rFonts w:hint="eastAsia" w:ascii="宋体" w:hAnsi="宋体" w:cs="宋体"/>
                <w:kern w:val="0"/>
                <w:sz w:val="24"/>
                <w:szCs w:val="24"/>
              </w:rPr>
              <w:t>成本指标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32F1336E">
            <w:pPr>
              <w:widowControl/>
              <w:jc w:val="left"/>
              <w:rPr>
                <w:rFonts w:ascii="宋体" w:hAnsi="宋体" w:cs="宋体"/>
                <w:kern w:val="0"/>
                <w:sz w:val="22"/>
                <w:szCs w:val="22"/>
              </w:rPr>
            </w:pPr>
            <w:r>
              <w:rPr>
                <w:rFonts w:hint="eastAsia" w:ascii="宋体" w:hAnsi="宋体" w:cs="宋体"/>
                <w:kern w:val="0"/>
                <w:sz w:val="22"/>
                <w:szCs w:val="22"/>
              </w:rPr>
              <w:t>与物业管理方签订节水节电协议</w:t>
            </w:r>
          </w:p>
        </w:tc>
        <w:tc>
          <w:tcPr>
            <w:tcW w:w="1300" w:type="dxa"/>
            <w:tcBorders>
              <w:top w:val="nil"/>
              <w:left w:val="nil"/>
              <w:bottom w:val="single" w:color="auto" w:sz="4" w:space="0"/>
              <w:right w:val="single" w:color="auto" w:sz="4" w:space="0"/>
            </w:tcBorders>
            <w:shd w:val="clear" w:color="auto" w:fill="auto"/>
            <w:vAlign w:val="center"/>
          </w:tcPr>
          <w:p w14:paraId="2FB34FA2">
            <w:pPr>
              <w:widowControl/>
              <w:jc w:val="center"/>
              <w:rPr>
                <w:rFonts w:ascii="宋体" w:hAnsi="宋体" w:cs="宋体"/>
                <w:kern w:val="0"/>
                <w:sz w:val="22"/>
                <w:szCs w:val="22"/>
              </w:rPr>
            </w:pPr>
            <w:r>
              <w:rPr>
                <w:rFonts w:hint="eastAsia" w:ascii="宋体" w:hAnsi="宋体" w:cs="宋体"/>
                <w:kern w:val="0"/>
                <w:sz w:val="22"/>
                <w:szCs w:val="22"/>
              </w:rPr>
              <w:t>每天检查跑冒滴漏问题</w:t>
            </w:r>
          </w:p>
        </w:tc>
        <w:tc>
          <w:tcPr>
            <w:tcW w:w="1320" w:type="dxa"/>
            <w:tcBorders>
              <w:top w:val="nil"/>
              <w:left w:val="nil"/>
              <w:bottom w:val="single" w:color="auto" w:sz="4" w:space="0"/>
              <w:right w:val="single" w:color="auto" w:sz="4" w:space="0"/>
            </w:tcBorders>
            <w:shd w:val="clear" w:color="auto" w:fill="auto"/>
            <w:vAlign w:val="center"/>
          </w:tcPr>
          <w:p w14:paraId="2B8AD341">
            <w:pPr>
              <w:widowControl/>
              <w:jc w:val="center"/>
              <w:rPr>
                <w:rFonts w:ascii="宋体" w:hAnsi="宋体" w:cs="宋体"/>
                <w:kern w:val="0"/>
                <w:sz w:val="22"/>
                <w:szCs w:val="22"/>
              </w:rPr>
            </w:pPr>
            <w:r>
              <w:rPr>
                <w:rFonts w:hint="eastAsia" w:ascii="宋体" w:hAnsi="宋体" w:cs="宋体"/>
                <w:kern w:val="0"/>
                <w:sz w:val="22"/>
                <w:szCs w:val="22"/>
              </w:rPr>
              <w:t>完成既定目标</w:t>
            </w:r>
          </w:p>
        </w:tc>
        <w:tc>
          <w:tcPr>
            <w:tcW w:w="720" w:type="dxa"/>
            <w:tcBorders>
              <w:top w:val="nil"/>
              <w:left w:val="nil"/>
              <w:bottom w:val="single" w:color="auto" w:sz="4" w:space="0"/>
              <w:right w:val="single" w:color="auto" w:sz="4" w:space="0"/>
            </w:tcBorders>
            <w:shd w:val="clear" w:color="auto" w:fill="auto"/>
            <w:vAlign w:val="center"/>
          </w:tcPr>
          <w:p w14:paraId="5C0CC4A3">
            <w:pPr>
              <w:widowControl/>
              <w:jc w:val="center"/>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0DB5B947">
            <w:pPr>
              <w:widowControl/>
              <w:jc w:val="center"/>
              <w:rPr>
                <w:rFonts w:ascii="宋体" w:hAnsi="宋体" w:cs="宋体"/>
                <w:kern w:val="0"/>
                <w:sz w:val="22"/>
                <w:szCs w:val="22"/>
              </w:rPr>
            </w:pPr>
            <w:r>
              <w:rPr>
                <w:rFonts w:hint="eastAsia" w:ascii="宋体" w:hAnsi="宋体" w:cs="宋体"/>
                <w:kern w:val="0"/>
                <w:sz w:val="22"/>
                <w:szCs w:val="22"/>
              </w:rPr>
              <w:t>7</w:t>
            </w:r>
          </w:p>
        </w:tc>
        <w:tc>
          <w:tcPr>
            <w:tcW w:w="1160" w:type="dxa"/>
            <w:tcBorders>
              <w:top w:val="nil"/>
              <w:left w:val="nil"/>
              <w:bottom w:val="single" w:color="auto" w:sz="4" w:space="0"/>
              <w:right w:val="single" w:color="auto" w:sz="8" w:space="0"/>
            </w:tcBorders>
            <w:shd w:val="clear" w:color="auto" w:fill="auto"/>
            <w:vAlign w:val="center"/>
          </w:tcPr>
          <w:p w14:paraId="44743DD8">
            <w:pPr>
              <w:widowControl/>
              <w:jc w:val="left"/>
              <w:rPr>
                <w:rFonts w:ascii="宋体" w:hAnsi="宋体" w:cs="宋体"/>
                <w:kern w:val="0"/>
                <w:sz w:val="20"/>
              </w:rPr>
            </w:pPr>
            <w:r>
              <w:rPr>
                <w:rFonts w:hint="eastAsia" w:ascii="宋体" w:hAnsi="宋体" w:cs="宋体"/>
                <w:kern w:val="0"/>
                <w:sz w:val="20"/>
              </w:rPr>
              <w:t>突击检查发现关灯节水不及时，下一步将对问题进行奖惩措施</w:t>
            </w:r>
          </w:p>
        </w:tc>
      </w:tr>
      <w:tr w14:paraId="76DBC2FD">
        <w:tblPrEx>
          <w:tblCellMar>
            <w:top w:w="0" w:type="dxa"/>
            <w:left w:w="108" w:type="dxa"/>
            <w:bottom w:w="0" w:type="dxa"/>
            <w:right w:w="108" w:type="dxa"/>
          </w:tblCellMar>
        </w:tblPrEx>
        <w:trPr>
          <w:trHeight w:val="612" w:hRule="atLeast"/>
        </w:trPr>
        <w:tc>
          <w:tcPr>
            <w:tcW w:w="640" w:type="dxa"/>
            <w:vMerge w:val="continue"/>
            <w:tcBorders>
              <w:top w:val="nil"/>
              <w:left w:val="single" w:color="auto" w:sz="8" w:space="0"/>
              <w:bottom w:val="nil"/>
              <w:right w:val="single" w:color="auto" w:sz="4" w:space="0"/>
            </w:tcBorders>
            <w:vAlign w:val="center"/>
          </w:tcPr>
          <w:p w14:paraId="0C0802B9">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32755643">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5A3A978E">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auto" w:sz="4" w:space="0"/>
            </w:tcBorders>
            <w:shd w:val="clear" w:color="auto" w:fill="auto"/>
            <w:vAlign w:val="center"/>
          </w:tcPr>
          <w:p w14:paraId="41F4FA30">
            <w:pPr>
              <w:widowControl/>
              <w:jc w:val="left"/>
              <w:rPr>
                <w:rFonts w:ascii="宋体" w:hAnsi="宋体" w:cs="宋体"/>
                <w:kern w:val="0"/>
                <w:sz w:val="22"/>
                <w:szCs w:val="22"/>
              </w:rPr>
            </w:pPr>
            <w:r>
              <w:rPr>
                <w:rFonts w:hint="eastAsia" w:ascii="宋体" w:hAnsi="宋体" w:cs="宋体"/>
                <w:kern w:val="0"/>
                <w:sz w:val="22"/>
                <w:szCs w:val="22"/>
              </w:rPr>
              <w:t>开展降成本节水节电教育</w:t>
            </w:r>
          </w:p>
        </w:tc>
        <w:tc>
          <w:tcPr>
            <w:tcW w:w="1300" w:type="dxa"/>
            <w:tcBorders>
              <w:top w:val="nil"/>
              <w:left w:val="nil"/>
              <w:bottom w:val="single" w:color="auto" w:sz="4" w:space="0"/>
              <w:right w:val="single" w:color="auto" w:sz="4" w:space="0"/>
            </w:tcBorders>
            <w:shd w:val="clear" w:color="auto" w:fill="auto"/>
            <w:vAlign w:val="center"/>
          </w:tcPr>
          <w:p w14:paraId="4CECFABE">
            <w:pPr>
              <w:widowControl/>
              <w:jc w:val="center"/>
              <w:rPr>
                <w:rFonts w:ascii="宋体" w:hAnsi="宋体" w:cs="宋体"/>
                <w:kern w:val="0"/>
                <w:sz w:val="22"/>
                <w:szCs w:val="22"/>
              </w:rPr>
            </w:pPr>
            <w:r>
              <w:rPr>
                <w:rFonts w:hint="eastAsia" w:ascii="宋体" w:hAnsi="宋体" w:cs="宋体"/>
                <w:kern w:val="0"/>
                <w:sz w:val="22"/>
                <w:szCs w:val="22"/>
              </w:rPr>
              <w:t>1次</w:t>
            </w:r>
          </w:p>
        </w:tc>
        <w:tc>
          <w:tcPr>
            <w:tcW w:w="1320" w:type="dxa"/>
            <w:tcBorders>
              <w:top w:val="nil"/>
              <w:left w:val="nil"/>
              <w:bottom w:val="single" w:color="auto" w:sz="4" w:space="0"/>
              <w:right w:val="single" w:color="auto" w:sz="4" w:space="0"/>
            </w:tcBorders>
            <w:shd w:val="clear" w:color="auto" w:fill="auto"/>
            <w:vAlign w:val="center"/>
          </w:tcPr>
          <w:p w14:paraId="34592235">
            <w:pPr>
              <w:widowControl/>
              <w:jc w:val="center"/>
              <w:rPr>
                <w:rFonts w:ascii="宋体" w:hAnsi="宋体" w:cs="宋体"/>
                <w:kern w:val="0"/>
                <w:sz w:val="22"/>
                <w:szCs w:val="22"/>
              </w:rPr>
            </w:pPr>
            <w:r>
              <w:rPr>
                <w:rFonts w:hint="eastAsia" w:ascii="宋体" w:hAnsi="宋体" w:cs="宋体"/>
                <w:kern w:val="0"/>
                <w:sz w:val="22"/>
                <w:szCs w:val="22"/>
              </w:rPr>
              <w:t>完成既定目标</w:t>
            </w:r>
          </w:p>
        </w:tc>
        <w:tc>
          <w:tcPr>
            <w:tcW w:w="720" w:type="dxa"/>
            <w:tcBorders>
              <w:top w:val="nil"/>
              <w:left w:val="nil"/>
              <w:bottom w:val="single" w:color="auto" w:sz="4" w:space="0"/>
              <w:right w:val="single" w:color="auto" w:sz="4" w:space="0"/>
            </w:tcBorders>
            <w:shd w:val="clear" w:color="auto" w:fill="auto"/>
            <w:vAlign w:val="center"/>
          </w:tcPr>
          <w:p w14:paraId="380653FA">
            <w:pPr>
              <w:widowControl/>
              <w:jc w:val="center"/>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6C6229DE">
            <w:pPr>
              <w:widowControl/>
              <w:jc w:val="center"/>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8" w:space="0"/>
            </w:tcBorders>
            <w:shd w:val="clear" w:color="auto" w:fill="auto"/>
            <w:vAlign w:val="center"/>
          </w:tcPr>
          <w:p w14:paraId="5A16FA5A">
            <w:pPr>
              <w:widowControl/>
              <w:jc w:val="left"/>
              <w:rPr>
                <w:rFonts w:ascii="宋体" w:hAnsi="宋体" w:cs="宋体"/>
                <w:kern w:val="0"/>
                <w:sz w:val="20"/>
              </w:rPr>
            </w:pPr>
            <w:r>
              <w:rPr>
                <w:rFonts w:hint="eastAsia" w:ascii="宋体" w:hAnsi="宋体" w:cs="宋体"/>
                <w:kern w:val="0"/>
                <w:sz w:val="20"/>
              </w:rPr>
              <w:t>　</w:t>
            </w:r>
          </w:p>
        </w:tc>
      </w:tr>
      <w:tr w14:paraId="70EA458B">
        <w:tblPrEx>
          <w:tblCellMar>
            <w:top w:w="0" w:type="dxa"/>
            <w:left w:w="108" w:type="dxa"/>
            <w:bottom w:w="0" w:type="dxa"/>
            <w:right w:w="108" w:type="dxa"/>
          </w:tblCellMar>
        </w:tblPrEx>
        <w:trPr>
          <w:trHeight w:val="612" w:hRule="atLeast"/>
        </w:trPr>
        <w:tc>
          <w:tcPr>
            <w:tcW w:w="640" w:type="dxa"/>
            <w:vMerge w:val="continue"/>
            <w:tcBorders>
              <w:top w:val="nil"/>
              <w:left w:val="single" w:color="auto" w:sz="8" w:space="0"/>
              <w:bottom w:val="nil"/>
              <w:right w:val="single" w:color="auto" w:sz="4" w:space="0"/>
            </w:tcBorders>
            <w:vAlign w:val="center"/>
          </w:tcPr>
          <w:p w14:paraId="5A698492">
            <w:pPr>
              <w:widowControl/>
              <w:jc w:val="left"/>
              <w:rPr>
                <w:rFonts w:ascii="宋体" w:hAnsi="宋体" w:cs="宋体"/>
                <w:kern w:val="0"/>
                <w:sz w:val="24"/>
                <w:szCs w:val="24"/>
              </w:rPr>
            </w:pP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14:paraId="3CF6848C">
            <w:pPr>
              <w:widowControl/>
              <w:jc w:val="center"/>
              <w:rPr>
                <w:rFonts w:ascii="宋体" w:hAnsi="宋体" w:cs="宋体"/>
                <w:kern w:val="0"/>
                <w:sz w:val="24"/>
                <w:szCs w:val="24"/>
              </w:rPr>
            </w:pPr>
            <w:r>
              <w:rPr>
                <w:rFonts w:hint="eastAsia" w:ascii="宋体" w:hAnsi="宋体" w:cs="宋体"/>
                <w:kern w:val="0"/>
                <w:sz w:val="24"/>
                <w:szCs w:val="24"/>
              </w:rPr>
              <w:t>效益指标</w:t>
            </w:r>
          </w:p>
        </w:tc>
        <w:tc>
          <w:tcPr>
            <w:tcW w:w="1280" w:type="dxa"/>
            <w:vMerge w:val="restart"/>
            <w:tcBorders>
              <w:top w:val="nil"/>
              <w:left w:val="single" w:color="auto" w:sz="4" w:space="0"/>
              <w:bottom w:val="single" w:color="000000" w:sz="4" w:space="0"/>
              <w:right w:val="single" w:color="auto" w:sz="4" w:space="0"/>
            </w:tcBorders>
            <w:shd w:val="clear" w:color="auto" w:fill="auto"/>
            <w:noWrap/>
            <w:vAlign w:val="center"/>
          </w:tcPr>
          <w:p w14:paraId="12197564">
            <w:pPr>
              <w:widowControl/>
              <w:jc w:val="center"/>
              <w:rPr>
                <w:rFonts w:ascii="宋体" w:hAnsi="宋体" w:cs="宋体"/>
                <w:kern w:val="0"/>
                <w:sz w:val="24"/>
                <w:szCs w:val="24"/>
              </w:rPr>
            </w:pPr>
            <w:r>
              <w:rPr>
                <w:rFonts w:hint="eastAsia" w:ascii="宋体" w:hAnsi="宋体" w:cs="宋体"/>
                <w:kern w:val="0"/>
                <w:sz w:val="24"/>
                <w:szCs w:val="24"/>
              </w:rPr>
              <w:t>经济效益</w:t>
            </w:r>
          </w:p>
        </w:tc>
        <w:tc>
          <w:tcPr>
            <w:tcW w:w="2120" w:type="dxa"/>
            <w:tcBorders>
              <w:top w:val="single" w:color="auto" w:sz="4" w:space="0"/>
              <w:left w:val="nil"/>
              <w:bottom w:val="single" w:color="auto" w:sz="4" w:space="0"/>
              <w:right w:val="single" w:color="auto" w:sz="4" w:space="0"/>
            </w:tcBorders>
            <w:shd w:val="clear" w:color="auto" w:fill="auto"/>
            <w:vAlign w:val="center"/>
          </w:tcPr>
          <w:p w14:paraId="3B3FB78A">
            <w:pPr>
              <w:widowControl/>
              <w:jc w:val="left"/>
              <w:rPr>
                <w:rFonts w:ascii="宋体" w:hAnsi="宋体" w:cs="宋体"/>
                <w:kern w:val="0"/>
                <w:sz w:val="22"/>
                <w:szCs w:val="22"/>
              </w:rPr>
            </w:pPr>
            <w:r>
              <w:rPr>
                <w:rFonts w:hint="eastAsia" w:ascii="宋体" w:hAnsi="宋体" w:cs="宋体"/>
                <w:kern w:val="0"/>
                <w:sz w:val="22"/>
                <w:szCs w:val="22"/>
              </w:rPr>
              <w:t>制定制度要求人走关灯制度</w:t>
            </w:r>
          </w:p>
        </w:tc>
        <w:tc>
          <w:tcPr>
            <w:tcW w:w="1300" w:type="dxa"/>
            <w:tcBorders>
              <w:top w:val="nil"/>
              <w:left w:val="nil"/>
              <w:bottom w:val="single" w:color="auto" w:sz="4" w:space="0"/>
              <w:right w:val="single" w:color="auto" w:sz="4" w:space="0"/>
            </w:tcBorders>
            <w:shd w:val="clear" w:color="auto" w:fill="auto"/>
            <w:vAlign w:val="center"/>
          </w:tcPr>
          <w:p w14:paraId="45984B06">
            <w:pPr>
              <w:widowControl/>
              <w:jc w:val="center"/>
              <w:rPr>
                <w:rFonts w:ascii="宋体" w:hAnsi="宋体" w:cs="宋体"/>
                <w:kern w:val="0"/>
                <w:sz w:val="22"/>
                <w:szCs w:val="22"/>
              </w:rPr>
            </w:pPr>
            <w:r>
              <w:rPr>
                <w:rFonts w:hint="eastAsia" w:ascii="宋体" w:hAnsi="宋体" w:cs="宋体"/>
                <w:kern w:val="0"/>
                <w:sz w:val="22"/>
                <w:szCs w:val="22"/>
              </w:rPr>
              <w:t>每天专人检查</w:t>
            </w:r>
          </w:p>
        </w:tc>
        <w:tc>
          <w:tcPr>
            <w:tcW w:w="1320" w:type="dxa"/>
            <w:tcBorders>
              <w:top w:val="nil"/>
              <w:left w:val="nil"/>
              <w:bottom w:val="single" w:color="auto" w:sz="4" w:space="0"/>
              <w:right w:val="single" w:color="auto" w:sz="4" w:space="0"/>
            </w:tcBorders>
            <w:shd w:val="clear" w:color="auto" w:fill="auto"/>
            <w:vAlign w:val="center"/>
          </w:tcPr>
          <w:p w14:paraId="0727C5A3">
            <w:pPr>
              <w:widowControl/>
              <w:jc w:val="center"/>
              <w:rPr>
                <w:rFonts w:ascii="宋体" w:hAnsi="宋体" w:cs="宋体"/>
                <w:kern w:val="0"/>
                <w:sz w:val="22"/>
                <w:szCs w:val="22"/>
              </w:rPr>
            </w:pPr>
            <w:r>
              <w:rPr>
                <w:rFonts w:hint="eastAsia" w:ascii="宋体" w:hAnsi="宋体" w:cs="宋体"/>
                <w:kern w:val="0"/>
                <w:sz w:val="22"/>
                <w:szCs w:val="22"/>
              </w:rPr>
              <w:t>完成目标</w:t>
            </w:r>
          </w:p>
        </w:tc>
        <w:tc>
          <w:tcPr>
            <w:tcW w:w="720" w:type="dxa"/>
            <w:tcBorders>
              <w:top w:val="nil"/>
              <w:left w:val="nil"/>
              <w:bottom w:val="single" w:color="auto" w:sz="4" w:space="0"/>
              <w:right w:val="single" w:color="auto" w:sz="4" w:space="0"/>
            </w:tcBorders>
            <w:shd w:val="clear" w:color="auto" w:fill="auto"/>
            <w:vAlign w:val="center"/>
          </w:tcPr>
          <w:p w14:paraId="36DB4810">
            <w:pPr>
              <w:widowControl/>
              <w:jc w:val="center"/>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4BA81440">
            <w:pPr>
              <w:widowControl/>
              <w:jc w:val="center"/>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8" w:space="0"/>
            </w:tcBorders>
            <w:shd w:val="clear" w:color="auto" w:fill="auto"/>
            <w:vAlign w:val="center"/>
          </w:tcPr>
          <w:p w14:paraId="3103D471">
            <w:pPr>
              <w:widowControl/>
              <w:jc w:val="left"/>
              <w:rPr>
                <w:rFonts w:ascii="宋体" w:hAnsi="宋体" w:cs="宋体"/>
                <w:kern w:val="0"/>
                <w:sz w:val="20"/>
              </w:rPr>
            </w:pPr>
            <w:r>
              <w:rPr>
                <w:rFonts w:hint="eastAsia" w:ascii="宋体" w:hAnsi="宋体" w:cs="宋体"/>
                <w:kern w:val="0"/>
                <w:sz w:val="20"/>
              </w:rPr>
              <w:t>　</w:t>
            </w:r>
          </w:p>
        </w:tc>
      </w:tr>
      <w:tr w14:paraId="2643D5AE">
        <w:tblPrEx>
          <w:tblCellMar>
            <w:top w:w="0" w:type="dxa"/>
            <w:left w:w="108" w:type="dxa"/>
            <w:bottom w:w="0" w:type="dxa"/>
            <w:right w:w="108" w:type="dxa"/>
          </w:tblCellMar>
        </w:tblPrEx>
        <w:trPr>
          <w:trHeight w:val="612" w:hRule="atLeast"/>
        </w:trPr>
        <w:tc>
          <w:tcPr>
            <w:tcW w:w="640" w:type="dxa"/>
            <w:vMerge w:val="continue"/>
            <w:tcBorders>
              <w:top w:val="nil"/>
              <w:left w:val="single" w:color="auto" w:sz="8" w:space="0"/>
              <w:bottom w:val="nil"/>
              <w:right w:val="single" w:color="auto" w:sz="4" w:space="0"/>
            </w:tcBorders>
            <w:vAlign w:val="center"/>
          </w:tcPr>
          <w:p w14:paraId="65E5A9C7">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007ECA7A">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7FE9B5B9">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auto" w:sz="4" w:space="0"/>
            </w:tcBorders>
            <w:shd w:val="clear" w:color="auto" w:fill="auto"/>
            <w:vAlign w:val="center"/>
          </w:tcPr>
          <w:p w14:paraId="792557BD">
            <w:pPr>
              <w:widowControl/>
              <w:jc w:val="left"/>
              <w:rPr>
                <w:rFonts w:ascii="宋体" w:hAnsi="宋体" w:cs="宋体"/>
                <w:kern w:val="0"/>
                <w:sz w:val="22"/>
                <w:szCs w:val="22"/>
              </w:rPr>
            </w:pPr>
            <w:r>
              <w:rPr>
                <w:rFonts w:hint="eastAsia" w:ascii="宋体" w:hAnsi="宋体" w:cs="宋体"/>
                <w:kern w:val="0"/>
                <w:sz w:val="22"/>
                <w:szCs w:val="22"/>
              </w:rPr>
              <w:t>费用精细化管理目标</w:t>
            </w:r>
          </w:p>
        </w:tc>
        <w:tc>
          <w:tcPr>
            <w:tcW w:w="1300" w:type="dxa"/>
            <w:tcBorders>
              <w:top w:val="nil"/>
              <w:left w:val="nil"/>
              <w:bottom w:val="single" w:color="auto" w:sz="4" w:space="0"/>
              <w:right w:val="single" w:color="auto" w:sz="4" w:space="0"/>
            </w:tcBorders>
            <w:shd w:val="clear" w:color="auto" w:fill="auto"/>
            <w:vAlign w:val="center"/>
          </w:tcPr>
          <w:p w14:paraId="03BFD6CF">
            <w:pPr>
              <w:widowControl/>
              <w:jc w:val="center"/>
              <w:rPr>
                <w:rFonts w:ascii="宋体" w:hAnsi="宋体" w:cs="宋体"/>
                <w:kern w:val="0"/>
                <w:sz w:val="22"/>
                <w:szCs w:val="22"/>
              </w:rPr>
            </w:pPr>
            <w:r>
              <w:rPr>
                <w:rFonts w:hint="eastAsia" w:ascii="宋体" w:hAnsi="宋体" w:cs="宋体"/>
                <w:kern w:val="0"/>
                <w:sz w:val="22"/>
                <w:szCs w:val="22"/>
              </w:rPr>
              <w:t>制定制度</w:t>
            </w:r>
          </w:p>
        </w:tc>
        <w:tc>
          <w:tcPr>
            <w:tcW w:w="1320" w:type="dxa"/>
            <w:tcBorders>
              <w:top w:val="nil"/>
              <w:left w:val="nil"/>
              <w:bottom w:val="single" w:color="auto" w:sz="4" w:space="0"/>
              <w:right w:val="single" w:color="auto" w:sz="4" w:space="0"/>
            </w:tcBorders>
            <w:shd w:val="clear" w:color="auto" w:fill="auto"/>
            <w:vAlign w:val="center"/>
          </w:tcPr>
          <w:p w14:paraId="0803BE82">
            <w:pPr>
              <w:widowControl/>
              <w:jc w:val="center"/>
              <w:rPr>
                <w:rFonts w:ascii="宋体" w:hAnsi="宋体" w:cs="宋体"/>
                <w:kern w:val="0"/>
                <w:sz w:val="22"/>
                <w:szCs w:val="22"/>
              </w:rPr>
            </w:pPr>
            <w:r>
              <w:rPr>
                <w:rFonts w:hint="eastAsia" w:ascii="宋体" w:hAnsi="宋体" w:cs="宋体"/>
                <w:kern w:val="0"/>
                <w:sz w:val="22"/>
                <w:szCs w:val="22"/>
              </w:rPr>
              <w:t>完成目标</w:t>
            </w:r>
          </w:p>
        </w:tc>
        <w:tc>
          <w:tcPr>
            <w:tcW w:w="720" w:type="dxa"/>
            <w:tcBorders>
              <w:top w:val="nil"/>
              <w:left w:val="nil"/>
              <w:bottom w:val="single" w:color="auto" w:sz="4" w:space="0"/>
              <w:right w:val="single" w:color="auto" w:sz="4" w:space="0"/>
            </w:tcBorders>
            <w:shd w:val="clear" w:color="auto" w:fill="auto"/>
            <w:vAlign w:val="center"/>
          </w:tcPr>
          <w:p w14:paraId="142047BD">
            <w:pPr>
              <w:widowControl/>
              <w:jc w:val="center"/>
              <w:rPr>
                <w:rFonts w:ascii="宋体" w:hAnsi="宋体" w:cs="宋体"/>
                <w:kern w:val="0"/>
                <w:sz w:val="22"/>
                <w:szCs w:val="22"/>
              </w:rPr>
            </w:pPr>
            <w:r>
              <w:rPr>
                <w:rFonts w:hint="eastAsia" w:ascii="宋体" w:hAnsi="宋体" w:cs="宋体"/>
                <w:kern w:val="0"/>
                <w:sz w:val="22"/>
                <w:szCs w:val="22"/>
              </w:rPr>
              <w:t>10</w:t>
            </w:r>
          </w:p>
        </w:tc>
        <w:tc>
          <w:tcPr>
            <w:tcW w:w="936" w:type="dxa"/>
            <w:tcBorders>
              <w:top w:val="nil"/>
              <w:left w:val="nil"/>
              <w:bottom w:val="single" w:color="auto" w:sz="4" w:space="0"/>
              <w:right w:val="single" w:color="auto" w:sz="4" w:space="0"/>
            </w:tcBorders>
            <w:shd w:val="clear" w:color="auto" w:fill="auto"/>
            <w:vAlign w:val="center"/>
          </w:tcPr>
          <w:p w14:paraId="4A77D6F4">
            <w:pPr>
              <w:widowControl/>
              <w:jc w:val="center"/>
              <w:rPr>
                <w:rFonts w:ascii="宋体" w:hAnsi="宋体" w:cs="宋体"/>
                <w:kern w:val="0"/>
                <w:sz w:val="22"/>
                <w:szCs w:val="22"/>
              </w:rPr>
            </w:pPr>
            <w:r>
              <w:rPr>
                <w:rFonts w:hint="eastAsia" w:ascii="宋体" w:hAnsi="宋体" w:cs="宋体"/>
                <w:kern w:val="0"/>
                <w:sz w:val="22"/>
                <w:szCs w:val="22"/>
              </w:rPr>
              <w:t>5</w:t>
            </w:r>
          </w:p>
        </w:tc>
        <w:tc>
          <w:tcPr>
            <w:tcW w:w="1160" w:type="dxa"/>
            <w:tcBorders>
              <w:top w:val="nil"/>
              <w:left w:val="nil"/>
              <w:bottom w:val="single" w:color="auto" w:sz="4" w:space="0"/>
              <w:right w:val="single" w:color="auto" w:sz="8" w:space="0"/>
            </w:tcBorders>
            <w:shd w:val="clear" w:color="auto" w:fill="auto"/>
            <w:vAlign w:val="center"/>
          </w:tcPr>
          <w:p w14:paraId="058DBA14">
            <w:pPr>
              <w:widowControl/>
              <w:jc w:val="left"/>
              <w:rPr>
                <w:rFonts w:ascii="宋体" w:hAnsi="宋体" w:cs="宋体"/>
                <w:kern w:val="0"/>
                <w:sz w:val="20"/>
              </w:rPr>
            </w:pPr>
            <w:r>
              <w:rPr>
                <w:rFonts w:hint="eastAsia" w:ascii="宋体" w:hAnsi="宋体" w:cs="宋体"/>
                <w:kern w:val="0"/>
                <w:sz w:val="20"/>
              </w:rPr>
              <w:t>　</w:t>
            </w:r>
          </w:p>
        </w:tc>
      </w:tr>
      <w:tr w14:paraId="78AA6E48">
        <w:tblPrEx>
          <w:tblCellMar>
            <w:top w:w="0" w:type="dxa"/>
            <w:left w:w="108" w:type="dxa"/>
            <w:bottom w:w="0" w:type="dxa"/>
            <w:right w:w="108" w:type="dxa"/>
          </w:tblCellMar>
        </w:tblPrEx>
        <w:trPr>
          <w:trHeight w:val="1488" w:hRule="atLeast"/>
        </w:trPr>
        <w:tc>
          <w:tcPr>
            <w:tcW w:w="640" w:type="dxa"/>
            <w:vMerge w:val="continue"/>
            <w:tcBorders>
              <w:top w:val="nil"/>
              <w:left w:val="single" w:color="auto" w:sz="8" w:space="0"/>
              <w:bottom w:val="nil"/>
              <w:right w:val="single" w:color="auto" w:sz="4" w:space="0"/>
            </w:tcBorders>
            <w:vAlign w:val="center"/>
          </w:tcPr>
          <w:p w14:paraId="6634D630">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7582283E">
            <w:pPr>
              <w:widowControl/>
              <w:jc w:val="left"/>
              <w:rPr>
                <w:rFonts w:ascii="宋体" w:hAnsi="宋体" w:cs="宋体"/>
                <w:kern w:val="0"/>
                <w:sz w:val="24"/>
                <w:szCs w:val="24"/>
              </w:rPr>
            </w:pPr>
          </w:p>
        </w:tc>
        <w:tc>
          <w:tcPr>
            <w:tcW w:w="1280" w:type="dxa"/>
            <w:tcBorders>
              <w:top w:val="nil"/>
              <w:left w:val="nil"/>
              <w:bottom w:val="single" w:color="auto" w:sz="4" w:space="0"/>
              <w:right w:val="single" w:color="auto" w:sz="4" w:space="0"/>
            </w:tcBorders>
            <w:shd w:val="clear" w:color="auto" w:fill="auto"/>
            <w:vAlign w:val="center"/>
          </w:tcPr>
          <w:p w14:paraId="66CE7D09">
            <w:pPr>
              <w:widowControl/>
              <w:jc w:val="center"/>
              <w:rPr>
                <w:rFonts w:ascii="宋体" w:hAnsi="宋体" w:cs="宋体"/>
                <w:kern w:val="0"/>
                <w:sz w:val="24"/>
                <w:szCs w:val="24"/>
              </w:rPr>
            </w:pPr>
            <w:r>
              <w:rPr>
                <w:rFonts w:hint="eastAsia" w:ascii="宋体" w:hAnsi="宋体" w:cs="宋体"/>
                <w:kern w:val="0"/>
                <w:sz w:val="24"/>
                <w:szCs w:val="24"/>
              </w:rPr>
              <w:t>可持续影响指标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33796500">
            <w:pPr>
              <w:widowControl/>
              <w:jc w:val="left"/>
              <w:rPr>
                <w:rFonts w:ascii="宋体" w:hAnsi="宋体" w:cs="宋体"/>
                <w:kern w:val="0"/>
                <w:sz w:val="22"/>
                <w:szCs w:val="22"/>
              </w:rPr>
            </w:pPr>
            <w:r>
              <w:rPr>
                <w:rFonts w:hint="eastAsia" w:ascii="宋体" w:hAnsi="宋体" w:cs="宋体"/>
                <w:kern w:val="0"/>
                <w:sz w:val="22"/>
                <w:szCs w:val="22"/>
              </w:rPr>
              <w:t>全面提升政府形象</w:t>
            </w:r>
          </w:p>
        </w:tc>
        <w:tc>
          <w:tcPr>
            <w:tcW w:w="1300" w:type="dxa"/>
            <w:tcBorders>
              <w:top w:val="nil"/>
              <w:left w:val="nil"/>
              <w:bottom w:val="single" w:color="auto" w:sz="4" w:space="0"/>
              <w:right w:val="single" w:color="auto" w:sz="4" w:space="0"/>
            </w:tcBorders>
            <w:shd w:val="clear" w:color="auto" w:fill="auto"/>
            <w:vAlign w:val="center"/>
          </w:tcPr>
          <w:p w14:paraId="6A6EE352">
            <w:pPr>
              <w:widowControl/>
              <w:jc w:val="center"/>
              <w:rPr>
                <w:rFonts w:ascii="宋体" w:hAnsi="宋体" w:cs="宋体"/>
                <w:kern w:val="0"/>
                <w:sz w:val="22"/>
                <w:szCs w:val="22"/>
              </w:rPr>
            </w:pPr>
            <w:r>
              <w:rPr>
                <w:rFonts w:hint="eastAsia" w:ascii="宋体" w:hAnsi="宋体" w:cs="宋体"/>
                <w:kern w:val="0"/>
                <w:sz w:val="22"/>
                <w:szCs w:val="22"/>
              </w:rPr>
              <w:t>对环卫工人提供休息场所及热水解决百姓如厕等需求</w:t>
            </w:r>
          </w:p>
        </w:tc>
        <w:tc>
          <w:tcPr>
            <w:tcW w:w="1320" w:type="dxa"/>
            <w:tcBorders>
              <w:top w:val="nil"/>
              <w:left w:val="nil"/>
              <w:bottom w:val="single" w:color="auto" w:sz="4" w:space="0"/>
              <w:right w:val="single" w:color="auto" w:sz="4" w:space="0"/>
            </w:tcBorders>
            <w:shd w:val="clear" w:color="auto" w:fill="auto"/>
            <w:vAlign w:val="center"/>
          </w:tcPr>
          <w:p w14:paraId="2A547A5E">
            <w:pPr>
              <w:widowControl/>
              <w:jc w:val="center"/>
              <w:rPr>
                <w:rFonts w:ascii="宋体" w:hAnsi="宋体" w:cs="宋体"/>
                <w:kern w:val="0"/>
                <w:sz w:val="22"/>
                <w:szCs w:val="22"/>
              </w:rPr>
            </w:pPr>
            <w:r>
              <w:rPr>
                <w:rFonts w:hint="eastAsia" w:ascii="宋体" w:hAnsi="宋体" w:cs="宋体"/>
                <w:kern w:val="0"/>
                <w:sz w:val="22"/>
                <w:szCs w:val="22"/>
              </w:rPr>
              <w:t>完成目标</w:t>
            </w:r>
          </w:p>
        </w:tc>
        <w:tc>
          <w:tcPr>
            <w:tcW w:w="720" w:type="dxa"/>
            <w:tcBorders>
              <w:top w:val="nil"/>
              <w:left w:val="nil"/>
              <w:bottom w:val="single" w:color="auto" w:sz="4" w:space="0"/>
              <w:right w:val="single" w:color="auto" w:sz="4" w:space="0"/>
            </w:tcBorders>
            <w:shd w:val="clear" w:color="auto" w:fill="auto"/>
            <w:vAlign w:val="center"/>
          </w:tcPr>
          <w:p w14:paraId="096DAD06">
            <w:pPr>
              <w:widowControl/>
              <w:jc w:val="center"/>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1BD65CAB">
            <w:pPr>
              <w:widowControl/>
              <w:jc w:val="center"/>
              <w:rPr>
                <w:rFonts w:ascii="宋体" w:hAnsi="宋体" w:cs="宋体"/>
                <w:kern w:val="0"/>
                <w:sz w:val="22"/>
                <w:szCs w:val="22"/>
              </w:rPr>
            </w:pPr>
            <w:r>
              <w:rPr>
                <w:rFonts w:hint="eastAsia" w:ascii="宋体" w:hAnsi="宋体" w:cs="宋体"/>
                <w:kern w:val="0"/>
                <w:sz w:val="22"/>
                <w:szCs w:val="22"/>
              </w:rPr>
              <w:t>4</w:t>
            </w:r>
          </w:p>
        </w:tc>
        <w:tc>
          <w:tcPr>
            <w:tcW w:w="1160" w:type="dxa"/>
            <w:tcBorders>
              <w:top w:val="nil"/>
              <w:left w:val="nil"/>
              <w:bottom w:val="single" w:color="auto" w:sz="4" w:space="0"/>
              <w:right w:val="single" w:color="auto" w:sz="8" w:space="0"/>
            </w:tcBorders>
            <w:shd w:val="clear" w:color="auto" w:fill="auto"/>
            <w:vAlign w:val="center"/>
          </w:tcPr>
          <w:p w14:paraId="2AE062A9">
            <w:pPr>
              <w:widowControl/>
              <w:jc w:val="left"/>
              <w:rPr>
                <w:rFonts w:ascii="宋体" w:hAnsi="宋体" w:cs="宋体"/>
                <w:kern w:val="0"/>
                <w:sz w:val="20"/>
              </w:rPr>
            </w:pPr>
            <w:r>
              <w:rPr>
                <w:rFonts w:hint="eastAsia" w:ascii="宋体" w:hAnsi="宋体" w:cs="宋体"/>
                <w:kern w:val="0"/>
                <w:sz w:val="20"/>
              </w:rPr>
              <w:t>保安等接待人员态度不好，下一步加强教育引导</w:t>
            </w:r>
          </w:p>
        </w:tc>
      </w:tr>
      <w:tr w14:paraId="47D10B1F">
        <w:tblPrEx>
          <w:tblCellMar>
            <w:top w:w="0" w:type="dxa"/>
            <w:left w:w="108" w:type="dxa"/>
            <w:bottom w:w="0" w:type="dxa"/>
            <w:right w:w="108" w:type="dxa"/>
          </w:tblCellMar>
        </w:tblPrEx>
        <w:trPr>
          <w:trHeight w:val="1032" w:hRule="atLeast"/>
        </w:trPr>
        <w:tc>
          <w:tcPr>
            <w:tcW w:w="640" w:type="dxa"/>
            <w:vMerge w:val="continue"/>
            <w:tcBorders>
              <w:top w:val="nil"/>
              <w:left w:val="single" w:color="auto" w:sz="8" w:space="0"/>
              <w:bottom w:val="nil"/>
              <w:right w:val="single" w:color="auto" w:sz="4" w:space="0"/>
            </w:tcBorders>
            <w:vAlign w:val="center"/>
          </w:tcPr>
          <w:p w14:paraId="04E1536C">
            <w:pPr>
              <w:widowControl/>
              <w:jc w:val="left"/>
              <w:rPr>
                <w:rFonts w:ascii="宋体" w:hAnsi="宋体" w:cs="宋体"/>
                <w:kern w:val="0"/>
                <w:sz w:val="24"/>
                <w:szCs w:val="24"/>
              </w:rPr>
            </w:pPr>
          </w:p>
        </w:tc>
        <w:tc>
          <w:tcPr>
            <w:tcW w:w="1040" w:type="dxa"/>
            <w:tcBorders>
              <w:top w:val="nil"/>
              <w:left w:val="nil"/>
              <w:bottom w:val="nil"/>
              <w:right w:val="single" w:color="auto" w:sz="4" w:space="0"/>
            </w:tcBorders>
            <w:shd w:val="clear" w:color="auto" w:fill="auto"/>
            <w:vAlign w:val="center"/>
          </w:tcPr>
          <w:p w14:paraId="091DC39A">
            <w:pPr>
              <w:widowControl/>
              <w:jc w:val="center"/>
              <w:rPr>
                <w:rFonts w:ascii="宋体" w:hAnsi="宋体" w:cs="宋体"/>
                <w:kern w:val="0"/>
                <w:sz w:val="24"/>
                <w:szCs w:val="24"/>
              </w:rPr>
            </w:pPr>
            <w:r>
              <w:rPr>
                <w:rFonts w:hint="eastAsia" w:ascii="宋体" w:hAnsi="宋体" w:cs="宋体"/>
                <w:kern w:val="0"/>
                <w:sz w:val="24"/>
                <w:szCs w:val="24"/>
              </w:rPr>
              <w:t>满意度</w:t>
            </w:r>
            <w:r>
              <w:rPr>
                <w:rFonts w:hint="eastAsia" w:ascii="宋体" w:hAnsi="宋体" w:cs="宋体"/>
                <w:kern w:val="0"/>
                <w:sz w:val="24"/>
                <w:szCs w:val="24"/>
              </w:rPr>
              <w:br w:type="textWrapping"/>
            </w:r>
            <w:r>
              <w:rPr>
                <w:rFonts w:hint="eastAsia" w:ascii="宋体" w:hAnsi="宋体" w:cs="宋体"/>
                <w:kern w:val="0"/>
                <w:sz w:val="24"/>
                <w:szCs w:val="24"/>
              </w:rPr>
              <w:t>指标</w:t>
            </w:r>
          </w:p>
        </w:tc>
        <w:tc>
          <w:tcPr>
            <w:tcW w:w="1280" w:type="dxa"/>
            <w:tcBorders>
              <w:top w:val="nil"/>
              <w:left w:val="nil"/>
              <w:bottom w:val="nil"/>
              <w:right w:val="single" w:color="auto" w:sz="4" w:space="0"/>
            </w:tcBorders>
            <w:shd w:val="clear" w:color="auto" w:fill="auto"/>
            <w:vAlign w:val="center"/>
          </w:tcPr>
          <w:p w14:paraId="5A12F09B">
            <w:pPr>
              <w:widowControl/>
              <w:jc w:val="center"/>
              <w:rPr>
                <w:rFonts w:ascii="宋体" w:hAnsi="宋体" w:cs="宋体"/>
                <w:kern w:val="0"/>
                <w:sz w:val="24"/>
                <w:szCs w:val="24"/>
              </w:rPr>
            </w:pPr>
            <w:r>
              <w:rPr>
                <w:rFonts w:hint="eastAsia" w:ascii="宋体" w:hAnsi="宋体" w:cs="宋体"/>
                <w:kern w:val="0"/>
                <w:sz w:val="24"/>
                <w:szCs w:val="24"/>
              </w:rPr>
              <w:t>服务对象满意度指标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56FF737D">
            <w:pPr>
              <w:widowControl/>
              <w:jc w:val="left"/>
              <w:rPr>
                <w:rFonts w:ascii="宋体" w:hAnsi="宋体" w:cs="宋体"/>
                <w:kern w:val="0"/>
                <w:sz w:val="22"/>
                <w:szCs w:val="22"/>
              </w:rPr>
            </w:pPr>
            <w:r>
              <w:rPr>
                <w:rFonts w:hint="eastAsia" w:ascii="宋体" w:hAnsi="宋体" w:cs="宋体"/>
                <w:kern w:val="0"/>
                <w:sz w:val="22"/>
                <w:szCs w:val="22"/>
              </w:rPr>
              <w:t>开展服务对象满意度调查</w:t>
            </w:r>
          </w:p>
        </w:tc>
        <w:tc>
          <w:tcPr>
            <w:tcW w:w="1300" w:type="dxa"/>
            <w:tcBorders>
              <w:top w:val="nil"/>
              <w:left w:val="nil"/>
              <w:bottom w:val="single" w:color="auto" w:sz="4" w:space="0"/>
              <w:right w:val="single" w:color="auto" w:sz="4" w:space="0"/>
            </w:tcBorders>
            <w:shd w:val="clear" w:color="auto" w:fill="auto"/>
            <w:vAlign w:val="center"/>
          </w:tcPr>
          <w:p w14:paraId="1FF80107">
            <w:pPr>
              <w:widowControl/>
              <w:jc w:val="center"/>
              <w:rPr>
                <w:rFonts w:ascii="宋体" w:hAnsi="宋体" w:cs="宋体"/>
                <w:kern w:val="0"/>
                <w:sz w:val="22"/>
                <w:szCs w:val="22"/>
              </w:rPr>
            </w:pPr>
            <w:r>
              <w:rPr>
                <w:rFonts w:hint="eastAsia" w:ascii="宋体" w:hAnsi="宋体" w:cs="宋体"/>
                <w:kern w:val="0"/>
                <w:sz w:val="22"/>
                <w:szCs w:val="22"/>
              </w:rPr>
              <w:t>问卷调查</w:t>
            </w:r>
          </w:p>
        </w:tc>
        <w:tc>
          <w:tcPr>
            <w:tcW w:w="1320" w:type="dxa"/>
            <w:tcBorders>
              <w:top w:val="nil"/>
              <w:left w:val="nil"/>
              <w:bottom w:val="single" w:color="auto" w:sz="4" w:space="0"/>
              <w:right w:val="single" w:color="auto" w:sz="4" w:space="0"/>
            </w:tcBorders>
            <w:shd w:val="clear" w:color="auto" w:fill="auto"/>
            <w:vAlign w:val="center"/>
          </w:tcPr>
          <w:p w14:paraId="5321D79A">
            <w:pPr>
              <w:widowControl/>
              <w:jc w:val="center"/>
              <w:rPr>
                <w:rFonts w:ascii="宋体" w:hAnsi="宋体" w:cs="宋体"/>
                <w:kern w:val="0"/>
                <w:sz w:val="22"/>
                <w:szCs w:val="22"/>
              </w:rPr>
            </w:pPr>
            <w:r>
              <w:rPr>
                <w:rFonts w:hint="eastAsia" w:ascii="宋体" w:hAnsi="宋体" w:cs="宋体"/>
                <w:kern w:val="0"/>
                <w:sz w:val="22"/>
                <w:szCs w:val="22"/>
              </w:rPr>
              <w:t>完成目标</w:t>
            </w:r>
          </w:p>
        </w:tc>
        <w:tc>
          <w:tcPr>
            <w:tcW w:w="720" w:type="dxa"/>
            <w:tcBorders>
              <w:top w:val="nil"/>
              <w:left w:val="nil"/>
              <w:bottom w:val="single" w:color="auto" w:sz="4" w:space="0"/>
              <w:right w:val="single" w:color="auto" w:sz="4" w:space="0"/>
            </w:tcBorders>
            <w:shd w:val="clear" w:color="auto" w:fill="auto"/>
            <w:vAlign w:val="center"/>
          </w:tcPr>
          <w:p w14:paraId="3D1A13F7">
            <w:pPr>
              <w:widowControl/>
              <w:jc w:val="center"/>
              <w:rPr>
                <w:rFonts w:ascii="宋体" w:hAnsi="宋体" w:cs="宋体"/>
                <w:kern w:val="0"/>
                <w:sz w:val="22"/>
                <w:szCs w:val="22"/>
              </w:rPr>
            </w:pPr>
            <w:r>
              <w:rPr>
                <w:rFonts w:hint="eastAsia" w:ascii="宋体" w:hAnsi="宋体" w:cs="宋体"/>
                <w:kern w:val="0"/>
                <w:sz w:val="22"/>
                <w:szCs w:val="22"/>
              </w:rPr>
              <w:t>5</w:t>
            </w:r>
          </w:p>
        </w:tc>
        <w:tc>
          <w:tcPr>
            <w:tcW w:w="936" w:type="dxa"/>
            <w:tcBorders>
              <w:top w:val="nil"/>
              <w:left w:val="nil"/>
              <w:bottom w:val="single" w:color="auto" w:sz="4" w:space="0"/>
              <w:right w:val="single" w:color="auto" w:sz="4" w:space="0"/>
            </w:tcBorders>
            <w:shd w:val="clear" w:color="auto" w:fill="auto"/>
            <w:vAlign w:val="center"/>
          </w:tcPr>
          <w:p w14:paraId="08E4BC59">
            <w:pPr>
              <w:widowControl/>
              <w:jc w:val="center"/>
              <w:rPr>
                <w:rFonts w:ascii="宋体" w:hAnsi="宋体" w:cs="宋体"/>
                <w:kern w:val="0"/>
                <w:sz w:val="22"/>
                <w:szCs w:val="22"/>
              </w:rPr>
            </w:pPr>
            <w:r>
              <w:rPr>
                <w:rFonts w:hint="eastAsia" w:ascii="宋体" w:hAnsi="宋体" w:cs="宋体"/>
                <w:kern w:val="0"/>
                <w:sz w:val="22"/>
                <w:szCs w:val="22"/>
              </w:rPr>
              <w:t>4</w:t>
            </w:r>
          </w:p>
        </w:tc>
        <w:tc>
          <w:tcPr>
            <w:tcW w:w="1160" w:type="dxa"/>
            <w:tcBorders>
              <w:top w:val="nil"/>
              <w:left w:val="nil"/>
              <w:bottom w:val="single" w:color="auto" w:sz="4" w:space="0"/>
              <w:right w:val="single" w:color="auto" w:sz="8" w:space="0"/>
            </w:tcBorders>
            <w:shd w:val="clear" w:color="auto" w:fill="auto"/>
            <w:vAlign w:val="center"/>
          </w:tcPr>
          <w:p w14:paraId="2DF8B12A">
            <w:pPr>
              <w:widowControl/>
              <w:jc w:val="center"/>
              <w:rPr>
                <w:rFonts w:ascii="宋体" w:hAnsi="宋体" w:cs="宋体"/>
                <w:kern w:val="0"/>
                <w:sz w:val="20"/>
              </w:rPr>
            </w:pPr>
            <w:r>
              <w:rPr>
                <w:rFonts w:hint="eastAsia" w:ascii="宋体" w:hAnsi="宋体" w:cs="宋体"/>
                <w:kern w:val="0"/>
                <w:sz w:val="20"/>
              </w:rPr>
              <w:t>服务对象不配合填写问卷，下一步加强引导</w:t>
            </w:r>
          </w:p>
        </w:tc>
      </w:tr>
      <w:tr w14:paraId="6C28D083">
        <w:tblPrEx>
          <w:tblCellMar>
            <w:top w:w="0" w:type="dxa"/>
            <w:left w:w="108" w:type="dxa"/>
            <w:bottom w:w="0" w:type="dxa"/>
            <w:right w:w="108" w:type="dxa"/>
          </w:tblCellMar>
        </w:tblPrEx>
        <w:trPr>
          <w:trHeight w:val="624" w:hRule="atLeast"/>
        </w:trPr>
        <w:tc>
          <w:tcPr>
            <w:tcW w:w="7700" w:type="dxa"/>
            <w:gridSpan w:val="6"/>
            <w:tcBorders>
              <w:top w:val="single" w:color="auto" w:sz="4" w:space="0"/>
              <w:left w:val="single" w:color="auto" w:sz="8" w:space="0"/>
              <w:bottom w:val="single" w:color="auto" w:sz="8" w:space="0"/>
              <w:right w:val="single" w:color="000000" w:sz="4" w:space="0"/>
            </w:tcBorders>
            <w:shd w:val="clear" w:color="auto" w:fill="auto"/>
            <w:noWrap/>
            <w:vAlign w:val="center"/>
          </w:tcPr>
          <w:p w14:paraId="26AACDAD">
            <w:pPr>
              <w:widowControl/>
              <w:jc w:val="center"/>
              <w:rPr>
                <w:rFonts w:ascii="宋体" w:hAnsi="宋体" w:cs="宋体"/>
                <w:kern w:val="0"/>
                <w:sz w:val="24"/>
                <w:szCs w:val="24"/>
              </w:rPr>
            </w:pPr>
            <w:r>
              <w:rPr>
                <w:rFonts w:hint="eastAsia" w:ascii="宋体" w:hAnsi="宋体" w:cs="宋体"/>
                <w:kern w:val="0"/>
                <w:sz w:val="24"/>
                <w:szCs w:val="24"/>
              </w:rPr>
              <w:t>总分</w:t>
            </w:r>
          </w:p>
        </w:tc>
        <w:tc>
          <w:tcPr>
            <w:tcW w:w="720" w:type="dxa"/>
            <w:tcBorders>
              <w:top w:val="nil"/>
              <w:left w:val="nil"/>
              <w:bottom w:val="single" w:color="auto" w:sz="8" w:space="0"/>
              <w:right w:val="single" w:color="auto" w:sz="4" w:space="0"/>
            </w:tcBorders>
            <w:shd w:val="clear" w:color="auto" w:fill="auto"/>
            <w:noWrap/>
            <w:vAlign w:val="center"/>
          </w:tcPr>
          <w:p w14:paraId="5AA48226">
            <w:pPr>
              <w:widowControl/>
              <w:jc w:val="center"/>
              <w:rPr>
                <w:rFonts w:ascii="宋体" w:hAnsi="宋体" w:cs="宋体"/>
                <w:kern w:val="0"/>
                <w:sz w:val="24"/>
                <w:szCs w:val="24"/>
              </w:rPr>
            </w:pPr>
            <w:r>
              <w:rPr>
                <w:rFonts w:hint="eastAsia" w:ascii="宋体" w:hAnsi="宋体" w:cs="宋体"/>
                <w:kern w:val="0"/>
                <w:sz w:val="24"/>
                <w:szCs w:val="24"/>
              </w:rPr>
              <w:t>100</w:t>
            </w:r>
          </w:p>
        </w:tc>
        <w:tc>
          <w:tcPr>
            <w:tcW w:w="936" w:type="dxa"/>
            <w:tcBorders>
              <w:top w:val="nil"/>
              <w:left w:val="nil"/>
              <w:bottom w:val="single" w:color="auto" w:sz="8" w:space="0"/>
              <w:right w:val="single" w:color="auto" w:sz="4" w:space="0"/>
            </w:tcBorders>
            <w:shd w:val="clear" w:color="auto" w:fill="auto"/>
            <w:noWrap/>
            <w:vAlign w:val="center"/>
          </w:tcPr>
          <w:p w14:paraId="5F112FA4">
            <w:pPr>
              <w:widowControl/>
              <w:jc w:val="right"/>
              <w:rPr>
                <w:rFonts w:ascii="宋体" w:hAnsi="宋体" w:cs="宋体"/>
                <w:kern w:val="0"/>
                <w:sz w:val="24"/>
                <w:szCs w:val="24"/>
              </w:rPr>
            </w:pPr>
            <w:r>
              <w:rPr>
                <w:rFonts w:hint="eastAsia" w:ascii="宋体" w:hAnsi="宋体" w:cs="宋体"/>
                <w:kern w:val="0"/>
                <w:sz w:val="24"/>
                <w:szCs w:val="24"/>
              </w:rPr>
              <w:t>91.6</w:t>
            </w:r>
          </w:p>
        </w:tc>
        <w:tc>
          <w:tcPr>
            <w:tcW w:w="1160" w:type="dxa"/>
            <w:tcBorders>
              <w:top w:val="nil"/>
              <w:left w:val="nil"/>
              <w:bottom w:val="single" w:color="auto" w:sz="8" w:space="0"/>
              <w:right w:val="single" w:color="auto" w:sz="8" w:space="0"/>
            </w:tcBorders>
            <w:shd w:val="clear" w:color="auto" w:fill="auto"/>
            <w:noWrap/>
            <w:vAlign w:val="center"/>
          </w:tcPr>
          <w:p w14:paraId="6C1FF23A">
            <w:pPr>
              <w:widowControl/>
              <w:jc w:val="left"/>
              <w:rPr>
                <w:rFonts w:ascii="宋体" w:hAnsi="宋体" w:cs="宋体"/>
                <w:kern w:val="0"/>
                <w:sz w:val="24"/>
                <w:szCs w:val="24"/>
              </w:rPr>
            </w:pPr>
            <w:r>
              <w:rPr>
                <w:rFonts w:hint="eastAsia" w:ascii="宋体" w:hAnsi="宋体" w:cs="宋体"/>
                <w:kern w:val="0"/>
                <w:sz w:val="24"/>
                <w:szCs w:val="24"/>
              </w:rPr>
              <w:t>　</w:t>
            </w:r>
          </w:p>
        </w:tc>
      </w:tr>
    </w:tbl>
    <w:p w14:paraId="1586717F">
      <w:pPr>
        <w:rPr>
          <w:rFonts w:ascii="方正小标宋简体" w:hAnsi="方正小标宋简体" w:eastAsia="方正小标宋简体"/>
          <w:sz w:val="10"/>
          <w:szCs w:val="10"/>
        </w:rPr>
      </w:pPr>
    </w:p>
    <w:p w14:paraId="7544B909">
      <w:pPr>
        <w:rPr>
          <w:rFonts w:ascii="方正小标宋简体" w:hAnsi="方正小标宋简体" w:eastAsia="方正小标宋简体"/>
          <w:sz w:val="10"/>
          <w:szCs w:val="10"/>
        </w:rPr>
      </w:pPr>
    </w:p>
    <w:p w14:paraId="13B8DA4A">
      <w:pPr>
        <w:rPr>
          <w:rFonts w:ascii="方正小标宋简体" w:hAnsi="方正小标宋简体" w:eastAsia="方正小标宋简体"/>
          <w:sz w:val="10"/>
          <w:szCs w:val="10"/>
        </w:rPr>
      </w:pPr>
    </w:p>
    <w:p w14:paraId="630366BB">
      <w:pPr>
        <w:rPr>
          <w:rFonts w:ascii="方正小标宋简体" w:hAnsi="方正小标宋简体" w:eastAsia="方正小标宋简体"/>
          <w:sz w:val="10"/>
          <w:szCs w:val="10"/>
        </w:rPr>
      </w:pPr>
    </w:p>
    <w:p w14:paraId="21E40AF1">
      <w:pPr>
        <w:rPr>
          <w:rFonts w:ascii="方正小标宋简体" w:hAnsi="方正小标宋简体" w:eastAsia="方正小标宋简体"/>
          <w:sz w:val="10"/>
          <w:szCs w:val="10"/>
        </w:rPr>
      </w:pPr>
    </w:p>
    <w:p w14:paraId="47AACB4A">
      <w:pPr>
        <w:rPr>
          <w:rFonts w:ascii="方正小标宋简体" w:hAnsi="方正小标宋简体" w:eastAsia="方正小标宋简体"/>
          <w:sz w:val="10"/>
          <w:szCs w:val="10"/>
        </w:rPr>
      </w:pPr>
    </w:p>
    <w:p w14:paraId="5B56F67D">
      <w:pPr>
        <w:rPr>
          <w:rFonts w:ascii="方正小标宋简体" w:hAnsi="方正小标宋简体" w:eastAsia="方正小标宋简体"/>
          <w:sz w:val="10"/>
          <w:szCs w:val="10"/>
        </w:rPr>
      </w:pPr>
    </w:p>
    <w:p w14:paraId="2708DA59">
      <w:pPr>
        <w:rPr>
          <w:rFonts w:ascii="方正小标宋简体" w:hAnsi="方正小标宋简体" w:eastAsia="方正小标宋简体"/>
          <w:sz w:val="10"/>
          <w:szCs w:val="10"/>
        </w:rPr>
      </w:pPr>
    </w:p>
    <w:p w14:paraId="38F13FC9">
      <w:pPr>
        <w:rPr>
          <w:rFonts w:ascii="方正小标宋简体" w:hAnsi="方正小标宋简体" w:eastAsia="方正小标宋简体"/>
          <w:sz w:val="10"/>
          <w:szCs w:val="10"/>
        </w:rPr>
      </w:pPr>
    </w:p>
    <w:p w14:paraId="1C313C7A">
      <w:pPr>
        <w:rPr>
          <w:rFonts w:ascii="方正小标宋简体" w:hAnsi="方正小标宋简体" w:eastAsia="方正小标宋简体"/>
          <w:sz w:val="10"/>
          <w:szCs w:val="10"/>
        </w:rPr>
      </w:pPr>
    </w:p>
    <w:p w14:paraId="50D515A5">
      <w:pPr>
        <w:rPr>
          <w:rFonts w:ascii="方正小标宋简体" w:hAnsi="方正小标宋简体" w:eastAsia="方正小标宋简体"/>
          <w:sz w:val="10"/>
          <w:szCs w:val="10"/>
        </w:rPr>
      </w:pPr>
    </w:p>
    <w:p w14:paraId="5EB0FE74">
      <w:pPr>
        <w:rPr>
          <w:rFonts w:ascii="方正小标宋简体" w:hAnsi="方正小标宋简体" w:eastAsia="方正小标宋简体"/>
          <w:sz w:val="10"/>
          <w:szCs w:val="10"/>
        </w:rPr>
      </w:pPr>
    </w:p>
    <w:p w14:paraId="76F34163">
      <w:pPr>
        <w:rPr>
          <w:rFonts w:ascii="方正小标宋简体" w:hAnsi="方正小标宋简体" w:eastAsia="方正小标宋简体"/>
          <w:sz w:val="10"/>
          <w:szCs w:val="10"/>
        </w:rPr>
      </w:pPr>
    </w:p>
    <w:p w14:paraId="6443EA37">
      <w:pPr>
        <w:rPr>
          <w:rFonts w:ascii="方正小标宋简体" w:hAnsi="方正小标宋简体" w:eastAsia="方正小标宋简体"/>
          <w:sz w:val="10"/>
          <w:szCs w:val="10"/>
        </w:rPr>
      </w:pPr>
    </w:p>
    <w:p w14:paraId="022230E1">
      <w:pPr>
        <w:rPr>
          <w:rFonts w:ascii="方正小标宋简体" w:hAnsi="方正小标宋简体" w:eastAsia="方正小标宋简体"/>
          <w:sz w:val="10"/>
          <w:szCs w:val="10"/>
        </w:rPr>
      </w:pPr>
    </w:p>
    <w:p w14:paraId="584FC104">
      <w:pPr>
        <w:rPr>
          <w:rFonts w:ascii="方正小标宋简体" w:hAnsi="方正小标宋简体" w:eastAsia="方正小标宋简体"/>
          <w:sz w:val="10"/>
          <w:szCs w:val="10"/>
        </w:rPr>
      </w:pPr>
    </w:p>
    <w:p w14:paraId="4C2D0541">
      <w:pPr>
        <w:rPr>
          <w:rFonts w:ascii="方正小标宋简体" w:hAnsi="方正小标宋简体" w:eastAsia="方正小标宋简体"/>
          <w:sz w:val="10"/>
          <w:szCs w:val="10"/>
        </w:rPr>
      </w:pPr>
    </w:p>
    <w:p w14:paraId="62D459F2">
      <w:pPr>
        <w:rPr>
          <w:rFonts w:ascii="方正小标宋简体" w:hAnsi="方正小标宋简体" w:eastAsia="方正小标宋简体"/>
          <w:sz w:val="10"/>
          <w:szCs w:val="10"/>
        </w:rPr>
      </w:pPr>
    </w:p>
    <w:p w14:paraId="018AB5B5">
      <w:pPr>
        <w:rPr>
          <w:rFonts w:ascii="方正小标宋简体" w:hAnsi="方正小标宋简体" w:eastAsia="方正小标宋简体"/>
          <w:sz w:val="10"/>
          <w:szCs w:val="10"/>
        </w:rPr>
      </w:pPr>
    </w:p>
    <w:p w14:paraId="503B8A0C">
      <w:pPr>
        <w:rPr>
          <w:rFonts w:ascii="方正小标宋简体" w:hAnsi="方正小标宋简体" w:eastAsia="方正小标宋简体"/>
          <w:sz w:val="10"/>
          <w:szCs w:val="10"/>
        </w:rPr>
      </w:pPr>
    </w:p>
    <w:p w14:paraId="22B9D820">
      <w:pPr>
        <w:rPr>
          <w:rFonts w:ascii="方正小标宋简体" w:hAnsi="方正小标宋简体" w:eastAsia="方正小标宋简体"/>
          <w:sz w:val="10"/>
          <w:szCs w:val="10"/>
        </w:rPr>
      </w:pPr>
    </w:p>
    <w:p w14:paraId="410BF5DA">
      <w:pPr>
        <w:rPr>
          <w:rFonts w:ascii="方正小标宋简体" w:hAnsi="方正小标宋简体" w:eastAsia="方正小标宋简体"/>
          <w:sz w:val="10"/>
          <w:szCs w:val="10"/>
        </w:rPr>
      </w:pPr>
    </w:p>
    <w:p w14:paraId="7D7301E9">
      <w:pPr>
        <w:rPr>
          <w:rFonts w:ascii="方正小标宋简体" w:hAnsi="方正小标宋简体" w:eastAsia="方正小标宋简体"/>
          <w:sz w:val="10"/>
          <w:szCs w:val="10"/>
        </w:rPr>
      </w:pPr>
    </w:p>
    <w:p w14:paraId="6B207681">
      <w:pPr>
        <w:rPr>
          <w:rFonts w:ascii="方正小标宋简体" w:hAnsi="方正小标宋简体" w:eastAsia="方正小标宋简体"/>
          <w:sz w:val="10"/>
          <w:szCs w:val="10"/>
        </w:rPr>
      </w:pPr>
    </w:p>
    <w:p w14:paraId="3CE7ECBC">
      <w:pPr>
        <w:rPr>
          <w:rFonts w:ascii="方正小标宋简体" w:hAnsi="方正小标宋简体" w:eastAsia="方正小标宋简体"/>
          <w:sz w:val="10"/>
          <w:szCs w:val="10"/>
        </w:rPr>
      </w:pPr>
    </w:p>
    <w:p w14:paraId="56CE0843">
      <w:pPr>
        <w:rPr>
          <w:rFonts w:ascii="方正小标宋简体" w:hAnsi="方正小标宋简体" w:eastAsia="方正小标宋简体"/>
          <w:sz w:val="10"/>
          <w:szCs w:val="10"/>
        </w:rPr>
      </w:pPr>
    </w:p>
    <w:p w14:paraId="51AC130F">
      <w:pPr>
        <w:rPr>
          <w:rFonts w:ascii="方正小标宋简体" w:hAnsi="方正小标宋简体" w:eastAsia="方正小标宋简体"/>
          <w:sz w:val="10"/>
          <w:szCs w:val="10"/>
        </w:rPr>
      </w:pPr>
    </w:p>
    <w:p w14:paraId="27FA93A8">
      <w:pPr>
        <w:rPr>
          <w:rFonts w:ascii="方正小标宋简体" w:hAnsi="方正小标宋简体" w:eastAsia="方正小标宋简体"/>
          <w:sz w:val="10"/>
          <w:szCs w:val="10"/>
        </w:rPr>
      </w:pPr>
    </w:p>
    <w:p w14:paraId="20B033C0">
      <w:pPr>
        <w:rPr>
          <w:rFonts w:ascii="方正小标宋简体" w:hAnsi="方正小标宋简体" w:eastAsia="方正小标宋简体"/>
          <w:sz w:val="10"/>
          <w:szCs w:val="10"/>
        </w:rPr>
      </w:pPr>
    </w:p>
    <w:p w14:paraId="6F8E3003">
      <w:pPr>
        <w:rPr>
          <w:rFonts w:ascii="方正小标宋简体" w:hAnsi="方正小标宋简体" w:eastAsia="方正小标宋简体"/>
          <w:sz w:val="10"/>
          <w:szCs w:val="10"/>
        </w:rPr>
      </w:pPr>
    </w:p>
    <w:tbl>
      <w:tblPr>
        <w:tblStyle w:val="6"/>
        <w:tblW w:w="10516" w:type="dxa"/>
        <w:tblInd w:w="-1026" w:type="dxa"/>
        <w:tblLayout w:type="autofit"/>
        <w:tblCellMar>
          <w:top w:w="0" w:type="dxa"/>
          <w:left w:w="108" w:type="dxa"/>
          <w:bottom w:w="0" w:type="dxa"/>
          <w:right w:w="108" w:type="dxa"/>
        </w:tblCellMar>
      </w:tblPr>
      <w:tblGrid>
        <w:gridCol w:w="640"/>
        <w:gridCol w:w="1040"/>
        <w:gridCol w:w="1280"/>
        <w:gridCol w:w="2120"/>
        <w:gridCol w:w="1300"/>
        <w:gridCol w:w="1320"/>
        <w:gridCol w:w="720"/>
        <w:gridCol w:w="936"/>
        <w:gridCol w:w="1160"/>
      </w:tblGrid>
      <w:tr w14:paraId="0AAD82BE">
        <w:trPr>
          <w:trHeight w:val="360" w:hRule="atLeast"/>
        </w:trPr>
        <w:tc>
          <w:tcPr>
            <w:tcW w:w="1680" w:type="dxa"/>
            <w:gridSpan w:val="2"/>
            <w:tcBorders>
              <w:top w:val="single" w:color="auto" w:sz="8" w:space="0"/>
              <w:left w:val="single" w:color="auto" w:sz="8" w:space="0"/>
              <w:bottom w:val="single" w:color="auto" w:sz="4" w:space="0"/>
              <w:right w:val="single" w:color="000000" w:sz="4" w:space="0"/>
            </w:tcBorders>
            <w:shd w:val="clear" w:color="auto" w:fill="auto"/>
            <w:noWrap/>
            <w:vAlign w:val="center"/>
          </w:tcPr>
          <w:p w14:paraId="3131EECE">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8836" w:type="dxa"/>
            <w:gridSpan w:val="7"/>
            <w:tcBorders>
              <w:top w:val="single" w:color="auto" w:sz="8" w:space="0"/>
              <w:left w:val="nil"/>
              <w:bottom w:val="single" w:color="auto" w:sz="4" w:space="0"/>
              <w:right w:val="single" w:color="000000" w:sz="8" w:space="0"/>
            </w:tcBorders>
            <w:shd w:val="clear" w:color="auto" w:fill="auto"/>
            <w:noWrap/>
            <w:vAlign w:val="center"/>
          </w:tcPr>
          <w:p w14:paraId="07EFCD58">
            <w:pPr>
              <w:widowControl/>
              <w:jc w:val="center"/>
              <w:rPr>
                <w:rFonts w:ascii="宋体" w:hAnsi="宋体" w:cs="宋体"/>
                <w:kern w:val="0"/>
                <w:sz w:val="24"/>
                <w:szCs w:val="24"/>
              </w:rPr>
            </w:pPr>
            <w:r>
              <w:rPr>
                <w:rFonts w:hint="eastAsia" w:ascii="宋体" w:hAnsi="宋体" w:cs="宋体"/>
                <w:kern w:val="0"/>
                <w:sz w:val="24"/>
                <w:szCs w:val="24"/>
              </w:rPr>
              <w:t>名优地方产品推方促销工作经费</w:t>
            </w:r>
          </w:p>
        </w:tc>
      </w:tr>
      <w:tr w14:paraId="2CFC8BF0">
        <w:tblPrEx>
          <w:tblCellMar>
            <w:top w:w="0" w:type="dxa"/>
            <w:left w:w="108" w:type="dxa"/>
            <w:bottom w:w="0" w:type="dxa"/>
            <w:right w:w="108" w:type="dxa"/>
          </w:tblCellMar>
        </w:tblPrEx>
        <w:trPr>
          <w:trHeight w:val="360" w:hRule="atLeast"/>
        </w:trPr>
        <w:tc>
          <w:tcPr>
            <w:tcW w:w="168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14:paraId="77101B41">
            <w:pPr>
              <w:widowControl/>
              <w:jc w:val="center"/>
              <w:rPr>
                <w:rFonts w:ascii="宋体" w:hAnsi="宋体" w:cs="宋体"/>
                <w:kern w:val="0"/>
                <w:sz w:val="24"/>
                <w:szCs w:val="24"/>
              </w:rPr>
            </w:pPr>
            <w:r>
              <w:rPr>
                <w:rFonts w:hint="eastAsia" w:ascii="宋体" w:hAnsi="宋体" w:cs="宋体"/>
                <w:kern w:val="0"/>
                <w:sz w:val="24"/>
                <w:szCs w:val="24"/>
              </w:rPr>
              <w:t>主管部门</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1494CD9B">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111F2F1C">
            <w:pPr>
              <w:widowControl/>
              <w:jc w:val="center"/>
              <w:rPr>
                <w:rFonts w:ascii="宋体" w:hAnsi="宋体" w:cs="宋体"/>
                <w:kern w:val="0"/>
                <w:sz w:val="24"/>
                <w:szCs w:val="24"/>
              </w:rPr>
            </w:pPr>
            <w:r>
              <w:rPr>
                <w:rFonts w:hint="eastAsia" w:ascii="宋体" w:hAnsi="宋体" w:cs="宋体"/>
                <w:kern w:val="0"/>
                <w:sz w:val="24"/>
                <w:szCs w:val="24"/>
              </w:rPr>
              <w:t>实施单位</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196910CE">
            <w:pPr>
              <w:widowControl/>
              <w:jc w:val="center"/>
              <w:rPr>
                <w:rFonts w:ascii="宋体" w:hAnsi="宋体" w:cs="宋体"/>
                <w:kern w:val="0"/>
                <w:sz w:val="24"/>
                <w:szCs w:val="24"/>
              </w:rPr>
            </w:pPr>
            <w:r>
              <w:rPr>
                <w:rFonts w:hint="eastAsia" w:ascii="宋体" w:hAnsi="宋体" w:cs="宋体"/>
                <w:kern w:val="0"/>
                <w:sz w:val="24"/>
                <w:szCs w:val="24"/>
              </w:rPr>
              <w:t>长春市商务局</w:t>
            </w:r>
          </w:p>
        </w:tc>
      </w:tr>
      <w:tr w14:paraId="39BC280E">
        <w:tblPrEx>
          <w:tblCellMar>
            <w:top w:w="0" w:type="dxa"/>
            <w:left w:w="108" w:type="dxa"/>
            <w:bottom w:w="0" w:type="dxa"/>
            <w:right w:w="108" w:type="dxa"/>
          </w:tblCellMar>
        </w:tblPrEx>
        <w:trPr>
          <w:trHeight w:val="420" w:hRule="atLeast"/>
        </w:trPr>
        <w:tc>
          <w:tcPr>
            <w:tcW w:w="1680"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3AFCF475">
            <w:pPr>
              <w:widowControl/>
              <w:jc w:val="center"/>
              <w:rPr>
                <w:rFonts w:ascii="宋体" w:hAnsi="宋体" w:cs="宋体"/>
                <w:kern w:val="0"/>
                <w:sz w:val="24"/>
                <w:szCs w:val="24"/>
              </w:rPr>
            </w:pPr>
            <w:r>
              <w:rPr>
                <w:rFonts w:hint="eastAsia" w:ascii="宋体" w:hAnsi="宋体" w:cs="宋体"/>
                <w:kern w:val="0"/>
                <w:sz w:val="24"/>
                <w:szCs w:val="24"/>
              </w:rPr>
              <w:t>项目资金             （万元）</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47CC0AD9">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5B7EA67F">
            <w:pPr>
              <w:widowControl/>
              <w:jc w:val="center"/>
              <w:rPr>
                <w:rFonts w:ascii="宋体" w:hAnsi="宋体" w:cs="宋体"/>
                <w:kern w:val="0"/>
                <w:sz w:val="24"/>
                <w:szCs w:val="24"/>
              </w:rPr>
            </w:pPr>
            <w:r>
              <w:rPr>
                <w:rFonts w:hint="eastAsia" w:ascii="宋体" w:hAnsi="宋体" w:cs="宋体"/>
                <w:kern w:val="0"/>
                <w:sz w:val="24"/>
                <w:szCs w:val="24"/>
              </w:rPr>
              <w:t>预算数</w:t>
            </w:r>
          </w:p>
        </w:tc>
        <w:tc>
          <w:tcPr>
            <w:tcW w:w="1320" w:type="dxa"/>
            <w:tcBorders>
              <w:top w:val="nil"/>
              <w:left w:val="nil"/>
              <w:bottom w:val="single" w:color="auto" w:sz="4" w:space="0"/>
              <w:right w:val="single" w:color="auto" w:sz="4" w:space="0"/>
            </w:tcBorders>
            <w:shd w:val="clear" w:color="auto" w:fill="auto"/>
            <w:noWrap/>
            <w:vAlign w:val="center"/>
          </w:tcPr>
          <w:p w14:paraId="7FFEEA2E">
            <w:pPr>
              <w:widowControl/>
              <w:jc w:val="center"/>
              <w:rPr>
                <w:rFonts w:ascii="宋体" w:hAnsi="宋体" w:cs="宋体"/>
                <w:kern w:val="0"/>
                <w:sz w:val="24"/>
                <w:szCs w:val="24"/>
              </w:rPr>
            </w:pPr>
            <w:r>
              <w:rPr>
                <w:rFonts w:hint="eastAsia" w:ascii="宋体" w:hAnsi="宋体" w:cs="宋体"/>
                <w:kern w:val="0"/>
                <w:sz w:val="24"/>
                <w:szCs w:val="24"/>
              </w:rPr>
              <w:t>执行数</w:t>
            </w:r>
          </w:p>
        </w:tc>
        <w:tc>
          <w:tcPr>
            <w:tcW w:w="720" w:type="dxa"/>
            <w:tcBorders>
              <w:top w:val="nil"/>
              <w:left w:val="nil"/>
              <w:bottom w:val="single" w:color="auto" w:sz="4" w:space="0"/>
              <w:right w:val="single" w:color="auto" w:sz="4" w:space="0"/>
            </w:tcBorders>
            <w:shd w:val="clear" w:color="auto" w:fill="auto"/>
            <w:noWrap/>
            <w:vAlign w:val="center"/>
          </w:tcPr>
          <w:p w14:paraId="5C0D3C62">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1DB774B8">
            <w:pPr>
              <w:widowControl/>
              <w:jc w:val="center"/>
              <w:rPr>
                <w:rFonts w:ascii="宋体" w:hAnsi="宋体" w:cs="宋体"/>
                <w:kern w:val="0"/>
                <w:sz w:val="24"/>
                <w:szCs w:val="24"/>
              </w:rPr>
            </w:pPr>
            <w:r>
              <w:rPr>
                <w:rFonts w:hint="eastAsia" w:ascii="宋体" w:hAnsi="宋体" w:cs="宋体"/>
                <w:kern w:val="0"/>
                <w:sz w:val="24"/>
                <w:szCs w:val="24"/>
              </w:rPr>
              <w:t>执行率</w:t>
            </w:r>
          </w:p>
        </w:tc>
        <w:tc>
          <w:tcPr>
            <w:tcW w:w="1160" w:type="dxa"/>
            <w:tcBorders>
              <w:top w:val="nil"/>
              <w:left w:val="nil"/>
              <w:bottom w:val="single" w:color="auto" w:sz="4" w:space="0"/>
              <w:right w:val="single" w:color="auto" w:sz="8" w:space="0"/>
            </w:tcBorders>
            <w:shd w:val="clear" w:color="auto" w:fill="auto"/>
            <w:noWrap/>
            <w:vAlign w:val="center"/>
          </w:tcPr>
          <w:p w14:paraId="03BEBBA5">
            <w:pPr>
              <w:widowControl/>
              <w:jc w:val="center"/>
              <w:rPr>
                <w:rFonts w:ascii="宋体" w:hAnsi="宋体" w:cs="宋体"/>
                <w:kern w:val="0"/>
                <w:sz w:val="24"/>
                <w:szCs w:val="24"/>
              </w:rPr>
            </w:pPr>
            <w:r>
              <w:rPr>
                <w:rFonts w:hint="eastAsia" w:ascii="宋体" w:hAnsi="宋体" w:cs="宋体"/>
                <w:kern w:val="0"/>
                <w:sz w:val="24"/>
                <w:szCs w:val="24"/>
              </w:rPr>
              <w:t>得分</w:t>
            </w:r>
          </w:p>
        </w:tc>
      </w:tr>
      <w:tr w14:paraId="4E61E720">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003F8A77">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153569E5">
            <w:pPr>
              <w:widowControl/>
              <w:jc w:val="center"/>
              <w:rPr>
                <w:rFonts w:ascii="宋体" w:hAnsi="宋体" w:cs="宋体"/>
                <w:kern w:val="0"/>
                <w:sz w:val="24"/>
                <w:szCs w:val="24"/>
              </w:rPr>
            </w:pPr>
            <w:r>
              <w:rPr>
                <w:rFonts w:hint="eastAsia" w:ascii="宋体" w:hAnsi="宋体" w:cs="宋体"/>
                <w:kern w:val="0"/>
                <w:sz w:val="24"/>
                <w:szCs w:val="24"/>
              </w:rPr>
              <w:t>年度资金总额：</w:t>
            </w:r>
          </w:p>
        </w:tc>
        <w:tc>
          <w:tcPr>
            <w:tcW w:w="1300" w:type="dxa"/>
            <w:tcBorders>
              <w:top w:val="nil"/>
              <w:left w:val="nil"/>
              <w:bottom w:val="single" w:color="auto" w:sz="4" w:space="0"/>
              <w:right w:val="single" w:color="auto" w:sz="4" w:space="0"/>
            </w:tcBorders>
            <w:shd w:val="clear" w:color="auto" w:fill="auto"/>
            <w:vAlign w:val="center"/>
          </w:tcPr>
          <w:p w14:paraId="45AC06CB">
            <w:pPr>
              <w:widowControl/>
              <w:jc w:val="center"/>
              <w:rPr>
                <w:rFonts w:ascii="宋体" w:hAnsi="宋体" w:cs="宋体"/>
                <w:kern w:val="0"/>
                <w:sz w:val="24"/>
                <w:szCs w:val="24"/>
              </w:rPr>
            </w:pPr>
            <w:r>
              <w:rPr>
                <w:rFonts w:hint="eastAsia" w:ascii="宋体" w:hAnsi="宋体" w:cs="宋体"/>
                <w:kern w:val="0"/>
                <w:sz w:val="24"/>
                <w:szCs w:val="24"/>
              </w:rPr>
              <w:t>35.29</w:t>
            </w:r>
          </w:p>
        </w:tc>
        <w:tc>
          <w:tcPr>
            <w:tcW w:w="1320" w:type="dxa"/>
            <w:tcBorders>
              <w:top w:val="nil"/>
              <w:left w:val="nil"/>
              <w:bottom w:val="single" w:color="auto" w:sz="4" w:space="0"/>
              <w:right w:val="single" w:color="auto" w:sz="4" w:space="0"/>
            </w:tcBorders>
            <w:shd w:val="clear" w:color="auto" w:fill="auto"/>
            <w:vAlign w:val="center"/>
          </w:tcPr>
          <w:p w14:paraId="48780643">
            <w:pPr>
              <w:widowControl/>
              <w:jc w:val="center"/>
              <w:rPr>
                <w:rFonts w:ascii="宋体" w:hAnsi="宋体" w:cs="宋体"/>
                <w:kern w:val="0"/>
                <w:sz w:val="24"/>
                <w:szCs w:val="24"/>
              </w:rPr>
            </w:pPr>
            <w:r>
              <w:rPr>
                <w:rFonts w:hint="eastAsia" w:ascii="宋体" w:hAnsi="宋体" w:cs="宋体"/>
                <w:kern w:val="0"/>
                <w:sz w:val="24"/>
                <w:szCs w:val="24"/>
              </w:rPr>
              <w:t>30.02</w:t>
            </w:r>
          </w:p>
        </w:tc>
        <w:tc>
          <w:tcPr>
            <w:tcW w:w="720" w:type="dxa"/>
            <w:tcBorders>
              <w:top w:val="nil"/>
              <w:left w:val="nil"/>
              <w:bottom w:val="single" w:color="auto" w:sz="4" w:space="0"/>
              <w:right w:val="single" w:color="auto" w:sz="4" w:space="0"/>
            </w:tcBorders>
            <w:shd w:val="clear" w:color="auto" w:fill="auto"/>
            <w:noWrap/>
            <w:vAlign w:val="center"/>
          </w:tcPr>
          <w:p w14:paraId="38181D04">
            <w:pPr>
              <w:widowControl/>
              <w:jc w:val="center"/>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noWrap/>
            <w:vAlign w:val="center"/>
          </w:tcPr>
          <w:p w14:paraId="3AF8E9AA">
            <w:pPr>
              <w:widowControl/>
              <w:jc w:val="right"/>
              <w:rPr>
                <w:rFonts w:ascii="宋体" w:hAnsi="宋体" w:cs="宋体"/>
                <w:kern w:val="0"/>
                <w:sz w:val="24"/>
                <w:szCs w:val="24"/>
              </w:rPr>
            </w:pPr>
            <w:r>
              <w:rPr>
                <w:rFonts w:hint="eastAsia" w:ascii="宋体" w:hAnsi="宋体" w:cs="宋体"/>
                <w:kern w:val="0"/>
                <w:sz w:val="24"/>
                <w:szCs w:val="24"/>
              </w:rPr>
              <w:t>85.07%</w:t>
            </w:r>
          </w:p>
        </w:tc>
        <w:tc>
          <w:tcPr>
            <w:tcW w:w="1160" w:type="dxa"/>
            <w:tcBorders>
              <w:top w:val="nil"/>
              <w:left w:val="nil"/>
              <w:bottom w:val="single" w:color="auto" w:sz="4" w:space="0"/>
              <w:right w:val="single" w:color="auto" w:sz="8" w:space="0"/>
            </w:tcBorders>
            <w:shd w:val="clear" w:color="auto" w:fill="auto"/>
            <w:noWrap/>
            <w:vAlign w:val="center"/>
          </w:tcPr>
          <w:p w14:paraId="6B4D75E4">
            <w:pPr>
              <w:widowControl/>
              <w:jc w:val="center"/>
              <w:rPr>
                <w:rFonts w:ascii="宋体" w:hAnsi="宋体" w:cs="宋体"/>
                <w:kern w:val="0"/>
                <w:sz w:val="24"/>
                <w:szCs w:val="24"/>
              </w:rPr>
            </w:pPr>
            <w:r>
              <w:rPr>
                <w:rFonts w:hint="eastAsia" w:ascii="宋体" w:hAnsi="宋体" w:cs="宋体"/>
                <w:kern w:val="0"/>
                <w:sz w:val="24"/>
                <w:szCs w:val="24"/>
              </w:rPr>
              <w:t>8.51</w:t>
            </w:r>
          </w:p>
        </w:tc>
      </w:tr>
      <w:tr w14:paraId="23AE5AC8">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0EE92353">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E0F7CCA">
            <w:pPr>
              <w:widowControl/>
              <w:jc w:val="center"/>
              <w:rPr>
                <w:rFonts w:ascii="宋体" w:hAnsi="宋体" w:cs="宋体"/>
                <w:kern w:val="0"/>
                <w:sz w:val="24"/>
                <w:szCs w:val="24"/>
              </w:rPr>
            </w:pPr>
            <w:r>
              <w:rPr>
                <w:rFonts w:hint="eastAsia" w:ascii="宋体" w:hAnsi="宋体" w:cs="宋体"/>
                <w:kern w:val="0"/>
                <w:sz w:val="24"/>
                <w:szCs w:val="24"/>
              </w:rPr>
              <w:t xml:space="preserve">  其中：财政拨款</w:t>
            </w:r>
          </w:p>
        </w:tc>
        <w:tc>
          <w:tcPr>
            <w:tcW w:w="1300" w:type="dxa"/>
            <w:tcBorders>
              <w:top w:val="nil"/>
              <w:left w:val="nil"/>
              <w:bottom w:val="single" w:color="auto" w:sz="4" w:space="0"/>
              <w:right w:val="single" w:color="auto" w:sz="4" w:space="0"/>
            </w:tcBorders>
            <w:shd w:val="clear" w:color="auto" w:fill="auto"/>
            <w:vAlign w:val="center"/>
          </w:tcPr>
          <w:p w14:paraId="4C9B85AC">
            <w:pPr>
              <w:widowControl/>
              <w:jc w:val="center"/>
              <w:rPr>
                <w:rFonts w:ascii="宋体" w:hAnsi="宋体" w:cs="宋体"/>
                <w:kern w:val="0"/>
                <w:sz w:val="24"/>
                <w:szCs w:val="24"/>
              </w:rPr>
            </w:pPr>
            <w:r>
              <w:rPr>
                <w:rFonts w:hint="eastAsia" w:ascii="宋体" w:hAnsi="宋体" w:cs="宋体"/>
                <w:kern w:val="0"/>
                <w:sz w:val="24"/>
                <w:szCs w:val="24"/>
              </w:rPr>
              <w:t>10</w:t>
            </w:r>
          </w:p>
        </w:tc>
        <w:tc>
          <w:tcPr>
            <w:tcW w:w="1320" w:type="dxa"/>
            <w:tcBorders>
              <w:top w:val="nil"/>
              <w:left w:val="nil"/>
              <w:bottom w:val="single" w:color="auto" w:sz="4" w:space="0"/>
              <w:right w:val="single" w:color="auto" w:sz="4" w:space="0"/>
            </w:tcBorders>
            <w:shd w:val="clear" w:color="auto" w:fill="auto"/>
            <w:noWrap/>
            <w:vAlign w:val="center"/>
          </w:tcPr>
          <w:p w14:paraId="63534D81">
            <w:pPr>
              <w:widowControl/>
              <w:jc w:val="center"/>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4259ABE6">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11CF46D3">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23A19AFA">
            <w:pPr>
              <w:widowControl/>
              <w:jc w:val="center"/>
              <w:rPr>
                <w:rFonts w:ascii="宋体" w:hAnsi="宋体" w:cs="宋体"/>
                <w:kern w:val="0"/>
                <w:sz w:val="24"/>
                <w:szCs w:val="24"/>
              </w:rPr>
            </w:pPr>
            <w:r>
              <w:rPr>
                <w:rFonts w:hint="eastAsia" w:ascii="宋体" w:hAnsi="宋体" w:cs="宋体"/>
                <w:kern w:val="0"/>
                <w:sz w:val="24"/>
                <w:szCs w:val="24"/>
              </w:rPr>
              <w:t>—</w:t>
            </w:r>
          </w:p>
        </w:tc>
      </w:tr>
      <w:tr w14:paraId="2EC0366B">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6191419B">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21C7C0A4">
            <w:pPr>
              <w:widowControl/>
              <w:jc w:val="center"/>
              <w:rPr>
                <w:rFonts w:ascii="宋体" w:hAnsi="宋体" w:cs="宋体"/>
                <w:kern w:val="0"/>
                <w:sz w:val="24"/>
                <w:szCs w:val="24"/>
              </w:rPr>
            </w:pPr>
            <w:r>
              <w:rPr>
                <w:rFonts w:hint="eastAsia" w:ascii="宋体" w:hAnsi="宋体" w:cs="宋体"/>
                <w:kern w:val="0"/>
                <w:sz w:val="24"/>
                <w:szCs w:val="24"/>
              </w:rPr>
              <w:t xml:space="preserve">    上年结转资金</w:t>
            </w:r>
          </w:p>
        </w:tc>
        <w:tc>
          <w:tcPr>
            <w:tcW w:w="1300" w:type="dxa"/>
            <w:tcBorders>
              <w:top w:val="nil"/>
              <w:left w:val="nil"/>
              <w:bottom w:val="single" w:color="auto" w:sz="4" w:space="0"/>
              <w:right w:val="single" w:color="auto" w:sz="4" w:space="0"/>
            </w:tcBorders>
            <w:shd w:val="clear" w:color="auto" w:fill="auto"/>
            <w:vAlign w:val="center"/>
          </w:tcPr>
          <w:p w14:paraId="3FEFA971">
            <w:pPr>
              <w:widowControl/>
              <w:jc w:val="center"/>
              <w:rPr>
                <w:rFonts w:ascii="宋体" w:hAnsi="宋体" w:cs="宋体"/>
                <w:kern w:val="0"/>
                <w:sz w:val="24"/>
                <w:szCs w:val="24"/>
              </w:rPr>
            </w:pPr>
            <w:r>
              <w:rPr>
                <w:rFonts w:hint="eastAsia" w:ascii="宋体" w:hAnsi="宋体" w:cs="宋体"/>
                <w:kern w:val="0"/>
                <w:sz w:val="24"/>
                <w:szCs w:val="24"/>
              </w:rPr>
              <w:t>25.29</w:t>
            </w:r>
          </w:p>
        </w:tc>
        <w:tc>
          <w:tcPr>
            <w:tcW w:w="1320" w:type="dxa"/>
            <w:tcBorders>
              <w:top w:val="nil"/>
              <w:left w:val="nil"/>
              <w:bottom w:val="single" w:color="auto" w:sz="4" w:space="0"/>
              <w:right w:val="single" w:color="auto" w:sz="4" w:space="0"/>
            </w:tcBorders>
            <w:shd w:val="clear" w:color="auto" w:fill="auto"/>
            <w:noWrap/>
            <w:vAlign w:val="center"/>
          </w:tcPr>
          <w:p w14:paraId="0F27A9FF">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1B9B9211">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570FAD87">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2D809D5A">
            <w:pPr>
              <w:widowControl/>
              <w:jc w:val="center"/>
              <w:rPr>
                <w:rFonts w:ascii="宋体" w:hAnsi="宋体" w:cs="宋体"/>
                <w:kern w:val="0"/>
                <w:sz w:val="24"/>
                <w:szCs w:val="24"/>
              </w:rPr>
            </w:pPr>
            <w:r>
              <w:rPr>
                <w:rFonts w:hint="eastAsia" w:ascii="宋体" w:hAnsi="宋体" w:cs="宋体"/>
                <w:kern w:val="0"/>
                <w:sz w:val="24"/>
                <w:szCs w:val="24"/>
              </w:rPr>
              <w:t>—</w:t>
            </w:r>
          </w:p>
        </w:tc>
      </w:tr>
      <w:tr w14:paraId="028E42F2">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104D987B">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13928ED9">
            <w:pPr>
              <w:widowControl/>
              <w:jc w:val="center"/>
              <w:rPr>
                <w:rFonts w:ascii="宋体" w:hAnsi="宋体" w:cs="宋体"/>
                <w:kern w:val="0"/>
                <w:sz w:val="24"/>
                <w:szCs w:val="24"/>
              </w:rPr>
            </w:pPr>
            <w:r>
              <w:rPr>
                <w:rFonts w:hint="eastAsia" w:ascii="宋体" w:hAnsi="宋体" w:cs="宋体"/>
                <w:kern w:val="0"/>
                <w:sz w:val="24"/>
                <w:szCs w:val="24"/>
              </w:rPr>
              <w:t xml:space="preserve">        其他资金</w:t>
            </w:r>
          </w:p>
        </w:tc>
        <w:tc>
          <w:tcPr>
            <w:tcW w:w="1300" w:type="dxa"/>
            <w:tcBorders>
              <w:top w:val="nil"/>
              <w:left w:val="nil"/>
              <w:bottom w:val="single" w:color="auto" w:sz="4" w:space="0"/>
              <w:right w:val="single" w:color="auto" w:sz="4" w:space="0"/>
            </w:tcBorders>
            <w:shd w:val="clear" w:color="auto" w:fill="auto"/>
            <w:noWrap/>
            <w:vAlign w:val="center"/>
          </w:tcPr>
          <w:p w14:paraId="0569B1D2">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378F478E">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5FC8A31E">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58939E4C">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641B75FE">
            <w:pPr>
              <w:widowControl/>
              <w:jc w:val="center"/>
              <w:rPr>
                <w:rFonts w:ascii="宋体" w:hAnsi="宋体" w:cs="宋体"/>
                <w:kern w:val="0"/>
                <w:sz w:val="24"/>
                <w:szCs w:val="24"/>
              </w:rPr>
            </w:pPr>
            <w:r>
              <w:rPr>
                <w:rFonts w:hint="eastAsia" w:ascii="宋体" w:hAnsi="宋体" w:cs="宋体"/>
                <w:kern w:val="0"/>
                <w:sz w:val="24"/>
                <w:szCs w:val="24"/>
              </w:rPr>
              <w:t>—</w:t>
            </w:r>
          </w:p>
        </w:tc>
      </w:tr>
      <w:tr w14:paraId="6139235E">
        <w:tblPrEx>
          <w:tblCellMar>
            <w:top w:w="0" w:type="dxa"/>
            <w:left w:w="108" w:type="dxa"/>
            <w:bottom w:w="0" w:type="dxa"/>
            <w:right w:w="108" w:type="dxa"/>
          </w:tblCellMar>
        </w:tblPrEx>
        <w:trPr>
          <w:trHeight w:val="420" w:hRule="atLeast"/>
        </w:trPr>
        <w:tc>
          <w:tcPr>
            <w:tcW w:w="640" w:type="dxa"/>
            <w:vMerge w:val="restart"/>
            <w:tcBorders>
              <w:top w:val="nil"/>
              <w:left w:val="single" w:color="auto" w:sz="8" w:space="0"/>
              <w:bottom w:val="single" w:color="000000" w:sz="4" w:space="0"/>
              <w:right w:val="single" w:color="auto" w:sz="4" w:space="0"/>
            </w:tcBorders>
            <w:shd w:val="clear" w:color="auto" w:fill="auto"/>
            <w:vAlign w:val="center"/>
          </w:tcPr>
          <w:p w14:paraId="4C22252E">
            <w:pPr>
              <w:widowControl/>
              <w:jc w:val="center"/>
              <w:rPr>
                <w:rFonts w:ascii="宋体" w:hAnsi="宋体" w:cs="宋体"/>
                <w:kern w:val="0"/>
                <w:sz w:val="24"/>
                <w:szCs w:val="24"/>
              </w:rPr>
            </w:pPr>
            <w:r>
              <w:rPr>
                <w:rFonts w:hint="eastAsia" w:ascii="宋体" w:hAnsi="宋体" w:cs="宋体"/>
                <w:kern w:val="0"/>
                <w:sz w:val="24"/>
                <w:szCs w:val="24"/>
              </w:rPr>
              <w:t>年度</w:t>
            </w:r>
            <w:r>
              <w:rPr>
                <w:rFonts w:hint="eastAsia" w:ascii="宋体" w:hAnsi="宋体" w:cs="宋体"/>
                <w:kern w:val="0"/>
                <w:sz w:val="24"/>
                <w:szCs w:val="24"/>
              </w:rPr>
              <w:br w:type="textWrapping"/>
            </w:r>
            <w:r>
              <w:rPr>
                <w:rFonts w:hint="eastAsia" w:ascii="宋体" w:hAnsi="宋体" w:cs="宋体"/>
                <w:kern w:val="0"/>
                <w:sz w:val="24"/>
                <w:szCs w:val="24"/>
              </w:rPr>
              <w:t>总体</w:t>
            </w:r>
            <w:r>
              <w:rPr>
                <w:rFonts w:hint="eastAsia" w:ascii="宋体" w:hAnsi="宋体" w:cs="宋体"/>
                <w:kern w:val="0"/>
                <w:sz w:val="24"/>
                <w:szCs w:val="24"/>
              </w:rPr>
              <w:br w:type="textWrapping"/>
            </w:r>
            <w:r>
              <w:rPr>
                <w:rFonts w:hint="eastAsia" w:ascii="宋体" w:hAnsi="宋体" w:cs="宋体"/>
                <w:kern w:val="0"/>
                <w:sz w:val="24"/>
                <w:szCs w:val="24"/>
              </w:rPr>
              <w:t>目标</w:t>
            </w:r>
          </w:p>
        </w:tc>
        <w:tc>
          <w:tcPr>
            <w:tcW w:w="5740" w:type="dxa"/>
            <w:gridSpan w:val="4"/>
            <w:tcBorders>
              <w:top w:val="single" w:color="auto" w:sz="4" w:space="0"/>
              <w:left w:val="nil"/>
              <w:bottom w:val="single" w:color="auto" w:sz="4" w:space="0"/>
              <w:right w:val="single" w:color="000000" w:sz="4" w:space="0"/>
            </w:tcBorders>
            <w:shd w:val="clear" w:color="auto" w:fill="auto"/>
            <w:noWrap/>
            <w:vAlign w:val="center"/>
          </w:tcPr>
          <w:p w14:paraId="4214F2FC">
            <w:pPr>
              <w:widowControl/>
              <w:jc w:val="center"/>
              <w:rPr>
                <w:rFonts w:ascii="宋体" w:hAnsi="宋体" w:cs="宋体"/>
                <w:kern w:val="0"/>
                <w:sz w:val="24"/>
                <w:szCs w:val="24"/>
              </w:rPr>
            </w:pPr>
            <w:r>
              <w:rPr>
                <w:rFonts w:hint="eastAsia" w:ascii="宋体" w:hAnsi="宋体" w:cs="宋体"/>
                <w:kern w:val="0"/>
                <w:sz w:val="24"/>
                <w:szCs w:val="24"/>
              </w:rPr>
              <w:t>预期目标</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36ABB423">
            <w:pPr>
              <w:widowControl/>
              <w:jc w:val="center"/>
              <w:rPr>
                <w:rFonts w:ascii="宋体" w:hAnsi="宋体" w:cs="宋体"/>
                <w:kern w:val="0"/>
                <w:sz w:val="24"/>
                <w:szCs w:val="24"/>
              </w:rPr>
            </w:pPr>
            <w:r>
              <w:rPr>
                <w:rFonts w:hint="eastAsia" w:ascii="宋体" w:hAnsi="宋体" w:cs="宋体"/>
                <w:kern w:val="0"/>
                <w:sz w:val="24"/>
                <w:szCs w:val="24"/>
              </w:rPr>
              <w:t>实际完成情况</w:t>
            </w:r>
          </w:p>
        </w:tc>
      </w:tr>
      <w:tr w14:paraId="6DFC20F8">
        <w:tblPrEx>
          <w:tblCellMar>
            <w:top w:w="0" w:type="dxa"/>
            <w:left w:w="108" w:type="dxa"/>
            <w:bottom w:w="0" w:type="dxa"/>
            <w:right w:w="108" w:type="dxa"/>
          </w:tblCellMar>
        </w:tblPrEx>
        <w:trPr>
          <w:trHeight w:val="1896" w:hRule="atLeast"/>
        </w:trPr>
        <w:tc>
          <w:tcPr>
            <w:tcW w:w="640" w:type="dxa"/>
            <w:vMerge w:val="continue"/>
            <w:tcBorders>
              <w:top w:val="nil"/>
              <w:left w:val="single" w:color="auto" w:sz="8" w:space="0"/>
              <w:bottom w:val="single" w:color="000000" w:sz="4" w:space="0"/>
              <w:right w:val="single" w:color="auto" w:sz="4" w:space="0"/>
            </w:tcBorders>
            <w:vAlign w:val="center"/>
          </w:tcPr>
          <w:p w14:paraId="5265FB5F">
            <w:pPr>
              <w:widowControl/>
              <w:jc w:val="left"/>
              <w:rPr>
                <w:rFonts w:ascii="宋体" w:hAnsi="宋体" w:cs="宋体"/>
                <w:kern w:val="0"/>
                <w:sz w:val="24"/>
                <w:szCs w:val="24"/>
              </w:rPr>
            </w:pPr>
          </w:p>
        </w:tc>
        <w:tc>
          <w:tcPr>
            <w:tcW w:w="5740" w:type="dxa"/>
            <w:gridSpan w:val="4"/>
            <w:tcBorders>
              <w:top w:val="single" w:color="auto" w:sz="4" w:space="0"/>
              <w:left w:val="nil"/>
              <w:bottom w:val="single" w:color="auto" w:sz="4" w:space="0"/>
              <w:right w:val="single" w:color="000000" w:sz="4" w:space="0"/>
            </w:tcBorders>
            <w:shd w:val="clear" w:color="auto" w:fill="auto"/>
            <w:vAlign w:val="center"/>
          </w:tcPr>
          <w:p w14:paraId="4A9C457A">
            <w:pPr>
              <w:widowControl/>
              <w:jc w:val="left"/>
              <w:rPr>
                <w:rFonts w:ascii="宋体" w:hAnsi="宋体" w:cs="宋体"/>
                <w:kern w:val="0"/>
                <w:sz w:val="22"/>
                <w:szCs w:val="22"/>
              </w:rPr>
            </w:pPr>
            <w:r>
              <w:rPr>
                <w:rFonts w:hint="eastAsia" w:ascii="宋体" w:hAnsi="宋体" w:cs="宋体"/>
                <w:kern w:val="0"/>
                <w:sz w:val="22"/>
                <w:szCs w:val="22"/>
              </w:rPr>
              <w:t>支持我市名优产品域外推广，拓宽名优产品销路，促进名优产品销售增长。</w:t>
            </w:r>
          </w:p>
        </w:tc>
        <w:tc>
          <w:tcPr>
            <w:tcW w:w="4136" w:type="dxa"/>
            <w:gridSpan w:val="4"/>
            <w:tcBorders>
              <w:top w:val="single" w:color="auto" w:sz="4" w:space="0"/>
              <w:left w:val="nil"/>
              <w:bottom w:val="single" w:color="auto" w:sz="4" w:space="0"/>
              <w:right w:val="single" w:color="000000" w:sz="8" w:space="0"/>
            </w:tcBorders>
            <w:shd w:val="clear" w:color="auto" w:fill="auto"/>
            <w:vAlign w:val="center"/>
          </w:tcPr>
          <w:p w14:paraId="32ECD9E3">
            <w:pPr>
              <w:widowControl/>
              <w:jc w:val="left"/>
              <w:rPr>
                <w:rFonts w:ascii="宋体" w:hAnsi="宋体" w:cs="宋体"/>
                <w:kern w:val="0"/>
                <w:sz w:val="22"/>
                <w:szCs w:val="22"/>
              </w:rPr>
            </w:pPr>
            <w:r>
              <w:rPr>
                <w:rFonts w:hint="eastAsia" w:ascii="宋体" w:hAnsi="宋体" w:cs="宋体"/>
                <w:kern w:val="0"/>
                <w:sz w:val="22"/>
                <w:szCs w:val="22"/>
              </w:rPr>
              <w:t>通过组织企业参加中食展、广州有机食品展等展会，向长三角、珠三角地区推广我市名优地产品。以中食展为例，展会现场接待客户2000余户，现场成交金额近1亿元，潜在订单超过3亿元。超额完成名优产品推广预期目标。</w:t>
            </w:r>
          </w:p>
        </w:tc>
      </w:tr>
      <w:tr w14:paraId="3B30D62A">
        <w:tblPrEx>
          <w:tblCellMar>
            <w:top w:w="0" w:type="dxa"/>
            <w:left w:w="108" w:type="dxa"/>
            <w:bottom w:w="0" w:type="dxa"/>
            <w:right w:w="108" w:type="dxa"/>
          </w:tblCellMar>
        </w:tblPrEx>
        <w:trPr>
          <w:trHeight w:val="960" w:hRule="atLeast"/>
        </w:trPr>
        <w:tc>
          <w:tcPr>
            <w:tcW w:w="640" w:type="dxa"/>
            <w:vMerge w:val="restart"/>
            <w:tcBorders>
              <w:top w:val="nil"/>
              <w:left w:val="single" w:color="auto" w:sz="8" w:space="0"/>
              <w:bottom w:val="nil"/>
              <w:right w:val="single" w:color="auto" w:sz="4" w:space="0"/>
            </w:tcBorders>
            <w:shd w:val="clear" w:color="auto" w:fill="auto"/>
            <w:vAlign w:val="center"/>
          </w:tcPr>
          <w:p w14:paraId="4E40B3AC">
            <w:pPr>
              <w:widowControl/>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type="textWrapping"/>
            </w:r>
            <w:r>
              <w:rPr>
                <w:rFonts w:hint="eastAsia" w:ascii="宋体" w:hAnsi="宋体" w:cs="宋体"/>
                <w:kern w:val="0"/>
                <w:sz w:val="24"/>
                <w:szCs w:val="24"/>
              </w:rPr>
              <w:t>效</w:t>
            </w:r>
            <w:r>
              <w:rPr>
                <w:rFonts w:hint="eastAsia" w:ascii="宋体" w:hAnsi="宋体" w:cs="宋体"/>
                <w:kern w:val="0"/>
                <w:sz w:val="24"/>
                <w:szCs w:val="24"/>
              </w:rPr>
              <w:br w:type="textWrapping"/>
            </w:r>
            <w:r>
              <w:rPr>
                <w:rFonts w:hint="eastAsia" w:ascii="宋体" w:hAnsi="宋体" w:cs="宋体"/>
                <w:kern w:val="0"/>
                <w:sz w:val="24"/>
                <w:szCs w:val="24"/>
              </w:rPr>
              <w:t>指</w:t>
            </w:r>
            <w:r>
              <w:rPr>
                <w:rFonts w:hint="eastAsia" w:ascii="宋体" w:hAnsi="宋体" w:cs="宋体"/>
                <w:kern w:val="0"/>
                <w:sz w:val="24"/>
                <w:szCs w:val="24"/>
              </w:rPr>
              <w:br w:type="textWrapping"/>
            </w:r>
            <w:r>
              <w:rPr>
                <w:rFonts w:hint="eastAsia" w:ascii="宋体" w:hAnsi="宋体" w:cs="宋体"/>
                <w:kern w:val="0"/>
                <w:sz w:val="24"/>
                <w:szCs w:val="24"/>
              </w:rPr>
              <w:t>标</w:t>
            </w:r>
          </w:p>
        </w:tc>
        <w:tc>
          <w:tcPr>
            <w:tcW w:w="1040" w:type="dxa"/>
            <w:tcBorders>
              <w:top w:val="nil"/>
              <w:left w:val="nil"/>
              <w:bottom w:val="single" w:color="auto" w:sz="4" w:space="0"/>
              <w:right w:val="single" w:color="auto" w:sz="4" w:space="0"/>
            </w:tcBorders>
            <w:shd w:val="clear" w:color="auto" w:fill="auto"/>
            <w:noWrap/>
            <w:vAlign w:val="center"/>
          </w:tcPr>
          <w:p w14:paraId="71A8155F">
            <w:pPr>
              <w:widowControl/>
              <w:jc w:val="center"/>
              <w:rPr>
                <w:rFonts w:ascii="宋体" w:hAnsi="宋体" w:cs="宋体"/>
                <w:kern w:val="0"/>
                <w:sz w:val="24"/>
                <w:szCs w:val="24"/>
              </w:rPr>
            </w:pPr>
            <w:r>
              <w:rPr>
                <w:rFonts w:hint="eastAsia" w:ascii="宋体" w:hAnsi="宋体" w:cs="宋体"/>
                <w:kern w:val="0"/>
                <w:sz w:val="24"/>
                <w:szCs w:val="24"/>
              </w:rPr>
              <w:t>一级批标</w:t>
            </w:r>
          </w:p>
        </w:tc>
        <w:tc>
          <w:tcPr>
            <w:tcW w:w="1280" w:type="dxa"/>
            <w:tcBorders>
              <w:top w:val="nil"/>
              <w:left w:val="nil"/>
              <w:bottom w:val="single" w:color="auto" w:sz="4" w:space="0"/>
              <w:right w:val="single" w:color="auto" w:sz="4" w:space="0"/>
            </w:tcBorders>
            <w:shd w:val="clear" w:color="auto" w:fill="auto"/>
            <w:noWrap/>
            <w:vAlign w:val="center"/>
          </w:tcPr>
          <w:p w14:paraId="53FBBB0E">
            <w:pPr>
              <w:widowControl/>
              <w:jc w:val="center"/>
              <w:rPr>
                <w:rFonts w:ascii="宋体" w:hAnsi="宋体" w:cs="宋体"/>
                <w:kern w:val="0"/>
                <w:sz w:val="24"/>
                <w:szCs w:val="24"/>
              </w:rPr>
            </w:pPr>
            <w:r>
              <w:rPr>
                <w:rFonts w:hint="eastAsia" w:ascii="宋体" w:hAnsi="宋体" w:cs="宋体"/>
                <w:kern w:val="0"/>
                <w:sz w:val="24"/>
                <w:szCs w:val="24"/>
              </w:rPr>
              <w:t>二级指标</w:t>
            </w:r>
          </w:p>
        </w:tc>
        <w:tc>
          <w:tcPr>
            <w:tcW w:w="2120" w:type="dxa"/>
            <w:tcBorders>
              <w:top w:val="single" w:color="auto" w:sz="4" w:space="0"/>
              <w:left w:val="nil"/>
              <w:bottom w:val="single" w:color="auto" w:sz="4" w:space="0"/>
              <w:right w:val="single" w:color="000000" w:sz="4" w:space="0"/>
            </w:tcBorders>
            <w:shd w:val="clear" w:color="auto" w:fill="auto"/>
            <w:noWrap/>
            <w:vAlign w:val="center"/>
          </w:tcPr>
          <w:p w14:paraId="781C87C5">
            <w:pPr>
              <w:widowControl/>
              <w:jc w:val="center"/>
              <w:rPr>
                <w:rFonts w:ascii="宋体" w:hAnsi="宋体" w:cs="宋体"/>
                <w:kern w:val="0"/>
                <w:sz w:val="24"/>
                <w:szCs w:val="24"/>
              </w:rPr>
            </w:pPr>
            <w:r>
              <w:rPr>
                <w:rFonts w:hint="eastAsia" w:ascii="宋体" w:hAnsi="宋体" w:cs="宋体"/>
                <w:kern w:val="0"/>
                <w:sz w:val="24"/>
                <w:szCs w:val="24"/>
              </w:rPr>
              <w:t>三级指标</w:t>
            </w:r>
          </w:p>
        </w:tc>
        <w:tc>
          <w:tcPr>
            <w:tcW w:w="1300" w:type="dxa"/>
            <w:tcBorders>
              <w:top w:val="nil"/>
              <w:left w:val="nil"/>
              <w:bottom w:val="single" w:color="auto" w:sz="4" w:space="0"/>
              <w:right w:val="single" w:color="auto" w:sz="4" w:space="0"/>
            </w:tcBorders>
            <w:shd w:val="clear" w:color="auto" w:fill="auto"/>
            <w:vAlign w:val="center"/>
          </w:tcPr>
          <w:p w14:paraId="392E21C4">
            <w:pPr>
              <w:widowControl/>
              <w:jc w:val="center"/>
              <w:rPr>
                <w:rFonts w:ascii="宋体" w:hAnsi="宋体" w:cs="宋体"/>
                <w:kern w:val="0"/>
                <w:sz w:val="24"/>
                <w:szCs w:val="24"/>
              </w:rPr>
            </w:pPr>
            <w:r>
              <w:rPr>
                <w:rFonts w:hint="eastAsia" w:ascii="宋体" w:hAnsi="宋体" w:cs="宋体"/>
                <w:kern w:val="0"/>
                <w:sz w:val="24"/>
                <w:szCs w:val="24"/>
              </w:rPr>
              <w:t>年度指标值</w:t>
            </w:r>
          </w:p>
        </w:tc>
        <w:tc>
          <w:tcPr>
            <w:tcW w:w="1320" w:type="dxa"/>
            <w:tcBorders>
              <w:top w:val="nil"/>
              <w:left w:val="nil"/>
              <w:bottom w:val="single" w:color="auto" w:sz="4" w:space="0"/>
              <w:right w:val="single" w:color="auto" w:sz="4" w:space="0"/>
            </w:tcBorders>
            <w:shd w:val="clear" w:color="auto" w:fill="auto"/>
            <w:vAlign w:val="center"/>
          </w:tcPr>
          <w:p w14:paraId="54DDCCD0">
            <w:pPr>
              <w:widowControl/>
              <w:jc w:val="center"/>
              <w:rPr>
                <w:rFonts w:ascii="宋体" w:hAnsi="宋体" w:cs="宋体"/>
                <w:kern w:val="0"/>
                <w:sz w:val="24"/>
                <w:szCs w:val="24"/>
              </w:rPr>
            </w:pPr>
            <w:r>
              <w:rPr>
                <w:rFonts w:hint="eastAsia" w:ascii="宋体" w:hAnsi="宋体" w:cs="宋体"/>
                <w:kern w:val="0"/>
                <w:sz w:val="24"/>
                <w:szCs w:val="24"/>
              </w:rPr>
              <w:t>实际完成值</w:t>
            </w:r>
          </w:p>
        </w:tc>
        <w:tc>
          <w:tcPr>
            <w:tcW w:w="720" w:type="dxa"/>
            <w:tcBorders>
              <w:top w:val="nil"/>
              <w:left w:val="nil"/>
              <w:bottom w:val="single" w:color="auto" w:sz="4" w:space="0"/>
              <w:right w:val="single" w:color="auto" w:sz="4" w:space="0"/>
            </w:tcBorders>
            <w:shd w:val="clear" w:color="auto" w:fill="auto"/>
            <w:noWrap/>
            <w:vAlign w:val="center"/>
          </w:tcPr>
          <w:p w14:paraId="0FF1195B">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148CFDC3">
            <w:pPr>
              <w:widowControl/>
              <w:jc w:val="center"/>
              <w:rPr>
                <w:rFonts w:ascii="宋体" w:hAnsi="宋体" w:cs="宋体"/>
                <w:kern w:val="0"/>
                <w:sz w:val="24"/>
                <w:szCs w:val="24"/>
              </w:rPr>
            </w:pPr>
            <w:r>
              <w:rPr>
                <w:rFonts w:hint="eastAsia" w:ascii="宋体" w:hAnsi="宋体" w:cs="宋体"/>
                <w:kern w:val="0"/>
                <w:sz w:val="24"/>
                <w:szCs w:val="24"/>
              </w:rPr>
              <w:t>得分</w:t>
            </w:r>
          </w:p>
        </w:tc>
        <w:tc>
          <w:tcPr>
            <w:tcW w:w="1160" w:type="dxa"/>
            <w:tcBorders>
              <w:top w:val="nil"/>
              <w:left w:val="nil"/>
              <w:bottom w:val="single" w:color="auto" w:sz="4" w:space="0"/>
              <w:right w:val="single" w:color="auto" w:sz="8" w:space="0"/>
            </w:tcBorders>
            <w:shd w:val="clear" w:color="auto" w:fill="auto"/>
            <w:vAlign w:val="center"/>
          </w:tcPr>
          <w:p w14:paraId="6237292D">
            <w:pPr>
              <w:widowControl/>
              <w:jc w:val="center"/>
              <w:rPr>
                <w:rFonts w:ascii="宋体" w:hAnsi="宋体" w:cs="宋体"/>
                <w:kern w:val="0"/>
                <w:sz w:val="24"/>
                <w:szCs w:val="24"/>
              </w:rPr>
            </w:pPr>
            <w:r>
              <w:rPr>
                <w:rFonts w:hint="eastAsia" w:ascii="宋体" w:hAnsi="宋体" w:cs="宋体"/>
                <w:kern w:val="0"/>
                <w:sz w:val="24"/>
                <w:szCs w:val="24"/>
              </w:rPr>
              <w:t>偏差原因分析及改进措施</w:t>
            </w:r>
          </w:p>
        </w:tc>
      </w:tr>
      <w:tr w14:paraId="1A53E7F3">
        <w:tblPrEx>
          <w:tblCellMar>
            <w:top w:w="0" w:type="dxa"/>
            <w:left w:w="108" w:type="dxa"/>
            <w:bottom w:w="0" w:type="dxa"/>
            <w:right w:w="108" w:type="dxa"/>
          </w:tblCellMar>
        </w:tblPrEx>
        <w:trPr>
          <w:trHeight w:val="648" w:hRule="atLeast"/>
        </w:trPr>
        <w:tc>
          <w:tcPr>
            <w:tcW w:w="640" w:type="dxa"/>
            <w:vMerge w:val="continue"/>
            <w:tcBorders>
              <w:top w:val="nil"/>
              <w:left w:val="single" w:color="auto" w:sz="8" w:space="0"/>
              <w:bottom w:val="nil"/>
              <w:right w:val="single" w:color="auto" w:sz="4" w:space="0"/>
            </w:tcBorders>
            <w:vAlign w:val="center"/>
          </w:tcPr>
          <w:p w14:paraId="47699AE2">
            <w:pPr>
              <w:widowControl/>
              <w:jc w:val="left"/>
              <w:rPr>
                <w:rFonts w:ascii="宋体" w:hAnsi="宋体" w:cs="宋体"/>
                <w:kern w:val="0"/>
                <w:sz w:val="24"/>
                <w:szCs w:val="24"/>
              </w:rPr>
            </w:pPr>
          </w:p>
        </w:tc>
        <w:tc>
          <w:tcPr>
            <w:tcW w:w="1040" w:type="dxa"/>
            <w:vMerge w:val="restart"/>
            <w:tcBorders>
              <w:top w:val="nil"/>
              <w:left w:val="single" w:color="auto" w:sz="4" w:space="0"/>
              <w:bottom w:val="nil"/>
              <w:right w:val="single" w:color="auto" w:sz="4" w:space="0"/>
            </w:tcBorders>
            <w:shd w:val="clear" w:color="auto" w:fill="auto"/>
            <w:noWrap/>
            <w:vAlign w:val="center"/>
          </w:tcPr>
          <w:p w14:paraId="4B576E02">
            <w:pPr>
              <w:widowControl/>
              <w:jc w:val="center"/>
              <w:rPr>
                <w:rFonts w:ascii="宋体" w:hAnsi="宋体" w:cs="宋体"/>
                <w:kern w:val="0"/>
                <w:sz w:val="24"/>
                <w:szCs w:val="24"/>
              </w:rPr>
            </w:pPr>
            <w:r>
              <w:rPr>
                <w:rFonts w:hint="eastAsia" w:ascii="宋体" w:hAnsi="宋体" w:cs="宋体"/>
                <w:kern w:val="0"/>
                <w:sz w:val="24"/>
                <w:szCs w:val="24"/>
              </w:rPr>
              <w:t>产出指标</w:t>
            </w:r>
          </w:p>
        </w:tc>
        <w:tc>
          <w:tcPr>
            <w:tcW w:w="1280" w:type="dxa"/>
            <w:tcBorders>
              <w:top w:val="nil"/>
              <w:left w:val="nil"/>
              <w:bottom w:val="nil"/>
              <w:right w:val="single" w:color="auto" w:sz="4" w:space="0"/>
            </w:tcBorders>
            <w:shd w:val="clear" w:color="auto" w:fill="auto"/>
            <w:noWrap/>
            <w:vAlign w:val="center"/>
          </w:tcPr>
          <w:p w14:paraId="54B12372">
            <w:pPr>
              <w:widowControl/>
              <w:jc w:val="center"/>
              <w:rPr>
                <w:rFonts w:ascii="宋体" w:hAnsi="宋体" w:cs="宋体"/>
                <w:kern w:val="0"/>
                <w:sz w:val="24"/>
                <w:szCs w:val="24"/>
              </w:rPr>
            </w:pPr>
            <w:r>
              <w:rPr>
                <w:rFonts w:hint="eastAsia" w:ascii="宋体" w:hAnsi="宋体" w:cs="宋体"/>
                <w:kern w:val="0"/>
                <w:sz w:val="24"/>
                <w:szCs w:val="24"/>
              </w:rPr>
              <w:t>数量指标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22A8F105">
            <w:pPr>
              <w:widowControl/>
              <w:jc w:val="center"/>
              <w:rPr>
                <w:rFonts w:ascii="宋体" w:hAnsi="宋体" w:cs="宋体"/>
                <w:kern w:val="0"/>
                <w:sz w:val="24"/>
                <w:szCs w:val="24"/>
              </w:rPr>
            </w:pPr>
            <w:r>
              <w:rPr>
                <w:rFonts w:hint="eastAsia" w:ascii="宋体" w:hAnsi="宋体" w:cs="宋体"/>
                <w:kern w:val="0"/>
                <w:sz w:val="24"/>
                <w:szCs w:val="24"/>
              </w:rPr>
              <w:t>参展数量</w:t>
            </w:r>
          </w:p>
        </w:tc>
        <w:tc>
          <w:tcPr>
            <w:tcW w:w="1300" w:type="dxa"/>
            <w:tcBorders>
              <w:top w:val="nil"/>
              <w:left w:val="nil"/>
              <w:bottom w:val="single" w:color="auto" w:sz="4" w:space="0"/>
              <w:right w:val="single" w:color="auto" w:sz="4" w:space="0"/>
            </w:tcBorders>
            <w:shd w:val="clear" w:color="auto" w:fill="auto"/>
            <w:vAlign w:val="center"/>
          </w:tcPr>
          <w:p w14:paraId="62FD21DB">
            <w:pPr>
              <w:widowControl/>
              <w:jc w:val="center"/>
              <w:rPr>
                <w:rFonts w:ascii="宋体" w:hAnsi="宋体" w:cs="宋体"/>
                <w:kern w:val="0"/>
                <w:sz w:val="24"/>
                <w:szCs w:val="24"/>
              </w:rPr>
            </w:pPr>
            <w:r>
              <w:rPr>
                <w:rFonts w:hint="eastAsia" w:ascii="宋体" w:hAnsi="宋体" w:cs="宋体"/>
                <w:kern w:val="0"/>
                <w:sz w:val="24"/>
                <w:szCs w:val="24"/>
              </w:rPr>
              <w:t>2</w:t>
            </w:r>
          </w:p>
        </w:tc>
        <w:tc>
          <w:tcPr>
            <w:tcW w:w="1320" w:type="dxa"/>
            <w:tcBorders>
              <w:top w:val="nil"/>
              <w:left w:val="nil"/>
              <w:bottom w:val="single" w:color="auto" w:sz="4" w:space="0"/>
              <w:right w:val="single" w:color="auto" w:sz="4" w:space="0"/>
            </w:tcBorders>
            <w:shd w:val="clear" w:color="auto" w:fill="auto"/>
            <w:vAlign w:val="center"/>
          </w:tcPr>
          <w:p w14:paraId="35E06974">
            <w:pPr>
              <w:widowControl/>
              <w:jc w:val="center"/>
              <w:rPr>
                <w:rFonts w:ascii="宋体" w:hAnsi="宋体" w:cs="宋体"/>
                <w:kern w:val="0"/>
                <w:sz w:val="24"/>
                <w:szCs w:val="24"/>
              </w:rPr>
            </w:pPr>
            <w:r>
              <w:rPr>
                <w:rFonts w:hint="eastAsia" w:ascii="宋体" w:hAnsi="宋体" w:cs="宋体"/>
                <w:kern w:val="0"/>
                <w:sz w:val="24"/>
                <w:szCs w:val="24"/>
              </w:rPr>
              <w:t>2</w:t>
            </w:r>
          </w:p>
        </w:tc>
        <w:tc>
          <w:tcPr>
            <w:tcW w:w="720" w:type="dxa"/>
            <w:tcBorders>
              <w:top w:val="nil"/>
              <w:left w:val="nil"/>
              <w:bottom w:val="single" w:color="auto" w:sz="4" w:space="0"/>
              <w:right w:val="single" w:color="auto" w:sz="4" w:space="0"/>
            </w:tcBorders>
            <w:shd w:val="clear" w:color="auto" w:fill="auto"/>
            <w:vAlign w:val="center"/>
          </w:tcPr>
          <w:p w14:paraId="6186E836">
            <w:pPr>
              <w:widowControl/>
              <w:jc w:val="center"/>
              <w:rPr>
                <w:rFonts w:ascii="宋体" w:hAnsi="宋体" w:cs="宋体"/>
                <w:kern w:val="0"/>
                <w:sz w:val="24"/>
                <w:szCs w:val="24"/>
              </w:rPr>
            </w:pPr>
            <w:r>
              <w:rPr>
                <w:rFonts w:hint="eastAsia" w:ascii="宋体" w:hAnsi="宋体" w:cs="宋体"/>
                <w:kern w:val="0"/>
                <w:sz w:val="24"/>
                <w:szCs w:val="24"/>
              </w:rPr>
              <w:t>15</w:t>
            </w:r>
          </w:p>
        </w:tc>
        <w:tc>
          <w:tcPr>
            <w:tcW w:w="936" w:type="dxa"/>
            <w:tcBorders>
              <w:top w:val="nil"/>
              <w:left w:val="nil"/>
              <w:bottom w:val="single" w:color="auto" w:sz="4" w:space="0"/>
              <w:right w:val="single" w:color="auto" w:sz="4" w:space="0"/>
            </w:tcBorders>
            <w:shd w:val="clear" w:color="auto" w:fill="auto"/>
            <w:vAlign w:val="center"/>
          </w:tcPr>
          <w:p w14:paraId="6906B26F">
            <w:pPr>
              <w:widowControl/>
              <w:jc w:val="center"/>
              <w:rPr>
                <w:rFonts w:ascii="宋体" w:hAnsi="宋体" w:cs="宋体"/>
                <w:kern w:val="0"/>
                <w:sz w:val="24"/>
                <w:szCs w:val="24"/>
              </w:rPr>
            </w:pPr>
            <w:r>
              <w:rPr>
                <w:rFonts w:hint="eastAsia" w:ascii="宋体" w:hAnsi="宋体" w:cs="宋体"/>
                <w:kern w:val="0"/>
                <w:sz w:val="24"/>
                <w:szCs w:val="24"/>
              </w:rPr>
              <w:t>15</w:t>
            </w:r>
          </w:p>
        </w:tc>
        <w:tc>
          <w:tcPr>
            <w:tcW w:w="1160" w:type="dxa"/>
            <w:tcBorders>
              <w:top w:val="nil"/>
              <w:left w:val="nil"/>
              <w:bottom w:val="single" w:color="auto" w:sz="4" w:space="0"/>
              <w:right w:val="single" w:color="auto" w:sz="8" w:space="0"/>
            </w:tcBorders>
            <w:shd w:val="clear" w:color="auto" w:fill="auto"/>
            <w:vAlign w:val="center"/>
          </w:tcPr>
          <w:p w14:paraId="15015541">
            <w:pPr>
              <w:widowControl/>
              <w:jc w:val="left"/>
              <w:rPr>
                <w:rFonts w:ascii="宋体" w:hAnsi="宋体" w:cs="宋体"/>
                <w:kern w:val="0"/>
                <w:sz w:val="22"/>
                <w:szCs w:val="22"/>
              </w:rPr>
            </w:pPr>
            <w:r>
              <w:rPr>
                <w:rFonts w:hint="eastAsia" w:ascii="宋体" w:hAnsi="宋体" w:cs="宋体"/>
                <w:kern w:val="0"/>
                <w:sz w:val="22"/>
                <w:szCs w:val="22"/>
              </w:rPr>
              <w:t>　</w:t>
            </w:r>
          </w:p>
        </w:tc>
      </w:tr>
      <w:tr w14:paraId="0B826CCA">
        <w:tblPrEx>
          <w:tblCellMar>
            <w:top w:w="0" w:type="dxa"/>
            <w:left w:w="108" w:type="dxa"/>
            <w:bottom w:w="0" w:type="dxa"/>
            <w:right w:w="108" w:type="dxa"/>
          </w:tblCellMar>
        </w:tblPrEx>
        <w:trPr>
          <w:trHeight w:val="636" w:hRule="atLeast"/>
        </w:trPr>
        <w:tc>
          <w:tcPr>
            <w:tcW w:w="640" w:type="dxa"/>
            <w:vMerge w:val="continue"/>
            <w:tcBorders>
              <w:top w:val="nil"/>
              <w:left w:val="single" w:color="auto" w:sz="8" w:space="0"/>
              <w:bottom w:val="nil"/>
              <w:right w:val="single" w:color="auto" w:sz="4" w:space="0"/>
            </w:tcBorders>
            <w:vAlign w:val="center"/>
          </w:tcPr>
          <w:p w14:paraId="6CB6DD01">
            <w:pPr>
              <w:widowControl/>
              <w:jc w:val="left"/>
              <w:rPr>
                <w:rFonts w:ascii="宋体" w:hAnsi="宋体" w:cs="宋体"/>
                <w:kern w:val="0"/>
                <w:sz w:val="24"/>
                <w:szCs w:val="24"/>
              </w:rPr>
            </w:pPr>
          </w:p>
        </w:tc>
        <w:tc>
          <w:tcPr>
            <w:tcW w:w="1040" w:type="dxa"/>
            <w:vMerge w:val="continue"/>
            <w:tcBorders>
              <w:top w:val="nil"/>
              <w:left w:val="single" w:color="auto" w:sz="4" w:space="0"/>
              <w:bottom w:val="nil"/>
              <w:right w:val="single" w:color="auto" w:sz="4" w:space="0"/>
            </w:tcBorders>
            <w:vAlign w:val="center"/>
          </w:tcPr>
          <w:p w14:paraId="598EC797">
            <w:pPr>
              <w:widowControl/>
              <w:jc w:val="left"/>
              <w:rPr>
                <w:rFonts w:ascii="宋体" w:hAnsi="宋体" w:cs="宋体"/>
                <w:kern w:val="0"/>
                <w:sz w:val="24"/>
                <w:szCs w:val="24"/>
              </w:rPr>
            </w:pPr>
          </w:p>
        </w:tc>
        <w:tc>
          <w:tcPr>
            <w:tcW w:w="1280" w:type="dxa"/>
            <w:tcBorders>
              <w:top w:val="single" w:color="auto" w:sz="4" w:space="0"/>
              <w:left w:val="nil"/>
              <w:bottom w:val="single" w:color="auto" w:sz="4" w:space="0"/>
              <w:right w:val="single" w:color="auto" w:sz="4" w:space="0"/>
            </w:tcBorders>
            <w:shd w:val="clear" w:color="auto" w:fill="auto"/>
            <w:noWrap/>
            <w:vAlign w:val="center"/>
          </w:tcPr>
          <w:p w14:paraId="527078B1">
            <w:pPr>
              <w:widowControl/>
              <w:jc w:val="center"/>
              <w:rPr>
                <w:rFonts w:ascii="宋体" w:hAnsi="宋体" w:cs="宋体"/>
                <w:kern w:val="0"/>
                <w:sz w:val="24"/>
                <w:szCs w:val="24"/>
              </w:rPr>
            </w:pPr>
            <w:r>
              <w:rPr>
                <w:rFonts w:hint="eastAsia" w:ascii="宋体" w:hAnsi="宋体" w:cs="宋体"/>
                <w:kern w:val="0"/>
                <w:sz w:val="24"/>
                <w:szCs w:val="24"/>
              </w:rPr>
              <w:t>质量指标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11AB6155">
            <w:pPr>
              <w:widowControl/>
              <w:jc w:val="center"/>
              <w:rPr>
                <w:rFonts w:ascii="宋体" w:hAnsi="宋体" w:cs="宋体"/>
                <w:kern w:val="0"/>
                <w:sz w:val="24"/>
                <w:szCs w:val="24"/>
              </w:rPr>
            </w:pPr>
            <w:r>
              <w:rPr>
                <w:rFonts w:hint="eastAsia" w:ascii="宋体" w:hAnsi="宋体" w:cs="宋体"/>
                <w:kern w:val="0"/>
                <w:sz w:val="24"/>
                <w:szCs w:val="24"/>
              </w:rPr>
              <w:t>参展效果</w:t>
            </w:r>
          </w:p>
        </w:tc>
        <w:tc>
          <w:tcPr>
            <w:tcW w:w="1300" w:type="dxa"/>
            <w:tcBorders>
              <w:top w:val="nil"/>
              <w:left w:val="nil"/>
              <w:bottom w:val="single" w:color="auto" w:sz="4" w:space="0"/>
              <w:right w:val="single" w:color="auto" w:sz="4" w:space="0"/>
            </w:tcBorders>
            <w:shd w:val="clear" w:color="auto" w:fill="auto"/>
            <w:vAlign w:val="center"/>
          </w:tcPr>
          <w:p w14:paraId="21C46786">
            <w:pPr>
              <w:widowControl/>
              <w:jc w:val="center"/>
              <w:rPr>
                <w:rFonts w:ascii="宋体" w:hAnsi="宋体" w:cs="宋体"/>
                <w:kern w:val="0"/>
                <w:sz w:val="24"/>
                <w:szCs w:val="24"/>
              </w:rPr>
            </w:pPr>
            <w:r>
              <w:rPr>
                <w:rFonts w:hint="eastAsia" w:ascii="宋体" w:hAnsi="宋体" w:cs="宋体"/>
                <w:kern w:val="0"/>
                <w:sz w:val="24"/>
                <w:szCs w:val="24"/>
              </w:rPr>
              <w:t>良好</w:t>
            </w:r>
          </w:p>
        </w:tc>
        <w:tc>
          <w:tcPr>
            <w:tcW w:w="1320" w:type="dxa"/>
            <w:tcBorders>
              <w:top w:val="nil"/>
              <w:left w:val="nil"/>
              <w:bottom w:val="single" w:color="auto" w:sz="4" w:space="0"/>
              <w:right w:val="single" w:color="auto" w:sz="4" w:space="0"/>
            </w:tcBorders>
            <w:shd w:val="clear" w:color="auto" w:fill="auto"/>
            <w:vAlign w:val="center"/>
          </w:tcPr>
          <w:p w14:paraId="2BBCABAE">
            <w:pPr>
              <w:widowControl/>
              <w:jc w:val="center"/>
              <w:rPr>
                <w:rFonts w:ascii="宋体" w:hAnsi="宋体" w:cs="宋体"/>
                <w:kern w:val="0"/>
                <w:sz w:val="24"/>
                <w:szCs w:val="24"/>
              </w:rPr>
            </w:pPr>
            <w:r>
              <w:rPr>
                <w:rFonts w:hint="eastAsia" w:ascii="宋体" w:hAnsi="宋体" w:cs="宋体"/>
                <w:kern w:val="0"/>
                <w:sz w:val="24"/>
                <w:szCs w:val="24"/>
              </w:rPr>
              <w:t>良好</w:t>
            </w:r>
          </w:p>
        </w:tc>
        <w:tc>
          <w:tcPr>
            <w:tcW w:w="720" w:type="dxa"/>
            <w:tcBorders>
              <w:top w:val="nil"/>
              <w:left w:val="nil"/>
              <w:bottom w:val="single" w:color="auto" w:sz="4" w:space="0"/>
              <w:right w:val="single" w:color="auto" w:sz="4" w:space="0"/>
            </w:tcBorders>
            <w:shd w:val="clear" w:color="auto" w:fill="auto"/>
            <w:vAlign w:val="center"/>
          </w:tcPr>
          <w:p w14:paraId="6DC78BA1">
            <w:pPr>
              <w:widowControl/>
              <w:jc w:val="center"/>
              <w:rPr>
                <w:rFonts w:ascii="宋体" w:hAnsi="宋体" w:cs="宋体"/>
                <w:kern w:val="0"/>
                <w:sz w:val="24"/>
                <w:szCs w:val="24"/>
              </w:rPr>
            </w:pPr>
            <w:r>
              <w:rPr>
                <w:rFonts w:hint="eastAsia" w:ascii="宋体" w:hAnsi="宋体" w:cs="宋体"/>
                <w:kern w:val="0"/>
                <w:sz w:val="24"/>
                <w:szCs w:val="24"/>
              </w:rPr>
              <w:t>15</w:t>
            </w:r>
          </w:p>
        </w:tc>
        <w:tc>
          <w:tcPr>
            <w:tcW w:w="936" w:type="dxa"/>
            <w:tcBorders>
              <w:top w:val="nil"/>
              <w:left w:val="nil"/>
              <w:bottom w:val="single" w:color="auto" w:sz="4" w:space="0"/>
              <w:right w:val="single" w:color="auto" w:sz="4" w:space="0"/>
            </w:tcBorders>
            <w:shd w:val="clear" w:color="auto" w:fill="auto"/>
            <w:vAlign w:val="center"/>
          </w:tcPr>
          <w:p w14:paraId="0B3CF184">
            <w:pPr>
              <w:widowControl/>
              <w:jc w:val="center"/>
              <w:rPr>
                <w:rFonts w:ascii="宋体" w:hAnsi="宋体" w:cs="宋体"/>
                <w:kern w:val="0"/>
                <w:sz w:val="24"/>
                <w:szCs w:val="24"/>
              </w:rPr>
            </w:pPr>
            <w:r>
              <w:rPr>
                <w:rFonts w:hint="eastAsia" w:ascii="宋体" w:hAnsi="宋体" w:cs="宋体"/>
                <w:kern w:val="0"/>
                <w:sz w:val="24"/>
                <w:szCs w:val="24"/>
              </w:rPr>
              <w:t>15</w:t>
            </w:r>
          </w:p>
        </w:tc>
        <w:tc>
          <w:tcPr>
            <w:tcW w:w="1160" w:type="dxa"/>
            <w:tcBorders>
              <w:top w:val="nil"/>
              <w:left w:val="nil"/>
              <w:bottom w:val="single" w:color="auto" w:sz="4" w:space="0"/>
              <w:right w:val="single" w:color="auto" w:sz="8" w:space="0"/>
            </w:tcBorders>
            <w:shd w:val="clear" w:color="auto" w:fill="auto"/>
            <w:vAlign w:val="center"/>
          </w:tcPr>
          <w:p w14:paraId="05981910">
            <w:pPr>
              <w:widowControl/>
              <w:jc w:val="left"/>
              <w:rPr>
                <w:rFonts w:ascii="宋体" w:hAnsi="宋体" w:cs="宋体"/>
                <w:kern w:val="0"/>
                <w:sz w:val="22"/>
                <w:szCs w:val="22"/>
              </w:rPr>
            </w:pPr>
            <w:r>
              <w:rPr>
                <w:rFonts w:hint="eastAsia" w:ascii="宋体" w:hAnsi="宋体" w:cs="宋体"/>
                <w:kern w:val="0"/>
                <w:sz w:val="22"/>
                <w:szCs w:val="22"/>
              </w:rPr>
              <w:t>　</w:t>
            </w:r>
          </w:p>
        </w:tc>
      </w:tr>
      <w:tr w14:paraId="5C1DFF9B">
        <w:tblPrEx>
          <w:tblCellMar>
            <w:top w:w="0" w:type="dxa"/>
            <w:left w:w="108" w:type="dxa"/>
            <w:bottom w:w="0" w:type="dxa"/>
            <w:right w:w="108" w:type="dxa"/>
          </w:tblCellMar>
        </w:tblPrEx>
        <w:trPr>
          <w:trHeight w:val="612" w:hRule="atLeast"/>
        </w:trPr>
        <w:tc>
          <w:tcPr>
            <w:tcW w:w="640" w:type="dxa"/>
            <w:vMerge w:val="continue"/>
            <w:tcBorders>
              <w:top w:val="nil"/>
              <w:left w:val="single" w:color="auto" w:sz="8" w:space="0"/>
              <w:bottom w:val="nil"/>
              <w:right w:val="single" w:color="auto" w:sz="4" w:space="0"/>
            </w:tcBorders>
            <w:vAlign w:val="center"/>
          </w:tcPr>
          <w:p w14:paraId="67E08658">
            <w:pPr>
              <w:widowControl/>
              <w:jc w:val="left"/>
              <w:rPr>
                <w:rFonts w:ascii="宋体" w:hAnsi="宋体" w:cs="宋体"/>
                <w:kern w:val="0"/>
                <w:sz w:val="24"/>
                <w:szCs w:val="24"/>
              </w:rPr>
            </w:pPr>
          </w:p>
        </w:tc>
        <w:tc>
          <w:tcPr>
            <w:tcW w:w="1040" w:type="dxa"/>
            <w:vMerge w:val="restart"/>
            <w:tcBorders>
              <w:top w:val="single" w:color="auto" w:sz="4" w:space="0"/>
              <w:left w:val="single" w:color="auto" w:sz="4" w:space="0"/>
              <w:bottom w:val="single" w:color="000000" w:sz="4" w:space="0"/>
              <w:right w:val="single" w:color="auto" w:sz="4" w:space="0"/>
            </w:tcBorders>
            <w:shd w:val="clear" w:color="auto" w:fill="auto"/>
            <w:noWrap/>
            <w:vAlign w:val="center"/>
          </w:tcPr>
          <w:p w14:paraId="27D51F30">
            <w:pPr>
              <w:widowControl/>
              <w:jc w:val="center"/>
              <w:rPr>
                <w:rFonts w:ascii="宋体" w:hAnsi="宋体" w:cs="宋体"/>
                <w:kern w:val="0"/>
                <w:sz w:val="24"/>
                <w:szCs w:val="24"/>
              </w:rPr>
            </w:pPr>
            <w:r>
              <w:rPr>
                <w:rFonts w:hint="eastAsia" w:ascii="宋体" w:hAnsi="宋体" w:cs="宋体"/>
                <w:kern w:val="0"/>
                <w:sz w:val="24"/>
                <w:szCs w:val="24"/>
              </w:rPr>
              <w:t>效益指标</w:t>
            </w:r>
          </w:p>
        </w:tc>
        <w:tc>
          <w:tcPr>
            <w:tcW w:w="1280" w:type="dxa"/>
            <w:tcBorders>
              <w:top w:val="nil"/>
              <w:left w:val="nil"/>
              <w:bottom w:val="nil"/>
              <w:right w:val="single" w:color="auto" w:sz="4" w:space="0"/>
            </w:tcBorders>
            <w:shd w:val="clear" w:color="auto" w:fill="auto"/>
            <w:noWrap/>
            <w:vAlign w:val="center"/>
          </w:tcPr>
          <w:p w14:paraId="3F6D7196">
            <w:pPr>
              <w:widowControl/>
              <w:jc w:val="center"/>
              <w:rPr>
                <w:rFonts w:ascii="宋体" w:hAnsi="宋体" w:cs="宋体"/>
                <w:kern w:val="0"/>
                <w:sz w:val="24"/>
                <w:szCs w:val="24"/>
              </w:rPr>
            </w:pPr>
            <w:r>
              <w:rPr>
                <w:rFonts w:hint="eastAsia" w:ascii="宋体" w:hAnsi="宋体" w:cs="宋体"/>
                <w:kern w:val="0"/>
                <w:sz w:val="24"/>
                <w:szCs w:val="24"/>
              </w:rPr>
              <w:t>经济效益</w:t>
            </w:r>
          </w:p>
        </w:tc>
        <w:tc>
          <w:tcPr>
            <w:tcW w:w="2120" w:type="dxa"/>
            <w:tcBorders>
              <w:top w:val="single" w:color="auto" w:sz="4" w:space="0"/>
              <w:left w:val="nil"/>
              <w:bottom w:val="single" w:color="auto" w:sz="4" w:space="0"/>
              <w:right w:val="single" w:color="auto" w:sz="4" w:space="0"/>
            </w:tcBorders>
            <w:shd w:val="clear" w:color="auto" w:fill="auto"/>
            <w:vAlign w:val="center"/>
          </w:tcPr>
          <w:p w14:paraId="1334CE07">
            <w:pPr>
              <w:widowControl/>
              <w:jc w:val="center"/>
              <w:rPr>
                <w:rFonts w:ascii="宋体" w:hAnsi="宋体" w:cs="宋体"/>
                <w:kern w:val="0"/>
                <w:sz w:val="24"/>
                <w:szCs w:val="24"/>
              </w:rPr>
            </w:pPr>
            <w:r>
              <w:rPr>
                <w:rFonts w:hint="eastAsia" w:ascii="宋体" w:hAnsi="宋体" w:cs="宋体"/>
                <w:kern w:val="0"/>
                <w:sz w:val="24"/>
                <w:szCs w:val="24"/>
              </w:rPr>
              <w:t>促进名优产品销售</w:t>
            </w:r>
          </w:p>
        </w:tc>
        <w:tc>
          <w:tcPr>
            <w:tcW w:w="1300" w:type="dxa"/>
            <w:tcBorders>
              <w:top w:val="nil"/>
              <w:left w:val="nil"/>
              <w:bottom w:val="single" w:color="auto" w:sz="4" w:space="0"/>
              <w:right w:val="single" w:color="auto" w:sz="4" w:space="0"/>
            </w:tcBorders>
            <w:shd w:val="clear" w:color="auto" w:fill="auto"/>
            <w:vAlign w:val="center"/>
          </w:tcPr>
          <w:p w14:paraId="45F8B158">
            <w:pPr>
              <w:widowControl/>
              <w:jc w:val="center"/>
              <w:rPr>
                <w:rFonts w:ascii="宋体" w:hAnsi="宋体" w:cs="宋体"/>
                <w:kern w:val="0"/>
                <w:sz w:val="24"/>
                <w:szCs w:val="24"/>
              </w:rPr>
            </w:pPr>
            <w:r>
              <w:rPr>
                <w:rFonts w:hint="eastAsia" w:ascii="宋体" w:hAnsi="宋体" w:cs="宋体"/>
                <w:kern w:val="0"/>
                <w:sz w:val="24"/>
                <w:szCs w:val="24"/>
              </w:rPr>
              <w:t>明显增加</w:t>
            </w:r>
          </w:p>
        </w:tc>
        <w:tc>
          <w:tcPr>
            <w:tcW w:w="1320" w:type="dxa"/>
            <w:tcBorders>
              <w:top w:val="nil"/>
              <w:left w:val="nil"/>
              <w:bottom w:val="single" w:color="auto" w:sz="4" w:space="0"/>
              <w:right w:val="single" w:color="auto" w:sz="4" w:space="0"/>
            </w:tcBorders>
            <w:shd w:val="clear" w:color="auto" w:fill="auto"/>
            <w:vAlign w:val="center"/>
          </w:tcPr>
          <w:p w14:paraId="4085EFDB">
            <w:pPr>
              <w:widowControl/>
              <w:jc w:val="center"/>
              <w:rPr>
                <w:rFonts w:ascii="宋体" w:hAnsi="宋体" w:cs="宋体"/>
                <w:kern w:val="0"/>
                <w:sz w:val="24"/>
                <w:szCs w:val="24"/>
              </w:rPr>
            </w:pPr>
            <w:r>
              <w:rPr>
                <w:rFonts w:hint="eastAsia" w:ascii="宋体" w:hAnsi="宋体" w:cs="宋体"/>
                <w:kern w:val="0"/>
                <w:sz w:val="24"/>
                <w:szCs w:val="24"/>
              </w:rPr>
              <w:t>明显增加</w:t>
            </w:r>
          </w:p>
        </w:tc>
        <w:tc>
          <w:tcPr>
            <w:tcW w:w="720" w:type="dxa"/>
            <w:tcBorders>
              <w:top w:val="nil"/>
              <w:left w:val="nil"/>
              <w:bottom w:val="single" w:color="auto" w:sz="4" w:space="0"/>
              <w:right w:val="single" w:color="auto" w:sz="4" w:space="0"/>
            </w:tcBorders>
            <w:shd w:val="clear" w:color="auto" w:fill="auto"/>
            <w:vAlign w:val="center"/>
          </w:tcPr>
          <w:p w14:paraId="06DB9A4C">
            <w:pPr>
              <w:widowControl/>
              <w:jc w:val="center"/>
              <w:rPr>
                <w:rFonts w:ascii="宋体" w:hAnsi="宋体" w:cs="宋体"/>
                <w:kern w:val="0"/>
                <w:sz w:val="24"/>
                <w:szCs w:val="24"/>
              </w:rPr>
            </w:pPr>
            <w:r>
              <w:rPr>
                <w:rFonts w:hint="eastAsia" w:ascii="宋体" w:hAnsi="宋体" w:cs="宋体"/>
                <w:kern w:val="0"/>
                <w:sz w:val="24"/>
                <w:szCs w:val="24"/>
              </w:rPr>
              <w:t>20</w:t>
            </w:r>
          </w:p>
        </w:tc>
        <w:tc>
          <w:tcPr>
            <w:tcW w:w="936" w:type="dxa"/>
            <w:tcBorders>
              <w:top w:val="nil"/>
              <w:left w:val="nil"/>
              <w:bottom w:val="single" w:color="auto" w:sz="4" w:space="0"/>
              <w:right w:val="single" w:color="auto" w:sz="4" w:space="0"/>
            </w:tcBorders>
            <w:shd w:val="clear" w:color="auto" w:fill="auto"/>
            <w:vAlign w:val="center"/>
          </w:tcPr>
          <w:p w14:paraId="1986E933">
            <w:pPr>
              <w:widowControl/>
              <w:jc w:val="center"/>
              <w:rPr>
                <w:rFonts w:ascii="宋体" w:hAnsi="宋体" w:cs="宋体"/>
                <w:kern w:val="0"/>
                <w:sz w:val="24"/>
                <w:szCs w:val="24"/>
              </w:rPr>
            </w:pPr>
            <w:r>
              <w:rPr>
                <w:rFonts w:hint="eastAsia" w:ascii="宋体" w:hAnsi="宋体" w:cs="宋体"/>
                <w:kern w:val="0"/>
                <w:sz w:val="24"/>
                <w:szCs w:val="24"/>
              </w:rPr>
              <w:t>20</w:t>
            </w:r>
          </w:p>
        </w:tc>
        <w:tc>
          <w:tcPr>
            <w:tcW w:w="1160" w:type="dxa"/>
            <w:tcBorders>
              <w:top w:val="nil"/>
              <w:left w:val="nil"/>
              <w:bottom w:val="single" w:color="auto" w:sz="4" w:space="0"/>
              <w:right w:val="single" w:color="auto" w:sz="8" w:space="0"/>
            </w:tcBorders>
            <w:shd w:val="clear" w:color="auto" w:fill="auto"/>
            <w:vAlign w:val="center"/>
          </w:tcPr>
          <w:p w14:paraId="720897F0">
            <w:pPr>
              <w:widowControl/>
              <w:jc w:val="left"/>
              <w:rPr>
                <w:rFonts w:ascii="宋体" w:hAnsi="宋体" w:cs="宋体"/>
                <w:kern w:val="0"/>
                <w:sz w:val="20"/>
              </w:rPr>
            </w:pPr>
            <w:r>
              <w:rPr>
                <w:rFonts w:hint="eastAsia" w:ascii="宋体" w:hAnsi="宋体" w:cs="宋体"/>
                <w:kern w:val="0"/>
                <w:sz w:val="20"/>
              </w:rPr>
              <w:t>　</w:t>
            </w:r>
          </w:p>
        </w:tc>
      </w:tr>
      <w:tr w14:paraId="52AFDD49">
        <w:tblPrEx>
          <w:tblCellMar>
            <w:top w:w="0" w:type="dxa"/>
            <w:left w:w="108" w:type="dxa"/>
            <w:bottom w:w="0" w:type="dxa"/>
            <w:right w:w="108" w:type="dxa"/>
          </w:tblCellMar>
        </w:tblPrEx>
        <w:trPr>
          <w:trHeight w:val="1488" w:hRule="atLeast"/>
        </w:trPr>
        <w:tc>
          <w:tcPr>
            <w:tcW w:w="640" w:type="dxa"/>
            <w:vMerge w:val="continue"/>
            <w:tcBorders>
              <w:top w:val="nil"/>
              <w:left w:val="single" w:color="auto" w:sz="8" w:space="0"/>
              <w:bottom w:val="nil"/>
              <w:right w:val="single" w:color="auto" w:sz="4" w:space="0"/>
            </w:tcBorders>
            <w:vAlign w:val="center"/>
          </w:tcPr>
          <w:p w14:paraId="253919A9">
            <w:pPr>
              <w:widowControl/>
              <w:jc w:val="left"/>
              <w:rPr>
                <w:rFonts w:ascii="宋体" w:hAnsi="宋体" w:cs="宋体"/>
                <w:kern w:val="0"/>
                <w:sz w:val="24"/>
                <w:szCs w:val="24"/>
              </w:rPr>
            </w:pPr>
          </w:p>
        </w:tc>
        <w:tc>
          <w:tcPr>
            <w:tcW w:w="1040" w:type="dxa"/>
            <w:vMerge w:val="continue"/>
            <w:tcBorders>
              <w:top w:val="single" w:color="auto" w:sz="4" w:space="0"/>
              <w:left w:val="single" w:color="auto" w:sz="4" w:space="0"/>
              <w:bottom w:val="single" w:color="000000" w:sz="4" w:space="0"/>
              <w:right w:val="single" w:color="auto" w:sz="4" w:space="0"/>
            </w:tcBorders>
            <w:vAlign w:val="center"/>
          </w:tcPr>
          <w:p w14:paraId="60157DC1">
            <w:pPr>
              <w:widowControl/>
              <w:jc w:val="left"/>
              <w:rPr>
                <w:rFonts w:ascii="宋体" w:hAnsi="宋体" w:cs="宋体"/>
                <w:kern w:val="0"/>
                <w:sz w:val="24"/>
                <w:szCs w:val="24"/>
              </w:rPr>
            </w:pPr>
          </w:p>
        </w:tc>
        <w:tc>
          <w:tcPr>
            <w:tcW w:w="1280" w:type="dxa"/>
            <w:tcBorders>
              <w:top w:val="single" w:color="auto" w:sz="4" w:space="0"/>
              <w:left w:val="nil"/>
              <w:bottom w:val="single" w:color="auto" w:sz="4" w:space="0"/>
              <w:right w:val="single" w:color="auto" w:sz="4" w:space="0"/>
            </w:tcBorders>
            <w:shd w:val="clear" w:color="auto" w:fill="auto"/>
            <w:vAlign w:val="center"/>
          </w:tcPr>
          <w:p w14:paraId="7E03B609">
            <w:pPr>
              <w:widowControl/>
              <w:jc w:val="center"/>
              <w:rPr>
                <w:rFonts w:ascii="宋体" w:hAnsi="宋体" w:cs="宋体"/>
                <w:kern w:val="0"/>
                <w:sz w:val="24"/>
                <w:szCs w:val="24"/>
              </w:rPr>
            </w:pPr>
            <w:r>
              <w:rPr>
                <w:rFonts w:hint="eastAsia" w:ascii="宋体" w:hAnsi="宋体" w:cs="宋体"/>
                <w:kern w:val="0"/>
                <w:sz w:val="24"/>
                <w:szCs w:val="24"/>
              </w:rPr>
              <w:t>社会效益</w:t>
            </w:r>
          </w:p>
        </w:tc>
        <w:tc>
          <w:tcPr>
            <w:tcW w:w="2120" w:type="dxa"/>
            <w:tcBorders>
              <w:top w:val="single" w:color="auto" w:sz="4" w:space="0"/>
              <w:left w:val="nil"/>
              <w:bottom w:val="single" w:color="auto" w:sz="4" w:space="0"/>
              <w:right w:val="single" w:color="auto" w:sz="4" w:space="0"/>
            </w:tcBorders>
            <w:shd w:val="clear" w:color="auto" w:fill="auto"/>
            <w:vAlign w:val="center"/>
          </w:tcPr>
          <w:p w14:paraId="0FA03BA4">
            <w:pPr>
              <w:widowControl/>
              <w:jc w:val="center"/>
              <w:rPr>
                <w:rFonts w:ascii="宋体" w:hAnsi="宋体" w:cs="宋体"/>
                <w:kern w:val="0"/>
                <w:sz w:val="24"/>
                <w:szCs w:val="24"/>
              </w:rPr>
            </w:pPr>
            <w:r>
              <w:rPr>
                <w:rFonts w:hint="eastAsia" w:ascii="宋体" w:hAnsi="宋体" w:cs="宋体"/>
                <w:kern w:val="0"/>
                <w:sz w:val="24"/>
                <w:szCs w:val="24"/>
              </w:rPr>
              <w:t>提升我市名优产品知名度</w:t>
            </w:r>
          </w:p>
        </w:tc>
        <w:tc>
          <w:tcPr>
            <w:tcW w:w="1300" w:type="dxa"/>
            <w:tcBorders>
              <w:top w:val="nil"/>
              <w:left w:val="nil"/>
              <w:bottom w:val="single" w:color="auto" w:sz="4" w:space="0"/>
              <w:right w:val="single" w:color="auto" w:sz="4" w:space="0"/>
            </w:tcBorders>
            <w:shd w:val="clear" w:color="auto" w:fill="auto"/>
            <w:vAlign w:val="center"/>
          </w:tcPr>
          <w:p w14:paraId="662E4CF4">
            <w:pPr>
              <w:widowControl/>
              <w:jc w:val="center"/>
              <w:rPr>
                <w:rFonts w:ascii="宋体" w:hAnsi="宋体" w:cs="宋体"/>
                <w:kern w:val="0"/>
                <w:sz w:val="24"/>
                <w:szCs w:val="24"/>
              </w:rPr>
            </w:pPr>
            <w:r>
              <w:rPr>
                <w:rFonts w:hint="eastAsia" w:ascii="宋体" w:hAnsi="宋体" w:cs="宋体"/>
                <w:kern w:val="0"/>
                <w:sz w:val="24"/>
                <w:szCs w:val="24"/>
              </w:rPr>
              <w:t>显著提升</w:t>
            </w:r>
          </w:p>
        </w:tc>
        <w:tc>
          <w:tcPr>
            <w:tcW w:w="1320" w:type="dxa"/>
            <w:tcBorders>
              <w:top w:val="nil"/>
              <w:left w:val="nil"/>
              <w:bottom w:val="single" w:color="auto" w:sz="4" w:space="0"/>
              <w:right w:val="single" w:color="auto" w:sz="4" w:space="0"/>
            </w:tcBorders>
            <w:shd w:val="clear" w:color="auto" w:fill="auto"/>
            <w:vAlign w:val="center"/>
          </w:tcPr>
          <w:p w14:paraId="7234857C">
            <w:pPr>
              <w:widowControl/>
              <w:jc w:val="center"/>
              <w:rPr>
                <w:rFonts w:ascii="宋体" w:hAnsi="宋体" w:cs="宋体"/>
                <w:kern w:val="0"/>
                <w:sz w:val="24"/>
                <w:szCs w:val="24"/>
              </w:rPr>
            </w:pPr>
            <w:r>
              <w:rPr>
                <w:rFonts w:hint="eastAsia" w:ascii="宋体" w:hAnsi="宋体" w:cs="宋体"/>
                <w:kern w:val="0"/>
                <w:sz w:val="24"/>
                <w:szCs w:val="24"/>
              </w:rPr>
              <w:t>显著提升</w:t>
            </w:r>
          </w:p>
        </w:tc>
        <w:tc>
          <w:tcPr>
            <w:tcW w:w="720" w:type="dxa"/>
            <w:tcBorders>
              <w:top w:val="nil"/>
              <w:left w:val="nil"/>
              <w:bottom w:val="single" w:color="auto" w:sz="4" w:space="0"/>
              <w:right w:val="single" w:color="auto" w:sz="4" w:space="0"/>
            </w:tcBorders>
            <w:shd w:val="clear" w:color="auto" w:fill="auto"/>
            <w:vAlign w:val="center"/>
          </w:tcPr>
          <w:p w14:paraId="1484CE50">
            <w:pPr>
              <w:widowControl/>
              <w:jc w:val="center"/>
              <w:rPr>
                <w:rFonts w:ascii="宋体" w:hAnsi="宋体" w:cs="宋体"/>
                <w:kern w:val="0"/>
                <w:sz w:val="24"/>
                <w:szCs w:val="24"/>
              </w:rPr>
            </w:pPr>
            <w:r>
              <w:rPr>
                <w:rFonts w:hint="eastAsia" w:ascii="宋体" w:hAnsi="宋体" w:cs="宋体"/>
                <w:kern w:val="0"/>
                <w:sz w:val="24"/>
                <w:szCs w:val="24"/>
              </w:rPr>
              <w:t>20</w:t>
            </w:r>
          </w:p>
        </w:tc>
        <w:tc>
          <w:tcPr>
            <w:tcW w:w="936" w:type="dxa"/>
            <w:tcBorders>
              <w:top w:val="nil"/>
              <w:left w:val="nil"/>
              <w:bottom w:val="single" w:color="auto" w:sz="4" w:space="0"/>
              <w:right w:val="single" w:color="auto" w:sz="4" w:space="0"/>
            </w:tcBorders>
            <w:shd w:val="clear" w:color="auto" w:fill="auto"/>
            <w:vAlign w:val="center"/>
          </w:tcPr>
          <w:p w14:paraId="69B1BE6B">
            <w:pPr>
              <w:widowControl/>
              <w:jc w:val="center"/>
              <w:rPr>
                <w:rFonts w:ascii="宋体" w:hAnsi="宋体" w:cs="宋体"/>
                <w:kern w:val="0"/>
                <w:sz w:val="24"/>
                <w:szCs w:val="24"/>
              </w:rPr>
            </w:pPr>
            <w:r>
              <w:rPr>
                <w:rFonts w:hint="eastAsia" w:ascii="宋体" w:hAnsi="宋体" w:cs="宋体"/>
                <w:kern w:val="0"/>
                <w:sz w:val="24"/>
                <w:szCs w:val="24"/>
              </w:rPr>
              <w:t>20</w:t>
            </w:r>
          </w:p>
        </w:tc>
        <w:tc>
          <w:tcPr>
            <w:tcW w:w="1160" w:type="dxa"/>
            <w:tcBorders>
              <w:top w:val="nil"/>
              <w:left w:val="nil"/>
              <w:bottom w:val="single" w:color="auto" w:sz="4" w:space="0"/>
              <w:right w:val="single" w:color="auto" w:sz="8" w:space="0"/>
            </w:tcBorders>
            <w:shd w:val="clear" w:color="auto" w:fill="auto"/>
            <w:vAlign w:val="center"/>
          </w:tcPr>
          <w:p w14:paraId="44A64C2A">
            <w:pPr>
              <w:widowControl/>
              <w:jc w:val="left"/>
              <w:rPr>
                <w:rFonts w:ascii="宋体" w:hAnsi="宋体" w:cs="宋体"/>
                <w:kern w:val="0"/>
                <w:sz w:val="20"/>
              </w:rPr>
            </w:pPr>
            <w:r>
              <w:rPr>
                <w:rFonts w:hint="eastAsia" w:ascii="宋体" w:hAnsi="宋体" w:cs="宋体"/>
                <w:kern w:val="0"/>
                <w:sz w:val="20"/>
              </w:rPr>
              <w:t>　</w:t>
            </w:r>
          </w:p>
        </w:tc>
      </w:tr>
      <w:tr w14:paraId="2D9E6818">
        <w:tblPrEx>
          <w:tblCellMar>
            <w:top w:w="0" w:type="dxa"/>
            <w:left w:w="108" w:type="dxa"/>
            <w:bottom w:w="0" w:type="dxa"/>
            <w:right w:w="108" w:type="dxa"/>
          </w:tblCellMar>
        </w:tblPrEx>
        <w:trPr>
          <w:trHeight w:val="1032" w:hRule="atLeast"/>
        </w:trPr>
        <w:tc>
          <w:tcPr>
            <w:tcW w:w="640" w:type="dxa"/>
            <w:vMerge w:val="continue"/>
            <w:tcBorders>
              <w:top w:val="nil"/>
              <w:left w:val="single" w:color="auto" w:sz="8" w:space="0"/>
              <w:bottom w:val="nil"/>
              <w:right w:val="single" w:color="auto" w:sz="4" w:space="0"/>
            </w:tcBorders>
            <w:vAlign w:val="center"/>
          </w:tcPr>
          <w:p w14:paraId="116BA265">
            <w:pPr>
              <w:widowControl/>
              <w:jc w:val="left"/>
              <w:rPr>
                <w:rFonts w:ascii="宋体" w:hAnsi="宋体" w:cs="宋体"/>
                <w:kern w:val="0"/>
                <w:sz w:val="24"/>
                <w:szCs w:val="24"/>
              </w:rPr>
            </w:pPr>
          </w:p>
        </w:tc>
        <w:tc>
          <w:tcPr>
            <w:tcW w:w="1040" w:type="dxa"/>
            <w:tcBorders>
              <w:top w:val="nil"/>
              <w:left w:val="nil"/>
              <w:bottom w:val="nil"/>
              <w:right w:val="single" w:color="auto" w:sz="4" w:space="0"/>
            </w:tcBorders>
            <w:shd w:val="clear" w:color="auto" w:fill="auto"/>
            <w:vAlign w:val="center"/>
          </w:tcPr>
          <w:p w14:paraId="673AB211">
            <w:pPr>
              <w:widowControl/>
              <w:jc w:val="center"/>
              <w:rPr>
                <w:rFonts w:ascii="宋体" w:hAnsi="宋体" w:cs="宋体"/>
                <w:kern w:val="0"/>
                <w:sz w:val="24"/>
                <w:szCs w:val="24"/>
              </w:rPr>
            </w:pPr>
            <w:r>
              <w:rPr>
                <w:rFonts w:hint="eastAsia" w:ascii="宋体" w:hAnsi="宋体" w:cs="宋体"/>
                <w:kern w:val="0"/>
                <w:sz w:val="24"/>
                <w:szCs w:val="24"/>
              </w:rPr>
              <w:t>满意度</w:t>
            </w:r>
            <w:r>
              <w:rPr>
                <w:rFonts w:hint="eastAsia" w:ascii="宋体" w:hAnsi="宋体" w:cs="宋体"/>
                <w:kern w:val="0"/>
                <w:sz w:val="24"/>
                <w:szCs w:val="24"/>
              </w:rPr>
              <w:br w:type="textWrapping"/>
            </w:r>
            <w:r>
              <w:rPr>
                <w:rFonts w:hint="eastAsia" w:ascii="宋体" w:hAnsi="宋体" w:cs="宋体"/>
                <w:kern w:val="0"/>
                <w:sz w:val="24"/>
                <w:szCs w:val="24"/>
              </w:rPr>
              <w:t>指标</w:t>
            </w:r>
          </w:p>
        </w:tc>
        <w:tc>
          <w:tcPr>
            <w:tcW w:w="1280" w:type="dxa"/>
            <w:tcBorders>
              <w:top w:val="nil"/>
              <w:left w:val="nil"/>
              <w:bottom w:val="nil"/>
              <w:right w:val="single" w:color="auto" w:sz="4" w:space="0"/>
            </w:tcBorders>
            <w:shd w:val="clear" w:color="auto" w:fill="auto"/>
            <w:vAlign w:val="center"/>
          </w:tcPr>
          <w:p w14:paraId="5F6D2876">
            <w:pPr>
              <w:widowControl/>
              <w:jc w:val="center"/>
              <w:rPr>
                <w:rFonts w:ascii="宋体" w:hAnsi="宋体" w:cs="宋体"/>
                <w:kern w:val="0"/>
                <w:sz w:val="24"/>
                <w:szCs w:val="24"/>
              </w:rPr>
            </w:pPr>
            <w:r>
              <w:rPr>
                <w:rFonts w:hint="eastAsia" w:ascii="宋体" w:hAnsi="宋体" w:cs="宋体"/>
                <w:kern w:val="0"/>
                <w:sz w:val="24"/>
                <w:szCs w:val="24"/>
              </w:rPr>
              <w:t>服务对象满意度指标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3349EA1B">
            <w:pPr>
              <w:widowControl/>
              <w:jc w:val="center"/>
              <w:rPr>
                <w:rFonts w:ascii="宋体" w:hAnsi="宋体" w:cs="宋体"/>
                <w:kern w:val="0"/>
                <w:sz w:val="24"/>
                <w:szCs w:val="24"/>
              </w:rPr>
            </w:pPr>
            <w:r>
              <w:rPr>
                <w:rFonts w:hint="eastAsia" w:ascii="宋体" w:hAnsi="宋体" w:cs="宋体"/>
                <w:kern w:val="0"/>
                <w:sz w:val="24"/>
                <w:szCs w:val="24"/>
              </w:rPr>
              <w:t>参展企业评价</w:t>
            </w:r>
          </w:p>
        </w:tc>
        <w:tc>
          <w:tcPr>
            <w:tcW w:w="1300" w:type="dxa"/>
            <w:tcBorders>
              <w:top w:val="nil"/>
              <w:left w:val="nil"/>
              <w:bottom w:val="single" w:color="auto" w:sz="4" w:space="0"/>
              <w:right w:val="single" w:color="auto" w:sz="4" w:space="0"/>
            </w:tcBorders>
            <w:shd w:val="clear" w:color="auto" w:fill="auto"/>
            <w:vAlign w:val="center"/>
          </w:tcPr>
          <w:p w14:paraId="5EA78CE3">
            <w:pPr>
              <w:widowControl/>
              <w:jc w:val="center"/>
              <w:rPr>
                <w:rFonts w:ascii="宋体" w:hAnsi="宋体" w:cs="宋体"/>
                <w:kern w:val="0"/>
                <w:sz w:val="24"/>
                <w:szCs w:val="24"/>
              </w:rPr>
            </w:pPr>
            <w:r>
              <w:rPr>
                <w:rFonts w:hint="eastAsia" w:ascii="宋体" w:hAnsi="宋体" w:cs="宋体"/>
                <w:kern w:val="0"/>
                <w:sz w:val="24"/>
                <w:szCs w:val="24"/>
              </w:rPr>
              <w:t>优秀</w:t>
            </w:r>
          </w:p>
        </w:tc>
        <w:tc>
          <w:tcPr>
            <w:tcW w:w="1320" w:type="dxa"/>
            <w:tcBorders>
              <w:top w:val="nil"/>
              <w:left w:val="nil"/>
              <w:bottom w:val="single" w:color="auto" w:sz="4" w:space="0"/>
              <w:right w:val="single" w:color="auto" w:sz="4" w:space="0"/>
            </w:tcBorders>
            <w:shd w:val="clear" w:color="auto" w:fill="auto"/>
            <w:vAlign w:val="center"/>
          </w:tcPr>
          <w:p w14:paraId="4347F79A">
            <w:pPr>
              <w:widowControl/>
              <w:jc w:val="center"/>
              <w:rPr>
                <w:rFonts w:ascii="宋体" w:hAnsi="宋体" w:cs="宋体"/>
                <w:kern w:val="0"/>
                <w:sz w:val="24"/>
                <w:szCs w:val="24"/>
              </w:rPr>
            </w:pPr>
            <w:r>
              <w:rPr>
                <w:rFonts w:hint="eastAsia" w:ascii="宋体" w:hAnsi="宋体" w:cs="宋体"/>
                <w:kern w:val="0"/>
                <w:sz w:val="24"/>
                <w:szCs w:val="24"/>
              </w:rPr>
              <w:t>优秀</w:t>
            </w:r>
          </w:p>
        </w:tc>
        <w:tc>
          <w:tcPr>
            <w:tcW w:w="720" w:type="dxa"/>
            <w:tcBorders>
              <w:top w:val="nil"/>
              <w:left w:val="nil"/>
              <w:bottom w:val="single" w:color="auto" w:sz="4" w:space="0"/>
              <w:right w:val="single" w:color="auto" w:sz="4" w:space="0"/>
            </w:tcBorders>
            <w:shd w:val="clear" w:color="auto" w:fill="auto"/>
            <w:vAlign w:val="center"/>
          </w:tcPr>
          <w:p w14:paraId="567BD493">
            <w:pPr>
              <w:widowControl/>
              <w:jc w:val="center"/>
              <w:rPr>
                <w:rFonts w:ascii="宋体" w:hAnsi="宋体" w:cs="宋体"/>
                <w:kern w:val="0"/>
                <w:sz w:val="24"/>
                <w:szCs w:val="24"/>
              </w:rPr>
            </w:pPr>
            <w:r>
              <w:rPr>
                <w:rFonts w:hint="eastAsia" w:ascii="宋体" w:hAnsi="宋体" w:cs="宋体"/>
                <w:kern w:val="0"/>
                <w:sz w:val="24"/>
                <w:szCs w:val="24"/>
              </w:rPr>
              <w:t>20</w:t>
            </w:r>
          </w:p>
        </w:tc>
        <w:tc>
          <w:tcPr>
            <w:tcW w:w="936" w:type="dxa"/>
            <w:tcBorders>
              <w:top w:val="nil"/>
              <w:left w:val="nil"/>
              <w:bottom w:val="single" w:color="auto" w:sz="4" w:space="0"/>
              <w:right w:val="single" w:color="auto" w:sz="4" w:space="0"/>
            </w:tcBorders>
            <w:shd w:val="clear" w:color="auto" w:fill="auto"/>
            <w:vAlign w:val="center"/>
          </w:tcPr>
          <w:p w14:paraId="12BAA52A">
            <w:pPr>
              <w:widowControl/>
              <w:jc w:val="center"/>
              <w:rPr>
                <w:rFonts w:ascii="宋体" w:hAnsi="宋体" w:cs="宋体"/>
                <w:kern w:val="0"/>
                <w:sz w:val="24"/>
                <w:szCs w:val="24"/>
              </w:rPr>
            </w:pPr>
            <w:r>
              <w:rPr>
                <w:rFonts w:hint="eastAsia" w:ascii="宋体" w:hAnsi="宋体" w:cs="宋体"/>
                <w:kern w:val="0"/>
                <w:sz w:val="24"/>
                <w:szCs w:val="24"/>
              </w:rPr>
              <w:t>20</w:t>
            </w:r>
          </w:p>
        </w:tc>
        <w:tc>
          <w:tcPr>
            <w:tcW w:w="1160" w:type="dxa"/>
            <w:tcBorders>
              <w:top w:val="nil"/>
              <w:left w:val="nil"/>
              <w:bottom w:val="single" w:color="auto" w:sz="4" w:space="0"/>
              <w:right w:val="single" w:color="auto" w:sz="8" w:space="0"/>
            </w:tcBorders>
            <w:shd w:val="clear" w:color="auto" w:fill="auto"/>
            <w:vAlign w:val="center"/>
          </w:tcPr>
          <w:p w14:paraId="02C72A5C">
            <w:pPr>
              <w:widowControl/>
              <w:jc w:val="center"/>
              <w:rPr>
                <w:rFonts w:ascii="宋体" w:hAnsi="宋体" w:cs="宋体"/>
                <w:kern w:val="0"/>
                <w:sz w:val="20"/>
              </w:rPr>
            </w:pPr>
            <w:r>
              <w:rPr>
                <w:rFonts w:hint="eastAsia" w:ascii="宋体" w:hAnsi="宋体" w:cs="宋体"/>
                <w:kern w:val="0"/>
                <w:sz w:val="20"/>
              </w:rPr>
              <w:t>　</w:t>
            </w:r>
          </w:p>
        </w:tc>
      </w:tr>
      <w:tr w14:paraId="5E15949F">
        <w:tblPrEx>
          <w:tblCellMar>
            <w:top w:w="0" w:type="dxa"/>
            <w:left w:w="108" w:type="dxa"/>
            <w:bottom w:w="0" w:type="dxa"/>
            <w:right w:w="108" w:type="dxa"/>
          </w:tblCellMar>
        </w:tblPrEx>
        <w:trPr>
          <w:trHeight w:val="624" w:hRule="atLeast"/>
        </w:trPr>
        <w:tc>
          <w:tcPr>
            <w:tcW w:w="7700" w:type="dxa"/>
            <w:gridSpan w:val="6"/>
            <w:tcBorders>
              <w:top w:val="single" w:color="auto" w:sz="4" w:space="0"/>
              <w:left w:val="single" w:color="auto" w:sz="8" w:space="0"/>
              <w:bottom w:val="single" w:color="auto" w:sz="8" w:space="0"/>
              <w:right w:val="single" w:color="000000" w:sz="4" w:space="0"/>
            </w:tcBorders>
            <w:shd w:val="clear" w:color="auto" w:fill="auto"/>
            <w:noWrap/>
            <w:vAlign w:val="center"/>
          </w:tcPr>
          <w:p w14:paraId="7E5AC29D">
            <w:pPr>
              <w:widowControl/>
              <w:jc w:val="center"/>
              <w:rPr>
                <w:rFonts w:ascii="宋体" w:hAnsi="宋体" w:cs="宋体"/>
                <w:kern w:val="0"/>
                <w:sz w:val="24"/>
                <w:szCs w:val="24"/>
              </w:rPr>
            </w:pPr>
            <w:r>
              <w:rPr>
                <w:rFonts w:hint="eastAsia" w:ascii="宋体" w:hAnsi="宋体" w:cs="宋体"/>
                <w:kern w:val="0"/>
                <w:sz w:val="24"/>
                <w:szCs w:val="24"/>
              </w:rPr>
              <w:t>总分</w:t>
            </w:r>
          </w:p>
        </w:tc>
        <w:tc>
          <w:tcPr>
            <w:tcW w:w="720" w:type="dxa"/>
            <w:tcBorders>
              <w:top w:val="nil"/>
              <w:left w:val="nil"/>
              <w:bottom w:val="single" w:color="auto" w:sz="8" w:space="0"/>
              <w:right w:val="single" w:color="auto" w:sz="4" w:space="0"/>
            </w:tcBorders>
            <w:shd w:val="clear" w:color="auto" w:fill="auto"/>
            <w:noWrap/>
            <w:vAlign w:val="center"/>
          </w:tcPr>
          <w:p w14:paraId="1D0C5218">
            <w:pPr>
              <w:widowControl/>
              <w:jc w:val="center"/>
              <w:rPr>
                <w:rFonts w:ascii="宋体" w:hAnsi="宋体" w:cs="宋体"/>
                <w:kern w:val="0"/>
                <w:sz w:val="24"/>
                <w:szCs w:val="24"/>
              </w:rPr>
            </w:pPr>
            <w:r>
              <w:rPr>
                <w:rFonts w:hint="eastAsia" w:ascii="宋体" w:hAnsi="宋体" w:cs="宋体"/>
                <w:kern w:val="0"/>
                <w:sz w:val="24"/>
                <w:szCs w:val="24"/>
              </w:rPr>
              <w:t>100</w:t>
            </w:r>
          </w:p>
        </w:tc>
        <w:tc>
          <w:tcPr>
            <w:tcW w:w="936" w:type="dxa"/>
            <w:tcBorders>
              <w:top w:val="nil"/>
              <w:left w:val="nil"/>
              <w:bottom w:val="single" w:color="auto" w:sz="8" w:space="0"/>
              <w:right w:val="single" w:color="auto" w:sz="4" w:space="0"/>
            </w:tcBorders>
            <w:shd w:val="clear" w:color="auto" w:fill="auto"/>
            <w:noWrap/>
            <w:vAlign w:val="center"/>
          </w:tcPr>
          <w:p w14:paraId="0F0A5934">
            <w:pPr>
              <w:widowControl/>
              <w:jc w:val="right"/>
              <w:rPr>
                <w:rFonts w:ascii="宋体" w:hAnsi="宋体" w:cs="宋体"/>
                <w:kern w:val="0"/>
                <w:sz w:val="24"/>
                <w:szCs w:val="24"/>
              </w:rPr>
            </w:pPr>
            <w:r>
              <w:rPr>
                <w:rFonts w:hint="eastAsia" w:ascii="宋体" w:hAnsi="宋体" w:cs="宋体"/>
                <w:kern w:val="0"/>
                <w:sz w:val="24"/>
                <w:szCs w:val="24"/>
              </w:rPr>
              <w:t>98.51</w:t>
            </w:r>
          </w:p>
        </w:tc>
        <w:tc>
          <w:tcPr>
            <w:tcW w:w="1160" w:type="dxa"/>
            <w:tcBorders>
              <w:top w:val="nil"/>
              <w:left w:val="nil"/>
              <w:bottom w:val="single" w:color="auto" w:sz="8" w:space="0"/>
              <w:right w:val="single" w:color="auto" w:sz="8" w:space="0"/>
            </w:tcBorders>
            <w:shd w:val="clear" w:color="auto" w:fill="auto"/>
            <w:noWrap/>
            <w:vAlign w:val="center"/>
          </w:tcPr>
          <w:p w14:paraId="4955587E">
            <w:pPr>
              <w:widowControl/>
              <w:jc w:val="left"/>
              <w:rPr>
                <w:rFonts w:ascii="宋体" w:hAnsi="宋体" w:cs="宋体"/>
                <w:kern w:val="0"/>
                <w:sz w:val="24"/>
                <w:szCs w:val="24"/>
              </w:rPr>
            </w:pPr>
            <w:r>
              <w:rPr>
                <w:rFonts w:hint="eastAsia" w:ascii="宋体" w:hAnsi="宋体" w:cs="宋体"/>
                <w:kern w:val="0"/>
                <w:sz w:val="24"/>
                <w:szCs w:val="24"/>
              </w:rPr>
              <w:t>　</w:t>
            </w:r>
          </w:p>
        </w:tc>
      </w:tr>
    </w:tbl>
    <w:p w14:paraId="2EA4BB9E">
      <w:pPr>
        <w:rPr>
          <w:rFonts w:ascii="方正小标宋简体" w:hAnsi="方正小标宋简体" w:eastAsia="方正小标宋简体"/>
          <w:sz w:val="10"/>
          <w:szCs w:val="10"/>
        </w:rPr>
      </w:pPr>
    </w:p>
    <w:p w14:paraId="7577DCF7">
      <w:pPr>
        <w:rPr>
          <w:rFonts w:ascii="方正小标宋简体" w:hAnsi="方正小标宋简体" w:eastAsia="方正小标宋简体"/>
          <w:sz w:val="10"/>
          <w:szCs w:val="10"/>
        </w:rPr>
      </w:pPr>
    </w:p>
    <w:p w14:paraId="0F571E3A">
      <w:pPr>
        <w:rPr>
          <w:rFonts w:ascii="方正小标宋简体" w:hAnsi="方正小标宋简体" w:eastAsia="方正小标宋简体"/>
          <w:sz w:val="10"/>
          <w:szCs w:val="10"/>
        </w:rPr>
      </w:pPr>
    </w:p>
    <w:p w14:paraId="1BB1CB11">
      <w:pPr>
        <w:rPr>
          <w:rFonts w:ascii="方正小标宋简体" w:hAnsi="方正小标宋简体" w:eastAsia="方正小标宋简体"/>
          <w:sz w:val="10"/>
          <w:szCs w:val="10"/>
        </w:rPr>
      </w:pPr>
    </w:p>
    <w:p w14:paraId="1DC3093D">
      <w:pPr>
        <w:rPr>
          <w:rFonts w:ascii="方正小标宋简体" w:hAnsi="方正小标宋简体" w:eastAsia="方正小标宋简体"/>
          <w:sz w:val="10"/>
          <w:szCs w:val="10"/>
        </w:rPr>
      </w:pPr>
    </w:p>
    <w:p w14:paraId="5D81DCDD">
      <w:pPr>
        <w:rPr>
          <w:rFonts w:ascii="方正小标宋简体" w:hAnsi="方正小标宋简体" w:eastAsia="方正小标宋简体"/>
          <w:sz w:val="10"/>
          <w:szCs w:val="10"/>
        </w:rPr>
      </w:pPr>
    </w:p>
    <w:p w14:paraId="1AEF77BC">
      <w:pPr>
        <w:rPr>
          <w:rFonts w:ascii="方正小标宋简体" w:hAnsi="方正小标宋简体" w:eastAsia="方正小标宋简体"/>
          <w:sz w:val="10"/>
          <w:szCs w:val="10"/>
        </w:rPr>
      </w:pPr>
    </w:p>
    <w:p w14:paraId="12421AA1">
      <w:pPr>
        <w:rPr>
          <w:rFonts w:ascii="方正小标宋简体" w:hAnsi="方正小标宋简体" w:eastAsia="方正小标宋简体"/>
          <w:sz w:val="10"/>
          <w:szCs w:val="10"/>
        </w:rPr>
      </w:pPr>
    </w:p>
    <w:p w14:paraId="390821AB">
      <w:pPr>
        <w:rPr>
          <w:rFonts w:ascii="方正小标宋简体" w:hAnsi="方正小标宋简体" w:eastAsia="方正小标宋简体"/>
          <w:sz w:val="10"/>
          <w:szCs w:val="10"/>
        </w:rPr>
      </w:pPr>
    </w:p>
    <w:p w14:paraId="2211FE00">
      <w:pPr>
        <w:rPr>
          <w:rFonts w:ascii="方正小标宋简体" w:hAnsi="方正小标宋简体" w:eastAsia="方正小标宋简体"/>
          <w:sz w:val="10"/>
          <w:szCs w:val="10"/>
        </w:rPr>
      </w:pPr>
    </w:p>
    <w:p w14:paraId="716A3304">
      <w:pPr>
        <w:rPr>
          <w:rFonts w:ascii="方正小标宋简体" w:hAnsi="方正小标宋简体" w:eastAsia="方正小标宋简体"/>
          <w:sz w:val="10"/>
          <w:szCs w:val="10"/>
        </w:rPr>
      </w:pPr>
    </w:p>
    <w:p w14:paraId="7FA528D9">
      <w:pPr>
        <w:rPr>
          <w:rFonts w:ascii="方正小标宋简体" w:hAnsi="方正小标宋简体" w:eastAsia="方正小标宋简体"/>
          <w:sz w:val="10"/>
          <w:szCs w:val="10"/>
        </w:rPr>
      </w:pPr>
    </w:p>
    <w:p w14:paraId="489E4869">
      <w:pPr>
        <w:rPr>
          <w:rFonts w:ascii="方正小标宋简体" w:hAnsi="方正小标宋简体" w:eastAsia="方正小标宋简体"/>
          <w:sz w:val="10"/>
          <w:szCs w:val="10"/>
        </w:rPr>
      </w:pPr>
    </w:p>
    <w:p w14:paraId="586161AE">
      <w:pPr>
        <w:rPr>
          <w:rFonts w:ascii="方正小标宋简体" w:hAnsi="方正小标宋简体" w:eastAsia="方正小标宋简体"/>
          <w:sz w:val="10"/>
          <w:szCs w:val="10"/>
        </w:rPr>
      </w:pPr>
    </w:p>
    <w:p w14:paraId="138EB4C5">
      <w:pPr>
        <w:rPr>
          <w:rFonts w:ascii="方正小标宋简体" w:hAnsi="方正小标宋简体" w:eastAsia="方正小标宋简体"/>
          <w:sz w:val="10"/>
          <w:szCs w:val="10"/>
        </w:rPr>
      </w:pPr>
    </w:p>
    <w:p w14:paraId="169E4A83">
      <w:pPr>
        <w:rPr>
          <w:rFonts w:ascii="方正小标宋简体" w:hAnsi="方正小标宋简体" w:eastAsia="方正小标宋简体"/>
          <w:sz w:val="10"/>
          <w:szCs w:val="10"/>
        </w:rPr>
      </w:pPr>
    </w:p>
    <w:p w14:paraId="2F7618DF">
      <w:pPr>
        <w:rPr>
          <w:rFonts w:ascii="方正小标宋简体" w:hAnsi="方正小标宋简体" w:eastAsia="方正小标宋简体"/>
          <w:sz w:val="10"/>
          <w:szCs w:val="10"/>
        </w:rPr>
      </w:pPr>
    </w:p>
    <w:p w14:paraId="2CCB3A7A">
      <w:pPr>
        <w:rPr>
          <w:rFonts w:ascii="方正小标宋简体" w:hAnsi="方正小标宋简体" w:eastAsia="方正小标宋简体"/>
          <w:sz w:val="10"/>
          <w:szCs w:val="10"/>
        </w:rPr>
      </w:pPr>
    </w:p>
    <w:p w14:paraId="47342FF7">
      <w:pPr>
        <w:rPr>
          <w:rFonts w:ascii="方正小标宋简体" w:hAnsi="方正小标宋简体" w:eastAsia="方正小标宋简体"/>
          <w:sz w:val="10"/>
          <w:szCs w:val="10"/>
        </w:rPr>
      </w:pPr>
    </w:p>
    <w:p w14:paraId="02ED9F15">
      <w:pPr>
        <w:rPr>
          <w:rFonts w:ascii="方正小标宋简体" w:hAnsi="方正小标宋简体" w:eastAsia="方正小标宋简体"/>
          <w:sz w:val="10"/>
          <w:szCs w:val="10"/>
        </w:rPr>
      </w:pPr>
    </w:p>
    <w:p w14:paraId="22CCC6EC">
      <w:pPr>
        <w:rPr>
          <w:rFonts w:ascii="方正小标宋简体" w:hAnsi="方正小标宋简体" w:eastAsia="方正小标宋简体"/>
          <w:sz w:val="10"/>
          <w:szCs w:val="10"/>
        </w:rPr>
      </w:pPr>
    </w:p>
    <w:p w14:paraId="086F91E8">
      <w:pPr>
        <w:rPr>
          <w:rFonts w:ascii="方正小标宋简体" w:hAnsi="方正小标宋简体" w:eastAsia="方正小标宋简体"/>
          <w:sz w:val="10"/>
          <w:szCs w:val="10"/>
        </w:rPr>
      </w:pPr>
    </w:p>
    <w:p w14:paraId="4F2D80AF">
      <w:pPr>
        <w:rPr>
          <w:rFonts w:ascii="方正小标宋简体" w:hAnsi="方正小标宋简体" w:eastAsia="方正小标宋简体"/>
          <w:sz w:val="10"/>
          <w:szCs w:val="10"/>
        </w:rPr>
      </w:pPr>
    </w:p>
    <w:p w14:paraId="154D52EE">
      <w:pPr>
        <w:rPr>
          <w:rFonts w:ascii="方正小标宋简体" w:hAnsi="方正小标宋简体" w:eastAsia="方正小标宋简体"/>
          <w:sz w:val="10"/>
          <w:szCs w:val="10"/>
        </w:rPr>
      </w:pPr>
    </w:p>
    <w:p w14:paraId="13A63583">
      <w:pPr>
        <w:rPr>
          <w:rFonts w:ascii="方正小标宋简体" w:hAnsi="方正小标宋简体" w:eastAsia="方正小标宋简体"/>
          <w:sz w:val="10"/>
          <w:szCs w:val="10"/>
        </w:rPr>
      </w:pPr>
    </w:p>
    <w:p w14:paraId="31548C13">
      <w:pPr>
        <w:rPr>
          <w:rFonts w:ascii="方正小标宋简体" w:hAnsi="方正小标宋简体" w:eastAsia="方正小标宋简体"/>
          <w:sz w:val="10"/>
          <w:szCs w:val="10"/>
        </w:rPr>
      </w:pPr>
    </w:p>
    <w:p w14:paraId="26C9FB32">
      <w:pPr>
        <w:rPr>
          <w:rFonts w:ascii="方正小标宋简体" w:hAnsi="方正小标宋简体" w:eastAsia="方正小标宋简体"/>
          <w:sz w:val="10"/>
          <w:szCs w:val="10"/>
        </w:rPr>
      </w:pPr>
    </w:p>
    <w:p w14:paraId="12DDB94E">
      <w:pPr>
        <w:rPr>
          <w:rFonts w:ascii="方正小标宋简体" w:hAnsi="方正小标宋简体" w:eastAsia="方正小标宋简体"/>
          <w:sz w:val="10"/>
          <w:szCs w:val="10"/>
        </w:rPr>
      </w:pPr>
    </w:p>
    <w:p w14:paraId="0AB1495D">
      <w:pPr>
        <w:rPr>
          <w:rFonts w:ascii="方正小标宋简体" w:hAnsi="方正小标宋简体" w:eastAsia="方正小标宋简体"/>
          <w:sz w:val="10"/>
          <w:szCs w:val="10"/>
        </w:rPr>
      </w:pPr>
    </w:p>
    <w:p w14:paraId="6D9CC214">
      <w:pPr>
        <w:rPr>
          <w:rFonts w:ascii="方正小标宋简体" w:hAnsi="方正小标宋简体" w:eastAsia="方正小标宋简体"/>
          <w:sz w:val="10"/>
          <w:szCs w:val="10"/>
        </w:rPr>
      </w:pPr>
    </w:p>
    <w:tbl>
      <w:tblPr>
        <w:tblStyle w:val="6"/>
        <w:tblW w:w="10516" w:type="dxa"/>
        <w:tblInd w:w="-1026" w:type="dxa"/>
        <w:tblLayout w:type="autofit"/>
        <w:tblCellMar>
          <w:top w:w="0" w:type="dxa"/>
          <w:left w:w="108" w:type="dxa"/>
          <w:bottom w:w="0" w:type="dxa"/>
          <w:right w:w="108" w:type="dxa"/>
        </w:tblCellMar>
      </w:tblPr>
      <w:tblGrid>
        <w:gridCol w:w="640"/>
        <w:gridCol w:w="1040"/>
        <w:gridCol w:w="1280"/>
        <w:gridCol w:w="2120"/>
        <w:gridCol w:w="1300"/>
        <w:gridCol w:w="1320"/>
        <w:gridCol w:w="720"/>
        <w:gridCol w:w="936"/>
        <w:gridCol w:w="1160"/>
      </w:tblGrid>
      <w:tr w14:paraId="4268EE45">
        <w:tblPrEx>
          <w:tblCellMar>
            <w:top w:w="0" w:type="dxa"/>
            <w:left w:w="108" w:type="dxa"/>
            <w:bottom w:w="0" w:type="dxa"/>
            <w:right w:w="108" w:type="dxa"/>
          </w:tblCellMar>
        </w:tblPrEx>
        <w:trPr>
          <w:trHeight w:val="360" w:hRule="atLeast"/>
        </w:trPr>
        <w:tc>
          <w:tcPr>
            <w:tcW w:w="1680" w:type="dxa"/>
            <w:gridSpan w:val="2"/>
            <w:tcBorders>
              <w:top w:val="single" w:color="auto" w:sz="8" w:space="0"/>
              <w:left w:val="single" w:color="auto" w:sz="8" w:space="0"/>
              <w:bottom w:val="single" w:color="auto" w:sz="4" w:space="0"/>
              <w:right w:val="single" w:color="000000" w:sz="4" w:space="0"/>
            </w:tcBorders>
            <w:shd w:val="clear" w:color="auto" w:fill="auto"/>
            <w:noWrap/>
            <w:vAlign w:val="center"/>
          </w:tcPr>
          <w:p w14:paraId="74BAB18A">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8836" w:type="dxa"/>
            <w:gridSpan w:val="7"/>
            <w:tcBorders>
              <w:top w:val="single" w:color="auto" w:sz="8" w:space="0"/>
              <w:left w:val="nil"/>
              <w:bottom w:val="single" w:color="auto" w:sz="4" w:space="0"/>
              <w:right w:val="single" w:color="000000" w:sz="8" w:space="0"/>
            </w:tcBorders>
            <w:shd w:val="clear" w:color="auto" w:fill="auto"/>
            <w:noWrap/>
            <w:vAlign w:val="center"/>
          </w:tcPr>
          <w:p w14:paraId="2CA5E047">
            <w:pPr>
              <w:widowControl/>
              <w:jc w:val="center"/>
              <w:rPr>
                <w:rFonts w:ascii="宋体" w:hAnsi="宋体" w:cs="宋体"/>
                <w:kern w:val="0"/>
                <w:sz w:val="24"/>
                <w:szCs w:val="24"/>
              </w:rPr>
            </w:pPr>
            <w:r>
              <w:rPr>
                <w:rFonts w:hint="eastAsia" w:ascii="宋体" w:hAnsi="宋体" w:cs="宋体"/>
                <w:kern w:val="0"/>
                <w:sz w:val="24"/>
                <w:szCs w:val="24"/>
              </w:rPr>
              <w:t>口岸办工作经费</w:t>
            </w:r>
          </w:p>
        </w:tc>
      </w:tr>
      <w:tr w14:paraId="37ED3E94">
        <w:tblPrEx>
          <w:tblCellMar>
            <w:top w:w="0" w:type="dxa"/>
            <w:left w:w="108" w:type="dxa"/>
            <w:bottom w:w="0" w:type="dxa"/>
            <w:right w:w="108" w:type="dxa"/>
          </w:tblCellMar>
        </w:tblPrEx>
        <w:trPr>
          <w:trHeight w:val="360" w:hRule="atLeast"/>
        </w:trPr>
        <w:tc>
          <w:tcPr>
            <w:tcW w:w="168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14:paraId="51D00FB2">
            <w:pPr>
              <w:widowControl/>
              <w:jc w:val="center"/>
              <w:rPr>
                <w:rFonts w:ascii="宋体" w:hAnsi="宋体" w:cs="宋体"/>
                <w:kern w:val="0"/>
                <w:sz w:val="24"/>
                <w:szCs w:val="24"/>
              </w:rPr>
            </w:pPr>
            <w:r>
              <w:rPr>
                <w:rFonts w:hint="eastAsia" w:ascii="宋体" w:hAnsi="宋体" w:cs="宋体"/>
                <w:kern w:val="0"/>
                <w:sz w:val="24"/>
                <w:szCs w:val="24"/>
              </w:rPr>
              <w:t>主管部门</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1EC355DB">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0B4A2974">
            <w:pPr>
              <w:widowControl/>
              <w:jc w:val="center"/>
              <w:rPr>
                <w:rFonts w:ascii="宋体" w:hAnsi="宋体" w:cs="宋体"/>
                <w:kern w:val="0"/>
                <w:sz w:val="24"/>
                <w:szCs w:val="24"/>
              </w:rPr>
            </w:pPr>
            <w:r>
              <w:rPr>
                <w:rFonts w:hint="eastAsia" w:ascii="宋体" w:hAnsi="宋体" w:cs="宋体"/>
                <w:kern w:val="0"/>
                <w:sz w:val="24"/>
                <w:szCs w:val="24"/>
              </w:rPr>
              <w:t>实施单位</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4597A1FE">
            <w:pPr>
              <w:widowControl/>
              <w:jc w:val="center"/>
              <w:rPr>
                <w:rFonts w:ascii="宋体" w:hAnsi="宋体" w:cs="宋体"/>
                <w:kern w:val="0"/>
                <w:sz w:val="24"/>
                <w:szCs w:val="24"/>
              </w:rPr>
            </w:pPr>
            <w:r>
              <w:rPr>
                <w:rFonts w:hint="eastAsia" w:ascii="宋体" w:hAnsi="宋体" w:cs="宋体"/>
                <w:kern w:val="0"/>
                <w:sz w:val="24"/>
                <w:szCs w:val="24"/>
              </w:rPr>
              <w:t>长春市商务局</w:t>
            </w:r>
          </w:p>
        </w:tc>
      </w:tr>
      <w:tr w14:paraId="16429316">
        <w:tblPrEx>
          <w:tblCellMar>
            <w:top w:w="0" w:type="dxa"/>
            <w:left w:w="108" w:type="dxa"/>
            <w:bottom w:w="0" w:type="dxa"/>
            <w:right w:w="108" w:type="dxa"/>
          </w:tblCellMar>
        </w:tblPrEx>
        <w:trPr>
          <w:trHeight w:val="420" w:hRule="atLeast"/>
        </w:trPr>
        <w:tc>
          <w:tcPr>
            <w:tcW w:w="1680"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64CAB99F">
            <w:pPr>
              <w:widowControl/>
              <w:jc w:val="center"/>
              <w:rPr>
                <w:rFonts w:ascii="宋体" w:hAnsi="宋体" w:cs="宋体"/>
                <w:kern w:val="0"/>
                <w:sz w:val="24"/>
                <w:szCs w:val="24"/>
              </w:rPr>
            </w:pPr>
            <w:r>
              <w:rPr>
                <w:rFonts w:hint="eastAsia" w:ascii="宋体" w:hAnsi="宋体" w:cs="宋体"/>
                <w:kern w:val="0"/>
                <w:sz w:val="24"/>
                <w:szCs w:val="24"/>
              </w:rPr>
              <w:t>项目资金             （万元）</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33D35391">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41FF8EE8">
            <w:pPr>
              <w:widowControl/>
              <w:jc w:val="center"/>
              <w:rPr>
                <w:rFonts w:ascii="宋体" w:hAnsi="宋体" w:cs="宋体"/>
                <w:kern w:val="0"/>
                <w:sz w:val="24"/>
                <w:szCs w:val="24"/>
              </w:rPr>
            </w:pPr>
            <w:r>
              <w:rPr>
                <w:rFonts w:hint="eastAsia" w:ascii="宋体" w:hAnsi="宋体" w:cs="宋体"/>
                <w:kern w:val="0"/>
                <w:sz w:val="24"/>
                <w:szCs w:val="24"/>
              </w:rPr>
              <w:t>预算数</w:t>
            </w:r>
          </w:p>
        </w:tc>
        <w:tc>
          <w:tcPr>
            <w:tcW w:w="1320" w:type="dxa"/>
            <w:tcBorders>
              <w:top w:val="nil"/>
              <w:left w:val="nil"/>
              <w:bottom w:val="single" w:color="auto" w:sz="4" w:space="0"/>
              <w:right w:val="single" w:color="auto" w:sz="4" w:space="0"/>
            </w:tcBorders>
            <w:shd w:val="clear" w:color="auto" w:fill="auto"/>
            <w:noWrap/>
            <w:vAlign w:val="center"/>
          </w:tcPr>
          <w:p w14:paraId="2ABE1AA6">
            <w:pPr>
              <w:widowControl/>
              <w:jc w:val="center"/>
              <w:rPr>
                <w:rFonts w:ascii="宋体" w:hAnsi="宋体" w:cs="宋体"/>
                <w:kern w:val="0"/>
                <w:sz w:val="24"/>
                <w:szCs w:val="24"/>
              </w:rPr>
            </w:pPr>
            <w:r>
              <w:rPr>
                <w:rFonts w:hint="eastAsia" w:ascii="宋体" w:hAnsi="宋体" w:cs="宋体"/>
                <w:kern w:val="0"/>
                <w:sz w:val="24"/>
                <w:szCs w:val="24"/>
              </w:rPr>
              <w:t>执行数</w:t>
            </w:r>
          </w:p>
        </w:tc>
        <w:tc>
          <w:tcPr>
            <w:tcW w:w="720" w:type="dxa"/>
            <w:tcBorders>
              <w:top w:val="nil"/>
              <w:left w:val="nil"/>
              <w:bottom w:val="single" w:color="auto" w:sz="4" w:space="0"/>
              <w:right w:val="single" w:color="auto" w:sz="4" w:space="0"/>
            </w:tcBorders>
            <w:shd w:val="clear" w:color="auto" w:fill="auto"/>
            <w:noWrap/>
            <w:vAlign w:val="center"/>
          </w:tcPr>
          <w:p w14:paraId="3FD6210F">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2C706E97">
            <w:pPr>
              <w:widowControl/>
              <w:jc w:val="center"/>
              <w:rPr>
                <w:rFonts w:ascii="宋体" w:hAnsi="宋体" w:cs="宋体"/>
                <w:kern w:val="0"/>
                <w:sz w:val="24"/>
                <w:szCs w:val="24"/>
              </w:rPr>
            </w:pPr>
            <w:r>
              <w:rPr>
                <w:rFonts w:hint="eastAsia" w:ascii="宋体" w:hAnsi="宋体" w:cs="宋体"/>
                <w:kern w:val="0"/>
                <w:sz w:val="24"/>
                <w:szCs w:val="24"/>
              </w:rPr>
              <w:t>执行率</w:t>
            </w:r>
          </w:p>
        </w:tc>
        <w:tc>
          <w:tcPr>
            <w:tcW w:w="1160" w:type="dxa"/>
            <w:tcBorders>
              <w:top w:val="nil"/>
              <w:left w:val="nil"/>
              <w:bottom w:val="single" w:color="auto" w:sz="4" w:space="0"/>
              <w:right w:val="single" w:color="auto" w:sz="8" w:space="0"/>
            </w:tcBorders>
            <w:shd w:val="clear" w:color="auto" w:fill="auto"/>
            <w:noWrap/>
            <w:vAlign w:val="center"/>
          </w:tcPr>
          <w:p w14:paraId="62B6B35B">
            <w:pPr>
              <w:widowControl/>
              <w:jc w:val="center"/>
              <w:rPr>
                <w:rFonts w:ascii="宋体" w:hAnsi="宋体" w:cs="宋体"/>
                <w:kern w:val="0"/>
                <w:sz w:val="24"/>
                <w:szCs w:val="24"/>
              </w:rPr>
            </w:pPr>
            <w:r>
              <w:rPr>
                <w:rFonts w:hint="eastAsia" w:ascii="宋体" w:hAnsi="宋体" w:cs="宋体"/>
                <w:kern w:val="0"/>
                <w:sz w:val="24"/>
                <w:szCs w:val="24"/>
              </w:rPr>
              <w:t>得分</w:t>
            </w:r>
          </w:p>
        </w:tc>
      </w:tr>
      <w:tr w14:paraId="13482432">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3B966C72">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6ACF70A8">
            <w:pPr>
              <w:widowControl/>
              <w:jc w:val="center"/>
              <w:rPr>
                <w:rFonts w:ascii="宋体" w:hAnsi="宋体" w:cs="宋体"/>
                <w:kern w:val="0"/>
                <w:sz w:val="24"/>
                <w:szCs w:val="24"/>
              </w:rPr>
            </w:pPr>
            <w:r>
              <w:rPr>
                <w:rFonts w:hint="eastAsia" w:ascii="宋体" w:hAnsi="宋体" w:cs="宋体"/>
                <w:kern w:val="0"/>
                <w:sz w:val="24"/>
                <w:szCs w:val="24"/>
              </w:rPr>
              <w:t>年度资金总额：</w:t>
            </w:r>
          </w:p>
        </w:tc>
        <w:tc>
          <w:tcPr>
            <w:tcW w:w="1300" w:type="dxa"/>
            <w:tcBorders>
              <w:top w:val="nil"/>
              <w:left w:val="nil"/>
              <w:bottom w:val="single" w:color="auto" w:sz="4" w:space="0"/>
              <w:right w:val="single" w:color="auto" w:sz="4" w:space="0"/>
            </w:tcBorders>
            <w:shd w:val="clear" w:color="auto" w:fill="auto"/>
            <w:vAlign w:val="center"/>
          </w:tcPr>
          <w:p w14:paraId="392DD396">
            <w:pPr>
              <w:widowControl/>
              <w:jc w:val="center"/>
              <w:rPr>
                <w:rFonts w:ascii="宋体" w:hAnsi="宋体" w:cs="宋体"/>
                <w:kern w:val="0"/>
                <w:sz w:val="24"/>
                <w:szCs w:val="24"/>
              </w:rPr>
            </w:pPr>
            <w:r>
              <w:rPr>
                <w:rFonts w:hint="eastAsia" w:ascii="宋体" w:hAnsi="宋体" w:cs="宋体"/>
                <w:kern w:val="0"/>
                <w:sz w:val="24"/>
                <w:szCs w:val="24"/>
              </w:rPr>
              <w:t>15</w:t>
            </w:r>
          </w:p>
        </w:tc>
        <w:tc>
          <w:tcPr>
            <w:tcW w:w="1320" w:type="dxa"/>
            <w:tcBorders>
              <w:top w:val="nil"/>
              <w:left w:val="nil"/>
              <w:bottom w:val="single" w:color="auto" w:sz="4" w:space="0"/>
              <w:right w:val="single" w:color="auto" w:sz="4" w:space="0"/>
            </w:tcBorders>
            <w:shd w:val="clear" w:color="auto" w:fill="auto"/>
            <w:vAlign w:val="center"/>
          </w:tcPr>
          <w:p w14:paraId="273AA8E1">
            <w:pPr>
              <w:widowControl/>
              <w:jc w:val="center"/>
              <w:rPr>
                <w:rFonts w:ascii="宋体" w:hAnsi="宋体" w:cs="宋体"/>
                <w:kern w:val="0"/>
                <w:sz w:val="24"/>
                <w:szCs w:val="24"/>
              </w:rPr>
            </w:pPr>
            <w:r>
              <w:rPr>
                <w:rFonts w:hint="eastAsia" w:ascii="宋体" w:hAnsi="宋体" w:cs="宋体"/>
                <w:kern w:val="0"/>
                <w:sz w:val="24"/>
                <w:szCs w:val="24"/>
              </w:rPr>
              <w:t>10.67</w:t>
            </w:r>
          </w:p>
        </w:tc>
        <w:tc>
          <w:tcPr>
            <w:tcW w:w="720" w:type="dxa"/>
            <w:tcBorders>
              <w:top w:val="nil"/>
              <w:left w:val="nil"/>
              <w:bottom w:val="single" w:color="auto" w:sz="4" w:space="0"/>
              <w:right w:val="single" w:color="auto" w:sz="4" w:space="0"/>
            </w:tcBorders>
            <w:shd w:val="clear" w:color="auto" w:fill="auto"/>
            <w:noWrap/>
            <w:vAlign w:val="center"/>
          </w:tcPr>
          <w:p w14:paraId="19A2A74A">
            <w:pPr>
              <w:widowControl/>
              <w:jc w:val="center"/>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noWrap/>
            <w:vAlign w:val="center"/>
          </w:tcPr>
          <w:p w14:paraId="39F5CCE4">
            <w:pPr>
              <w:widowControl/>
              <w:jc w:val="right"/>
              <w:rPr>
                <w:rFonts w:ascii="宋体" w:hAnsi="宋体" w:cs="宋体"/>
                <w:kern w:val="0"/>
                <w:sz w:val="24"/>
                <w:szCs w:val="24"/>
              </w:rPr>
            </w:pPr>
            <w:r>
              <w:rPr>
                <w:rFonts w:hint="eastAsia" w:ascii="宋体" w:hAnsi="宋体" w:cs="宋体"/>
                <w:kern w:val="0"/>
                <w:sz w:val="24"/>
                <w:szCs w:val="24"/>
              </w:rPr>
              <w:t>71.00%</w:t>
            </w:r>
          </w:p>
        </w:tc>
        <w:tc>
          <w:tcPr>
            <w:tcW w:w="1160" w:type="dxa"/>
            <w:tcBorders>
              <w:top w:val="nil"/>
              <w:left w:val="nil"/>
              <w:bottom w:val="single" w:color="auto" w:sz="4" w:space="0"/>
              <w:right w:val="single" w:color="auto" w:sz="8" w:space="0"/>
            </w:tcBorders>
            <w:shd w:val="clear" w:color="auto" w:fill="auto"/>
            <w:noWrap/>
            <w:vAlign w:val="center"/>
          </w:tcPr>
          <w:p w14:paraId="1C325DAB">
            <w:pPr>
              <w:widowControl/>
              <w:jc w:val="right"/>
              <w:rPr>
                <w:rFonts w:ascii="宋体" w:hAnsi="宋体" w:cs="宋体"/>
                <w:kern w:val="0"/>
                <w:sz w:val="24"/>
                <w:szCs w:val="24"/>
              </w:rPr>
            </w:pPr>
            <w:r>
              <w:rPr>
                <w:rFonts w:hint="eastAsia" w:ascii="宋体" w:hAnsi="宋体" w:cs="宋体"/>
                <w:kern w:val="0"/>
                <w:sz w:val="24"/>
                <w:szCs w:val="24"/>
              </w:rPr>
              <w:t>7.11</w:t>
            </w:r>
          </w:p>
        </w:tc>
      </w:tr>
      <w:tr w14:paraId="40241348">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2B653998">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00A5C636">
            <w:pPr>
              <w:widowControl/>
              <w:jc w:val="center"/>
              <w:rPr>
                <w:rFonts w:ascii="宋体" w:hAnsi="宋体" w:cs="宋体"/>
                <w:kern w:val="0"/>
                <w:sz w:val="24"/>
                <w:szCs w:val="24"/>
              </w:rPr>
            </w:pPr>
            <w:r>
              <w:rPr>
                <w:rFonts w:hint="eastAsia" w:ascii="宋体" w:hAnsi="宋体" w:cs="宋体"/>
                <w:kern w:val="0"/>
                <w:sz w:val="24"/>
                <w:szCs w:val="24"/>
              </w:rPr>
              <w:t xml:space="preserve">  其中：财政拨款</w:t>
            </w:r>
          </w:p>
        </w:tc>
        <w:tc>
          <w:tcPr>
            <w:tcW w:w="1300" w:type="dxa"/>
            <w:tcBorders>
              <w:top w:val="nil"/>
              <w:left w:val="nil"/>
              <w:bottom w:val="single" w:color="auto" w:sz="4" w:space="0"/>
              <w:right w:val="single" w:color="auto" w:sz="4" w:space="0"/>
            </w:tcBorders>
            <w:shd w:val="clear" w:color="auto" w:fill="auto"/>
            <w:vAlign w:val="center"/>
          </w:tcPr>
          <w:p w14:paraId="159A9331">
            <w:pPr>
              <w:widowControl/>
              <w:jc w:val="center"/>
              <w:rPr>
                <w:rFonts w:ascii="宋体" w:hAnsi="宋体" w:cs="宋体"/>
                <w:kern w:val="0"/>
                <w:sz w:val="24"/>
                <w:szCs w:val="24"/>
              </w:rPr>
            </w:pPr>
            <w:r>
              <w:rPr>
                <w:rFonts w:hint="eastAsia" w:ascii="宋体" w:hAnsi="宋体" w:cs="宋体"/>
                <w:kern w:val="0"/>
                <w:sz w:val="24"/>
                <w:szCs w:val="24"/>
              </w:rPr>
              <w:t>15</w:t>
            </w:r>
          </w:p>
        </w:tc>
        <w:tc>
          <w:tcPr>
            <w:tcW w:w="1320" w:type="dxa"/>
            <w:tcBorders>
              <w:top w:val="nil"/>
              <w:left w:val="nil"/>
              <w:bottom w:val="single" w:color="auto" w:sz="4" w:space="0"/>
              <w:right w:val="single" w:color="auto" w:sz="4" w:space="0"/>
            </w:tcBorders>
            <w:shd w:val="clear" w:color="auto" w:fill="auto"/>
            <w:vAlign w:val="center"/>
          </w:tcPr>
          <w:p w14:paraId="6F8C61B1">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3FF19C4A">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1D78C847">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21C356B3">
            <w:pPr>
              <w:widowControl/>
              <w:jc w:val="center"/>
              <w:rPr>
                <w:rFonts w:ascii="宋体" w:hAnsi="宋体" w:cs="宋体"/>
                <w:kern w:val="0"/>
                <w:sz w:val="24"/>
                <w:szCs w:val="24"/>
              </w:rPr>
            </w:pPr>
            <w:r>
              <w:rPr>
                <w:rFonts w:hint="eastAsia" w:ascii="宋体" w:hAnsi="宋体" w:cs="宋体"/>
                <w:kern w:val="0"/>
                <w:sz w:val="24"/>
                <w:szCs w:val="24"/>
              </w:rPr>
              <w:t>—</w:t>
            </w:r>
          </w:p>
        </w:tc>
      </w:tr>
      <w:tr w14:paraId="0902A8C8">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294EFDBA">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1A1493B">
            <w:pPr>
              <w:widowControl/>
              <w:jc w:val="center"/>
              <w:rPr>
                <w:rFonts w:ascii="宋体" w:hAnsi="宋体" w:cs="宋体"/>
                <w:kern w:val="0"/>
                <w:sz w:val="24"/>
                <w:szCs w:val="24"/>
              </w:rPr>
            </w:pPr>
            <w:r>
              <w:rPr>
                <w:rFonts w:hint="eastAsia" w:ascii="宋体" w:hAnsi="宋体" w:cs="宋体"/>
                <w:kern w:val="0"/>
                <w:sz w:val="24"/>
                <w:szCs w:val="24"/>
              </w:rPr>
              <w:t xml:space="preserve">    上年结转资金</w:t>
            </w:r>
          </w:p>
        </w:tc>
        <w:tc>
          <w:tcPr>
            <w:tcW w:w="1300" w:type="dxa"/>
            <w:tcBorders>
              <w:top w:val="nil"/>
              <w:left w:val="nil"/>
              <w:bottom w:val="single" w:color="auto" w:sz="4" w:space="0"/>
              <w:right w:val="single" w:color="auto" w:sz="4" w:space="0"/>
            </w:tcBorders>
            <w:shd w:val="clear" w:color="auto" w:fill="auto"/>
            <w:noWrap/>
            <w:vAlign w:val="center"/>
          </w:tcPr>
          <w:p w14:paraId="000594FB">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6C4223A8">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23455D47">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2B300EE5">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2BABF86C">
            <w:pPr>
              <w:widowControl/>
              <w:jc w:val="center"/>
              <w:rPr>
                <w:rFonts w:ascii="宋体" w:hAnsi="宋体" w:cs="宋体"/>
                <w:kern w:val="0"/>
                <w:sz w:val="24"/>
                <w:szCs w:val="24"/>
              </w:rPr>
            </w:pPr>
            <w:r>
              <w:rPr>
                <w:rFonts w:hint="eastAsia" w:ascii="宋体" w:hAnsi="宋体" w:cs="宋体"/>
                <w:kern w:val="0"/>
                <w:sz w:val="24"/>
                <w:szCs w:val="24"/>
              </w:rPr>
              <w:t>—</w:t>
            </w:r>
          </w:p>
        </w:tc>
      </w:tr>
      <w:tr w14:paraId="0D4F283F">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020A3FB2">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45ACB278">
            <w:pPr>
              <w:widowControl/>
              <w:jc w:val="center"/>
              <w:rPr>
                <w:rFonts w:ascii="宋体" w:hAnsi="宋体" w:cs="宋体"/>
                <w:kern w:val="0"/>
                <w:sz w:val="24"/>
                <w:szCs w:val="24"/>
              </w:rPr>
            </w:pPr>
            <w:r>
              <w:rPr>
                <w:rFonts w:hint="eastAsia" w:ascii="宋体" w:hAnsi="宋体" w:cs="宋体"/>
                <w:kern w:val="0"/>
                <w:sz w:val="24"/>
                <w:szCs w:val="24"/>
              </w:rPr>
              <w:t xml:space="preserve">        其他资金</w:t>
            </w:r>
          </w:p>
        </w:tc>
        <w:tc>
          <w:tcPr>
            <w:tcW w:w="1300" w:type="dxa"/>
            <w:tcBorders>
              <w:top w:val="nil"/>
              <w:left w:val="nil"/>
              <w:bottom w:val="single" w:color="auto" w:sz="4" w:space="0"/>
              <w:right w:val="single" w:color="auto" w:sz="4" w:space="0"/>
            </w:tcBorders>
            <w:shd w:val="clear" w:color="auto" w:fill="auto"/>
            <w:noWrap/>
            <w:vAlign w:val="center"/>
          </w:tcPr>
          <w:p w14:paraId="62A2CAE6">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3FFD0BB2">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1D37DF00">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7BBF82E9">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59544B47">
            <w:pPr>
              <w:widowControl/>
              <w:jc w:val="center"/>
              <w:rPr>
                <w:rFonts w:ascii="宋体" w:hAnsi="宋体" w:cs="宋体"/>
                <w:kern w:val="0"/>
                <w:sz w:val="24"/>
                <w:szCs w:val="24"/>
              </w:rPr>
            </w:pPr>
            <w:r>
              <w:rPr>
                <w:rFonts w:hint="eastAsia" w:ascii="宋体" w:hAnsi="宋体" w:cs="宋体"/>
                <w:kern w:val="0"/>
                <w:sz w:val="24"/>
                <w:szCs w:val="24"/>
              </w:rPr>
              <w:t>—</w:t>
            </w:r>
          </w:p>
        </w:tc>
      </w:tr>
      <w:tr w14:paraId="7ADF0235">
        <w:tblPrEx>
          <w:tblCellMar>
            <w:top w:w="0" w:type="dxa"/>
            <w:left w:w="108" w:type="dxa"/>
            <w:bottom w:w="0" w:type="dxa"/>
            <w:right w:w="108" w:type="dxa"/>
          </w:tblCellMar>
        </w:tblPrEx>
        <w:trPr>
          <w:trHeight w:val="420" w:hRule="atLeast"/>
        </w:trPr>
        <w:tc>
          <w:tcPr>
            <w:tcW w:w="640" w:type="dxa"/>
            <w:vMerge w:val="restart"/>
            <w:tcBorders>
              <w:top w:val="nil"/>
              <w:left w:val="single" w:color="auto" w:sz="8" w:space="0"/>
              <w:bottom w:val="single" w:color="000000" w:sz="4" w:space="0"/>
              <w:right w:val="single" w:color="auto" w:sz="4" w:space="0"/>
            </w:tcBorders>
            <w:shd w:val="clear" w:color="auto" w:fill="auto"/>
            <w:vAlign w:val="center"/>
          </w:tcPr>
          <w:p w14:paraId="6D2071DF">
            <w:pPr>
              <w:widowControl/>
              <w:jc w:val="center"/>
              <w:rPr>
                <w:rFonts w:ascii="宋体" w:hAnsi="宋体" w:cs="宋体"/>
                <w:kern w:val="0"/>
                <w:sz w:val="24"/>
                <w:szCs w:val="24"/>
              </w:rPr>
            </w:pPr>
            <w:r>
              <w:rPr>
                <w:rFonts w:hint="eastAsia" w:ascii="宋体" w:hAnsi="宋体" w:cs="宋体"/>
                <w:kern w:val="0"/>
                <w:sz w:val="24"/>
                <w:szCs w:val="24"/>
              </w:rPr>
              <w:t>年度</w:t>
            </w:r>
            <w:r>
              <w:rPr>
                <w:rFonts w:hint="eastAsia" w:ascii="宋体" w:hAnsi="宋体" w:cs="宋体"/>
                <w:kern w:val="0"/>
                <w:sz w:val="24"/>
                <w:szCs w:val="24"/>
              </w:rPr>
              <w:br w:type="textWrapping"/>
            </w:r>
            <w:r>
              <w:rPr>
                <w:rFonts w:hint="eastAsia" w:ascii="宋体" w:hAnsi="宋体" w:cs="宋体"/>
                <w:kern w:val="0"/>
                <w:sz w:val="24"/>
                <w:szCs w:val="24"/>
              </w:rPr>
              <w:t>总体</w:t>
            </w:r>
            <w:r>
              <w:rPr>
                <w:rFonts w:hint="eastAsia" w:ascii="宋体" w:hAnsi="宋体" w:cs="宋体"/>
                <w:kern w:val="0"/>
                <w:sz w:val="24"/>
                <w:szCs w:val="24"/>
              </w:rPr>
              <w:br w:type="textWrapping"/>
            </w:r>
            <w:r>
              <w:rPr>
                <w:rFonts w:hint="eastAsia" w:ascii="宋体" w:hAnsi="宋体" w:cs="宋体"/>
                <w:kern w:val="0"/>
                <w:sz w:val="24"/>
                <w:szCs w:val="24"/>
              </w:rPr>
              <w:t>目标</w:t>
            </w:r>
          </w:p>
        </w:tc>
        <w:tc>
          <w:tcPr>
            <w:tcW w:w="5740" w:type="dxa"/>
            <w:gridSpan w:val="4"/>
            <w:tcBorders>
              <w:top w:val="single" w:color="auto" w:sz="4" w:space="0"/>
              <w:left w:val="nil"/>
              <w:bottom w:val="single" w:color="auto" w:sz="4" w:space="0"/>
              <w:right w:val="single" w:color="000000" w:sz="4" w:space="0"/>
            </w:tcBorders>
            <w:shd w:val="clear" w:color="auto" w:fill="auto"/>
            <w:noWrap/>
            <w:vAlign w:val="center"/>
          </w:tcPr>
          <w:p w14:paraId="4CDB21A8">
            <w:pPr>
              <w:widowControl/>
              <w:jc w:val="center"/>
              <w:rPr>
                <w:rFonts w:ascii="宋体" w:hAnsi="宋体" w:cs="宋体"/>
                <w:kern w:val="0"/>
                <w:sz w:val="24"/>
                <w:szCs w:val="24"/>
              </w:rPr>
            </w:pPr>
            <w:r>
              <w:rPr>
                <w:rFonts w:hint="eastAsia" w:ascii="宋体" w:hAnsi="宋体" w:cs="宋体"/>
                <w:kern w:val="0"/>
                <w:sz w:val="24"/>
                <w:szCs w:val="24"/>
              </w:rPr>
              <w:t>预期目标</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391028EE">
            <w:pPr>
              <w:widowControl/>
              <w:jc w:val="center"/>
              <w:rPr>
                <w:rFonts w:ascii="宋体" w:hAnsi="宋体" w:cs="宋体"/>
                <w:kern w:val="0"/>
                <w:sz w:val="24"/>
                <w:szCs w:val="24"/>
              </w:rPr>
            </w:pPr>
            <w:r>
              <w:rPr>
                <w:rFonts w:hint="eastAsia" w:ascii="宋体" w:hAnsi="宋体" w:cs="宋体"/>
                <w:kern w:val="0"/>
                <w:sz w:val="24"/>
                <w:szCs w:val="24"/>
              </w:rPr>
              <w:t>实际完成情况</w:t>
            </w:r>
          </w:p>
        </w:tc>
      </w:tr>
      <w:tr w14:paraId="032D23A1">
        <w:tblPrEx>
          <w:tblCellMar>
            <w:top w:w="0" w:type="dxa"/>
            <w:left w:w="108" w:type="dxa"/>
            <w:bottom w:w="0" w:type="dxa"/>
            <w:right w:w="108" w:type="dxa"/>
          </w:tblCellMar>
        </w:tblPrEx>
        <w:trPr>
          <w:trHeight w:val="1308" w:hRule="atLeast"/>
        </w:trPr>
        <w:tc>
          <w:tcPr>
            <w:tcW w:w="640" w:type="dxa"/>
            <w:vMerge w:val="continue"/>
            <w:tcBorders>
              <w:top w:val="nil"/>
              <w:left w:val="single" w:color="auto" w:sz="8" w:space="0"/>
              <w:bottom w:val="single" w:color="000000" w:sz="4" w:space="0"/>
              <w:right w:val="single" w:color="auto" w:sz="4" w:space="0"/>
            </w:tcBorders>
            <w:vAlign w:val="center"/>
          </w:tcPr>
          <w:p w14:paraId="23101072">
            <w:pPr>
              <w:widowControl/>
              <w:jc w:val="left"/>
              <w:rPr>
                <w:rFonts w:ascii="宋体" w:hAnsi="宋体" w:cs="宋体"/>
                <w:kern w:val="0"/>
                <w:sz w:val="24"/>
                <w:szCs w:val="24"/>
              </w:rPr>
            </w:pPr>
          </w:p>
        </w:tc>
        <w:tc>
          <w:tcPr>
            <w:tcW w:w="5740" w:type="dxa"/>
            <w:gridSpan w:val="4"/>
            <w:tcBorders>
              <w:top w:val="single" w:color="auto" w:sz="4" w:space="0"/>
              <w:left w:val="nil"/>
              <w:bottom w:val="single" w:color="auto" w:sz="4" w:space="0"/>
              <w:right w:val="single" w:color="000000" w:sz="4" w:space="0"/>
            </w:tcBorders>
            <w:shd w:val="clear" w:color="auto" w:fill="auto"/>
            <w:vAlign w:val="center"/>
          </w:tcPr>
          <w:p w14:paraId="4D472425">
            <w:pPr>
              <w:widowControl/>
              <w:jc w:val="left"/>
              <w:rPr>
                <w:rFonts w:ascii="宋体" w:hAnsi="宋体" w:cs="宋体"/>
                <w:kern w:val="0"/>
                <w:sz w:val="22"/>
                <w:szCs w:val="22"/>
              </w:rPr>
            </w:pPr>
            <w:r>
              <w:rPr>
                <w:rFonts w:hint="eastAsia" w:ascii="宋体" w:hAnsi="宋体" w:cs="宋体"/>
                <w:kern w:val="0"/>
                <w:sz w:val="22"/>
                <w:szCs w:val="22"/>
              </w:rPr>
              <w:t>1、机场办公区网络通讯费、水电费、差旅补助费            2、协调落实国际航班计划                              3、保证航空口岸安全畅通                              4、机场办公区冬季采暖费</w:t>
            </w:r>
          </w:p>
        </w:tc>
        <w:tc>
          <w:tcPr>
            <w:tcW w:w="4136" w:type="dxa"/>
            <w:gridSpan w:val="4"/>
            <w:tcBorders>
              <w:top w:val="single" w:color="auto" w:sz="4" w:space="0"/>
              <w:left w:val="nil"/>
              <w:bottom w:val="single" w:color="auto" w:sz="4" w:space="0"/>
              <w:right w:val="single" w:color="000000" w:sz="8" w:space="0"/>
            </w:tcBorders>
            <w:shd w:val="clear" w:color="auto" w:fill="auto"/>
            <w:vAlign w:val="center"/>
          </w:tcPr>
          <w:p w14:paraId="5682C002">
            <w:pPr>
              <w:widowControl/>
              <w:jc w:val="left"/>
              <w:rPr>
                <w:rFonts w:ascii="宋体" w:hAnsi="宋体" w:cs="宋体"/>
                <w:kern w:val="0"/>
                <w:sz w:val="22"/>
                <w:szCs w:val="22"/>
              </w:rPr>
            </w:pPr>
            <w:r>
              <w:rPr>
                <w:rFonts w:hint="eastAsia" w:ascii="宋体" w:hAnsi="宋体" w:cs="宋体"/>
                <w:kern w:val="0"/>
                <w:sz w:val="22"/>
                <w:szCs w:val="22"/>
              </w:rPr>
              <w:t xml:space="preserve">1、达到长春龙嘉国际机场定期客运航班及货运包机给予及时查验保障             2、保证进出境航班及旅客及时通关      </w:t>
            </w:r>
          </w:p>
        </w:tc>
      </w:tr>
      <w:tr w14:paraId="459ECF3A">
        <w:tblPrEx>
          <w:tblCellMar>
            <w:top w:w="0" w:type="dxa"/>
            <w:left w:w="108" w:type="dxa"/>
            <w:bottom w:w="0" w:type="dxa"/>
            <w:right w:w="108" w:type="dxa"/>
          </w:tblCellMar>
        </w:tblPrEx>
        <w:trPr>
          <w:trHeight w:val="960" w:hRule="atLeast"/>
        </w:trPr>
        <w:tc>
          <w:tcPr>
            <w:tcW w:w="640" w:type="dxa"/>
            <w:vMerge w:val="restart"/>
            <w:tcBorders>
              <w:top w:val="nil"/>
              <w:left w:val="single" w:color="auto" w:sz="8" w:space="0"/>
              <w:bottom w:val="nil"/>
              <w:right w:val="single" w:color="auto" w:sz="4" w:space="0"/>
            </w:tcBorders>
            <w:shd w:val="clear" w:color="auto" w:fill="auto"/>
            <w:vAlign w:val="center"/>
          </w:tcPr>
          <w:p w14:paraId="4B7582C3">
            <w:pPr>
              <w:widowControl/>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type="textWrapping"/>
            </w:r>
            <w:r>
              <w:rPr>
                <w:rFonts w:hint="eastAsia" w:ascii="宋体" w:hAnsi="宋体" w:cs="宋体"/>
                <w:kern w:val="0"/>
                <w:sz w:val="24"/>
                <w:szCs w:val="24"/>
              </w:rPr>
              <w:t>效</w:t>
            </w:r>
            <w:r>
              <w:rPr>
                <w:rFonts w:hint="eastAsia" w:ascii="宋体" w:hAnsi="宋体" w:cs="宋体"/>
                <w:kern w:val="0"/>
                <w:sz w:val="24"/>
                <w:szCs w:val="24"/>
              </w:rPr>
              <w:br w:type="textWrapping"/>
            </w:r>
            <w:r>
              <w:rPr>
                <w:rFonts w:hint="eastAsia" w:ascii="宋体" w:hAnsi="宋体" w:cs="宋体"/>
                <w:kern w:val="0"/>
                <w:sz w:val="24"/>
                <w:szCs w:val="24"/>
              </w:rPr>
              <w:t>指</w:t>
            </w:r>
            <w:r>
              <w:rPr>
                <w:rFonts w:hint="eastAsia" w:ascii="宋体" w:hAnsi="宋体" w:cs="宋体"/>
                <w:kern w:val="0"/>
                <w:sz w:val="24"/>
                <w:szCs w:val="24"/>
              </w:rPr>
              <w:br w:type="textWrapping"/>
            </w:r>
            <w:r>
              <w:rPr>
                <w:rFonts w:hint="eastAsia" w:ascii="宋体" w:hAnsi="宋体" w:cs="宋体"/>
                <w:kern w:val="0"/>
                <w:sz w:val="24"/>
                <w:szCs w:val="24"/>
              </w:rPr>
              <w:t>标</w:t>
            </w:r>
          </w:p>
        </w:tc>
        <w:tc>
          <w:tcPr>
            <w:tcW w:w="1040" w:type="dxa"/>
            <w:tcBorders>
              <w:top w:val="nil"/>
              <w:left w:val="nil"/>
              <w:bottom w:val="single" w:color="auto" w:sz="4" w:space="0"/>
              <w:right w:val="single" w:color="auto" w:sz="4" w:space="0"/>
            </w:tcBorders>
            <w:shd w:val="clear" w:color="auto" w:fill="auto"/>
            <w:noWrap/>
            <w:vAlign w:val="center"/>
          </w:tcPr>
          <w:p w14:paraId="4D37C7DC">
            <w:pPr>
              <w:widowControl/>
              <w:jc w:val="center"/>
              <w:rPr>
                <w:rFonts w:ascii="宋体" w:hAnsi="宋体" w:cs="宋体"/>
                <w:kern w:val="0"/>
                <w:sz w:val="24"/>
                <w:szCs w:val="24"/>
              </w:rPr>
            </w:pPr>
            <w:r>
              <w:rPr>
                <w:rFonts w:hint="eastAsia" w:ascii="宋体" w:hAnsi="宋体" w:cs="宋体"/>
                <w:kern w:val="0"/>
                <w:sz w:val="24"/>
                <w:szCs w:val="24"/>
              </w:rPr>
              <w:t>一级批标</w:t>
            </w:r>
          </w:p>
        </w:tc>
        <w:tc>
          <w:tcPr>
            <w:tcW w:w="1280" w:type="dxa"/>
            <w:tcBorders>
              <w:top w:val="nil"/>
              <w:left w:val="nil"/>
              <w:bottom w:val="single" w:color="auto" w:sz="4" w:space="0"/>
              <w:right w:val="single" w:color="auto" w:sz="4" w:space="0"/>
            </w:tcBorders>
            <w:shd w:val="clear" w:color="auto" w:fill="auto"/>
            <w:noWrap/>
            <w:vAlign w:val="center"/>
          </w:tcPr>
          <w:p w14:paraId="45D7EB00">
            <w:pPr>
              <w:widowControl/>
              <w:jc w:val="center"/>
              <w:rPr>
                <w:rFonts w:ascii="宋体" w:hAnsi="宋体" w:cs="宋体"/>
                <w:kern w:val="0"/>
                <w:sz w:val="24"/>
                <w:szCs w:val="24"/>
              </w:rPr>
            </w:pPr>
            <w:r>
              <w:rPr>
                <w:rFonts w:hint="eastAsia" w:ascii="宋体" w:hAnsi="宋体" w:cs="宋体"/>
                <w:kern w:val="0"/>
                <w:sz w:val="24"/>
                <w:szCs w:val="24"/>
              </w:rPr>
              <w:t>二级指标</w:t>
            </w:r>
          </w:p>
        </w:tc>
        <w:tc>
          <w:tcPr>
            <w:tcW w:w="2120" w:type="dxa"/>
            <w:tcBorders>
              <w:top w:val="single" w:color="auto" w:sz="4" w:space="0"/>
              <w:left w:val="nil"/>
              <w:bottom w:val="single" w:color="auto" w:sz="4" w:space="0"/>
              <w:right w:val="single" w:color="000000" w:sz="4" w:space="0"/>
            </w:tcBorders>
            <w:shd w:val="clear" w:color="auto" w:fill="auto"/>
            <w:noWrap/>
            <w:vAlign w:val="center"/>
          </w:tcPr>
          <w:p w14:paraId="4543C8A1">
            <w:pPr>
              <w:widowControl/>
              <w:jc w:val="center"/>
              <w:rPr>
                <w:rFonts w:ascii="宋体" w:hAnsi="宋体" w:cs="宋体"/>
                <w:kern w:val="0"/>
                <w:sz w:val="24"/>
                <w:szCs w:val="24"/>
              </w:rPr>
            </w:pPr>
            <w:r>
              <w:rPr>
                <w:rFonts w:hint="eastAsia" w:ascii="宋体" w:hAnsi="宋体" w:cs="宋体"/>
                <w:kern w:val="0"/>
                <w:sz w:val="24"/>
                <w:szCs w:val="24"/>
              </w:rPr>
              <w:t>三级指标</w:t>
            </w:r>
          </w:p>
        </w:tc>
        <w:tc>
          <w:tcPr>
            <w:tcW w:w="1300" w:type="dxa"/>
            <w:tcBorders>
              <w:top w:val="nil"/>
              <w:left w:val="nil"/>
              <w:bottom w:val="single" w:color="auto" w:sz="4" w:space="0"/>
              <w:right w:val="single" w:color="auto" w:sz="4" w:space="0"/>
            </w:tcBorders>
            <w:shd w:val="clear" w:color="auto" w:fill="auto"/>
            <w:vAlign w:val="center"/>
          </w:tcPr>
          <w:p w14:paraId="102C782D">
            <w:pPr>
              <w:widowControl/>
              <w:jc w:val="center"/>
              <w:rPr>
                <w:rFonts w:ascii="宋体" w:hAnsi="宋体" w:cs="宋体"/>
                <w:kern w:val="0"/>
                <w:sz w:val="24"/>
                <w:szCs w:val="24"/>
              </w:rPr>
            </w:pPr>
            <w:r>
              <w:rPr>
                <w:rFonts w:hint="eastAsia" w:ascii="宋体" w:hAnsi="宋体" w:cs="宋体"/>
                <w:kern w:val="0"/>
                <w:sz w:val="24"/>
                <w:szCs w:val="24"/>
              </w:rPr>
              <w:t>年度指标值</w:t>
            </w:r>
          </w:p>
        </w:tc>
        <w:tc>
          <w:tcPr>
            <w:tcW w:w="1320" w:type="dxa"/>
            <w:tcBorders>
              <w:top w:val="nil"/>
              <w:left w:val="nil"/>
              <w:bottom w:val="single" w:color="auto" w:sz="4" w:space="0"/>
              <w:right w:val="single" w:color="auto" w:sz="4" w:space="0"/>
            </w:tcBorders>
            <w:shd w:val="clear" w:color="auto" w:fill="auto"/>
            <w:vAlign w:val="center"/>
          </w:tcPr>
          <w:p w14:paraId="014B8BEA">
            <w:pPr>
              <w:widowControl/>
              <w:jc w:val="center"/>
              <w:rPr>
                <w:rFonts w:ascii="宋体" w:hAnsi="宋体" w:cs="宋体"/>
                <w:kern w:val="0"/>
                <w:sz w:val="24"/>
                <w:szCs w:val="24"/>
              </w:rPr>
            </w:pPr>
            <w:r>
              <w:rPr>
                <w:rFonts w:hint="eastAsia" w:ascii="宋体" w:hAnsi="宋体" w:cs="宋体"/>
                <w:kern w:val="0"/>
                <w:sz w:val="24"/>
                <w:szCs w:val="24"/>
              </w:rPr>
              <w:t>实际完成值</w:t>
            </w:r>
          </w:p>
        </w:tc>
        <w:tc>
          <w:tcPr>
            <w:tcW w:w="720" w:type="dxa"/>
            <w:tcBorders>
              <w:top w:val="nil"/>
              <w:left w:val="nil"/>
              <w:bottom w:val="single" w:color="auto" w:sz="4" w:space="0"/>
              <w:right w:val="single" w:color="auto" w:sz="4" w:space="0"/>
            </w:tcBorders>
            <w:shd w:val="clear" w:color="auto" w:fill="auto"/>
            <w:noWrap/>
            <w:vAlign w:val="center"/>
          </w:tcPr>
          <w:p w14:paraId="5B1E0616">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0B20C3D0">
            <w:pPr>
              <w:widowControl/>
              <w:jc w:val="center"/>
              <w:rPr>
                <w:rFonts w:ascii="宋体" w:hAnsi="宋体" w:cs="宋体"/>
                <w:kern w:val="0"/>
                <w:sz w:val="24"/>
                <w:szCs w:val="24"/>
              </w:rPr>
            </w:pPr>
            <w:r>
              <w:rPr>
                <w:rFonts w:hint="eastAsia" w:ascii="宋体" w:hAnsi="宋体" w:cs="宋体"/>
                <w:kern w:val="0"/>
                <w:sz w:val="24"/>
                <w:szCs w:val="24"/>
              </w:rPr>
              <w:t>得分</w:t>
            </w:r>
          </w:p>
        </w:tc>
        <w:tc>
          <w:tcPr>
            <w:tcW w:w="1160" w:type="dxa"/>
            <w:tcBorders>
              <w:top w:val="nil"/>
              <w:left w:val="nil"/>
              <w:bottom w:val="single" w:color="auto" w:sz="4" w:space="0"/>
              <w:right w:val="single" w:color="auto" w:sz="8" w:space="0"/>
            </w:tcBorders>
            <w:shd w:val="clear" w:color="auto" w:fill="auto"/>
            <w:vAlign w:val="center"/>
          </w:tcPr>
          <w:p w14:paraId="5134E864">
            <w:pPr>
              <w:widowControl/>
              <w:jc w:val="center"/>
              <w:rPr>
                <w:rFonts w:ascii="宋体" w:hAnsi="宋体" w:cs="宋体"/>
                <w:kern w:val="0"/>
                <w:sz w:val="24"/>
                <w:szCs w:val="24"/>
              </w:rPr>
            </w:pPr>
            <w:r>
              <w:rPr>
                <w:rFonts w:hint="eastAsia" w:ascii="宋体" w:hAnsi="宋体" w:cs="宋体"/>
                <w:kern w:val="0"/>
                <w:sz w:val="24"/>
                <w:szCs w:val="24"/>
              </w:rPr>
              <w:t>偏差原因分析及改进措施</w:t>
            </w:r>
          </w:p>
        </w:tc>
      </w:tr>
      <w:tr w14:paraId="1091C000">
        <w:tblPrEx>
          <w:tblCellMar>
            <w:top w:w="0" w:type="dxa"/>
            <w:left w:w="108" w:type="dxa"/>
            <w:bottom w:w="0" w:type="dxa"/>
            <w:right w:w="108" w:type="dxa"/>
          </w:tblCellMar>
        </w:tblPrEx>
        <w:trPr>
          <w:trHeight w:val="960" w:hRule="atLeast"/>
        </w:trPr>
        <w:tc>
          <w:tcPr>
            <w:tcW w:w="640" w:type="dxa"/>
            <w:vMerge w:val="continue"/>
            <w:tcBorders>
              <w:top w:val="nil"/>
              <w:left w:val="single" w:color="auto" w:sz="8" w:space="0"/>
              <w:bottom w:val="nil"/>
              <w:right w:val="single" w:color="auto" w:sz="4" w:space="0"/>
            </w:tcBorders>
            <w:vAlign w:val="center"/>
          </w:tcPr>
          <w:p w14:paraId="0EDAAEC8">
            <w:pPr>
              <w:widowControl/>
              <w:jc w:val="left"/>
              <w:rPr>
                <w:rFonts w:ascii="宋体" w:hAnsi="宋体" w:cs="宋体"/>
                <w:kern w:val="0"/>
                <w:sz w:val="24"/>
                <w:szCs w:val="24"/>
              </w:rPr>
            </w:pP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14:paraId="60902206">
            <w:pPr>
              <w:widowControl/>
              <w:jc w:val="center"/>
              <w:rPr>
                <w:rFonts w:ascii="宋体" w:hAnsi="宋体" w:cs="宋体"/>
                <w:kern w:val="0"/>
                <w:sz w:val="24"/>
                <w:szCs w:val="24"/>
              </w:rPr>
            </w:pPr>
            <w:r>
              <w:rPr>
                <w:rFonts w:hint="eastAsia" w:ascii="宋体" w:hAnsi="宋体" w:cs="宋体"/>
                <w:kern w:val="0"/>
                <w:sz w:val="24"/>
                <w:szCs w:val="24"/>
              </w:rPr>
              <w:t>产出指标</w:t>
            </w:r>
          </w:p>
        </w:tc>
        <w:tc>
          <w:tcPr>
            <w:tcW w:w="1280" w:type="dxa"/>
            <w:vMerge w:val="restart"/>
            <w:tcBorders>
              <w:top w:val="nil"/>
              <w:left w:val="single" w:color="auto" w:sz="4" w:space="0"/>
              <w:bottom w:val="single" w:color="000000" w:sz="4" w:space="0"/>
              <w:right w:val="single" w:color="auto" w:sz="4" w:space="0"/>
            </w:tcBorders>
            <w:shd w:val="clear" w:color="auto" w:fill="auto"/>
            <w:noWrap/>
            <w:vAlign w:val="center"/>
          </w:tcPr>
          <w:p w14:paraId="3DA2E097">
            <w:pPr>
              <w:widowControl/>
              <w:jc w:val="center"/>
              <w:rPr>
                <w:rFonts w:ascii="宋体" w:hAnsi="宋体" w:cs="宋体"/>
                <w:kern w:val="0"/>
                <w:sz w:val="24"/>
                <w:szCs w:val="24"/>
              </w:rPr>
            </w:pPr>
            <w:r>
              <w:rPr>
                <w:rFonts w:hint="eastAsia" w:ascii="宋体" w:hAnsi="宋体" w:cs="宋体"/>
                <w:kern w:val="0"/>
                <w:sz w:val="24"/>
                <w:szCs w:val="24"/>
              </w:rPr>
              <w:t>数量指标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587A834E">
            <w:pPr>
              <w:widowControl/>
              <w:jc w:val="left"/>
              <w:rPr>
                <w:rFonts w:ascii="宋体" w:hAnsi="宋体" w:cs="宋体"/>
                <w:kern w:val="0"/>
                <w:sz w:val="24"/>
                <w:szCs w:val="24"/>
              </w:rPr>
            </w:pPr>
            <w:r>
              <w:rPr>
                <w:rFonts w:hint="eastAsia" w:ascii="宋体" w:hAnsi="宋体" w:cs="宋体"/>
                <w:kern w:val="0"/>
                <w:sz w:val="24"/>
                <w:szCs w:val="24"/>
              </w:rPr>
              <w:t>2019年长春龙嘉国际机场口岸办公区网络通信</w:t>
            </w:r>
          </w:p>
        </w:tc>
        <w:tc>
          <w:tcPr>
            <w:tcW w:w="1300" w:type="dxa"/>
            <w:tcBorders>
              <w:top w:val="nil"/>
              <w:left w:val="nil"/>
              <w:bottom w:val="single" w:color="auto" w:sz="4" w:space="0"/>
              <w:right w:val="single" w:color="auto" w:sz="4" w:space="0"/>
            </w:tcBorders>
            <w:shd w:val="clear" w:color="auto" w:fill="auto"/>
            <w:vAlign w:val="center"/>
          </w:tcPr>
          <w:p w14:paraId="3FDCE60A">
            <w:pPr>
              <w:widowControl/>
              <w:jc w:val="center"/>
              <w:rPr>
                <w:rFonts w:ascii="宋体" w:hAnsi="宋体" w:cs="宋体"/>
                <w:kern w:val="0"/>
                <w:sz w:val="24"/>
                <w:szCs w:val="24"/>
              </w:rPr>
            </w:pPr>
            <w:r>
              <w:rPr>
                <w:rFonts w:hint="eastAsia" w:ascii="宋体" w:hAnsi="宋体" w:cs="宋体"/>
                <w:kern w:val="0"/>
                <w:sz w:val="24"/>
                <w:szCs w:val="24"/>
              </w:rPr>
              <w:t>12次</w:t>
            </w:r>
          </w:p>
        </w:tc>
        <w:tc>
          <w:tcPr>
            <w:tcW w:w="1320" w:type="dxa"/>
            <w:tcBorders>
              <w:top w:val="nil"/>
              <w:left w:val="nil"/>
              <w:bottom w:val="single" w:color="auto" w:sz="4" w:space="0"/>
              <w:right w:val="single" w:color="auto" w:sz="4" w:space="0"/>
            </w:tcBorders>
            <w:shd w:val="clear" w:color="auto" w:fill="auto"/>
            <w:vAlign w:val="center"/>
          </w:tcPr>
          <w:p w14:paraId="640F56C6">
            <w:pPr>
              <w:widowControl/>
              <w:jc w:val="left"/>
              <w:rPr>
                <w:rFonts w:ascii="宋体" w:hAnsi="宋体" w:cs="宋体"/>
                <w:kern w:val="0"/>
                <w:sz w:val="24"/>
                <w:szCs w:val="24"/>
              </w:rPr>
            </w:pPr>
            <w:r>
              <w:rPr>
                <w:rFonts w:hint="eastAsia" w:ascii="宋体" w:hAnsi="宋体" w:cs="宋体"/>
                <w:kern w:val="0"/>
                <w:sz w:val="24"/>
                <w:szCs w:val="24"/>
              </w:rPr>
              <w:t>已完成</w:t>
            </w:r>
          </w:p>
        </w:tc>
        <w:tc>
          <w:tcPr>
            <w:tcW w:w="720" w:type="dxa"/>
            <w:tcBorders>
              <w:top w:val="nil"/>
              <w:left w:val="nil"/>
              <w:bottom w:val="single" w:color="auto" w:sz="4" w:space="0"/>
              <w:right w:val="single" w:color="auto" w:sz="4" w:space="0"/>
            </w:tcBorders>
            <w:shd w:val="clear" w:color="auto" w:fill="auto"/>
            <w:vAlign w:val="center"/>
          </w:tcPr>
          <w:p w14:paraId="0DFD791F">
            <w:pPr>
              <w:widowControl/>
              <w:jc w:val="right"/>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vAlign w:val="center"/>
          </w:tcPr>
          <w:p w14:paraId="043AC343">
            <w:pPr>
              <w:widowControl/>
              <w:jc w:val="right"/>
              <w:rPr>
                <w:rFonts w:ascii="宋体" w:hAnsi="宋体" w:cs="宋体"/>
                <w:kern w:val="0"/>
                <w:sz w:val="24"/>
                <w:szCs w:val="24"/>
              </w:rPr>
            </w:pPr>
            <w:r>
              <w:rPr>
                <w:rFonts w:hint="eastAsia" w:ascii="宋体" w:hAnsi="宋体" w:cs="宋体"/>
                <w:kern w:val="0"/>
                <w:sz w:val="24"/>
                <w:szCs w:val="24"/>
              </w:rPr>
              <w:t>10</w:t>
            </w:r>
          </w:p>
        </w:tc>
        <w:tc>
          <w:tcPr>
            <w:tcW w:w="1160" w:type="dxa"/>
            <w:tcBorders>
              <w:top w:val="nil"/>
              <w:left w:val="nil"/>
              <w:bottom w:val="single" w:color="auto" w:sz="4" w:space="0"/>
              <w:right w:val="single" w:color="auto" w:sz="8" w:space="0"/>
            </w:tcBorders>
            <w:shd w:val="clear" w:color="auto" w:fill="auto"/>
            <w:vAlign w:val="center"/>
          </w:tcPr>
          <w:p w14:paraId="48E20EF0">
            <w:pPr>
              <w:widowControl/>
              <w:jc w:val="left"/>
              <w:rPr>
                <w:rFonts w:ascii="宋体" w:hAnsi="宋体" w:cs="宋体"/>
                <w:kern w:val="0"/>
                <w:sz w:val="24"/>
                <w:szCs w:val="24"/>
              </w:rPr>
            </w:pPr>
            <w:r>
              <w:rPr>
                <w:rFonts w:hint="eastAsia" w:ascii="宋体" w:hAnsi="宋体" w:cs="宋体"/>
                <w:kern w:val="0"/>
                <w:sz w:val="24"/>
                <w:szCs w:val="24"/>
              </w:rPr>
              <w:t>　</w:t>
            </w:r>
          </w:p>
        </w:tc>
      </w:tr>
      <w:tr w14:paraId="632FA9FB">
        <w:tblPrEx>
          <w:tblCellMar>
            <w:top w:w="0" w:type="dxa"/>
            <w:left w:w="108" w:type="dxa"/>
            <w:bottom w:w="0" w:type="dxa"/>
            <w:right w:w="108" w:type="dxa"/>
          </w:tblCellMar>
        </w:tblPrEx>
        <w:trPr>
          <w:trHeight w:val="768" w:hRule="atLeast"/>
        </w:trPr>
        <w:tc>
          <w:tcPr>
            <w:tcW w:w="640" w:type="dxa"/>
            <w:vMerge w:val="continue"/>
            <w:tcBorders>
              <w:top w:val="nil"/>
              <w:left w:val="single" w:color="auto" w:sz="8" w:space="0"/>
              <w:bottom w:val="nil"/>
              <w:right w:val="single" w:color="auto" w:sz="4" w:space="0"/>
            </w:tcBorders>
            <w:vAlign w:val="center"/>
          </w:tcPr>
          <w:p w14:paraId="2D440088">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075E363C">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34CE71C0">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auto" w:sz="4" w:space="0"/>
            </w:tcBorders>
            <w:shd w:val="clear" w:color="auto" w:fill="auto"/>
            <w:vAlign w:val="center"/>
          </w:tcPr>
          <w:p w14:paraId="7F11D193">
            <w:pPr>
              <w:widowControl/>
              <w:jc w:val="left"/>
              <w:rPr>
                <w:rFonts w:ascii="宋体" w:hAnsi="宋体" w:cs="宋体"/>
                <w:kern w:val="0"/>
                <w:sz w:val="24"/>
                <w:szCs w:val="24"/>
              </w:rPr>
            </w:pPr>
            <w:r>
              <w:rPr>
                <w:rFonts w:hint="eastAsia" w:ascii="宋体" w:hAnsi="宋体" w:cs="宋体"/>
                <w:kern w:val="0"/>
                <w:sz w:val="24"/>
                <w:szCs w:val="24"/>
              </w:rPr>
              <w:t xml:space="preserve">2019年长春龙嘉国际机场水电费 </w:t>
            </w:r>
          </w:p>
        </w:tc>
        <w:tc>
          <w:tcPr>
            <w:tcW w:w="1300" w:type="dxa"/>
            <w:tcBorders>
              <w:top w:val="nil"/>
              <w:left w:val="nil"/>
              <w:bottom w:val="single" w:color="auto" w:sz="4" w:space="0"/>
              <w:right w:val="single" w:color="auto" w:sz="4" w:space="0"/>
            </w:tcBorders>
            <w:shd w:val="clear" w:color="auto" w:fill="auto"/>
            <w:vAlign w:val="center"/>
          </w:tcPr>
          <w:p w14:paraId="3B08096E">
            <w:pPr>
              <w:widowControl/>
              <w:jc w:val="center"/>
              <w:rPr>
                <w:rFonts w:ascii="宋体" w:hAnsi="宋体" w:cs="宋体"/>
                <w:kern w:val="0"/>
                <w:sz w:val="24"/>
                <w:szCs w:val="24"/>
              </w:rPr>
            </w:pPr>
            <w:r>
              <w:rPr>
                <w:rFonts w:hint="eastAsia" w:ascii="宋体" w:hAnsi="宋体" w:cs="宋体"/>
                <w:kern w:val="0"/>
                <w:sz w:val="24"/>
                <w:szCs w:val="24"/>
              </w:rPr>
              <w:t>12次</w:t>
            </w:r>
          </w:p>
        </w:tc>
        <w:tc>
          <w:tcPr>
            <w:tcW w:w="1320" w:type="dxa"/>
            <w:tcBorders>
              <w:top w:val="nil"/>
              <w:left w:val="nil"/>
              <w:bottom w:val="single" w:color="auto" w:sz="4" w:space="0"/>
              <w:right w:val="single" w:color="auto" w:sz="4" w:space="0"/>
            </w:tcBorders>
            <w:shd w:val="clear" w:color="auto" w:fill="auto"/>
            <w:vAlign w:val="center"/>
          </w:tcPr>
          <w:p w14:paraId="6F573D36">
            <w:pPr>
              <w:widowControl/>
              <w:jc w:val="left"/>
              <w:rPr>
                <w:rFonts w:ascii="宋体" w:hAnsi="宋体" w:cs="宋体"/>
                <w:kern w:val="0"/>
                <w:sz w:val="24"/>
                <w:szCs w:val="24"/>
              </w:rPr>
            </w:pPr>
            <w:r>
              <w:rPr>
                <w:rFonts w:hint="eastAsia" w:ascii="宋体" w:hAnsi="宋体" w:cs="宋体"/>
                <w:kern w:val="0"/>
                <w:sz w:val="24"/>
                <w:szCs w:val="24"/>
              </w:rPr>
              <w:t>已完成</w:t>
            </w:r>
          </w:p>
        </w:tc>
        <w:tc>
          <w:tcPr>
            <w:tcW w:w="720" w:type="dxa"/>
            <w:tcBorders>
              <w:top w:val="nil"/>
              <w:left w:val="nil"/>
              <w:bottom w:val="single" w:color="auto" w:sz="4" w:space="0"/>
              <w:right w:val="single" w:color="auto" w:sz="4" w:space="0"/>
            </w:tcBorders>
            <w:shd w:val="clear" w:color="auto" w:fill="auto"/>
            <w:vAlign w:val="center"/>
          </w:tcPr>
          <w:p w14:paraId="54EC9FD5">
            <w:pPr>
              <w:widowControl/>
              <w:jc w:val="right"/>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vAlign w:val="center"/>
          </w:tcPr>
          <w:p w14:paraId="3ED050BB">
            <w:pPr>
              <w:widowControl/>
              <w:jc w:val="right"/>
              <w:rPr>
                <w:rFonts w:ascii="宋体" w:hAnsi="宋体" w:cs="宋体"/>
                <w:kern w:val="0"/>
                <w:sz w:val="24"/>
                <w:szCs w:val="24"/>
              </w:rPr>
            </w:pPr>
            <w:r>
              <w:rPr>
                <w:rFonts w:hint="eastAsia" w:ascii="宋体" w:hAnsi="宋体" w:cs="宋体"/>
                <w:kern w:val="0"/>
                <w:sz w:val="24"/>
                <w:szCs w:val="24"/>
              </w:rPr>
              <w:t>10</w:t>
            </w:r>
          </w:p>
        </w:tc>
        <w:tc>
          <w:tcPr>
            <w:tcW w:w="1160" w:type="dxa"/>
            <w:tcBorders>
              <w:top w:val="nil"/>
              <w:left w:val="nil"/>
              <w:bottom w:val="single" w:color="auto" w:sz="4" w:space="0"/>
              <w:right w:val="single" w:color="auto" w:sz="8" w:space="0"/>
            </w:tcBorders>
            <w:shd w:val="clear" w:color="auto" w:fill="auto"/>
            <w:vAlign w:val="center"/>
          </w:tcPr>
          <w:p w14:paraId="0E348A5D">
            <w:pPr>
              <w:widowControl/>
              <w:jc w:val="left"/>
              <w:rPr>
                <w:rFonts w:ascii="宋体" w:hAnsi="宋体" w:cs="宋体"/>
                <w:kern w:val="0"/>
                <w:sz w:val="24"/>
                <w:szCs w:val="24"/>
              </w:rPr>
            </w:pPr>
            <w:r>
              <w:rPr>
                <w:rFonts w:hint="eastAsia" w:ascii="宋体" w:hAnsi="宋体" w:cs="宋体"/>
                <w:kern w:val="0"/>
                <w:sz w:val="24"/>
                <w:szCs w:val="24"/>
              </w:rPr>
              <w:t>　</w:t>
            </w:r>
          </w:p>
        </w:tc>
      </w:tr>
      <w:tr w14:paraId="15BBA394">
        <w:tblPrEx>
          <w:tblCellMar>
            <w:top w:w="0" w:type="dxa"/>
            <w:left w:w="108" w:type="dxa"/>
            <w:bottom w:w="0" w:type="dxa"/>
            <w:right w:w="108" w:type="dxa"/>
          </w:tblCellMar>
        </w:tblPrEx>
        <w:trPr>
          <w:trHeight w:val="792" w:hRule="atLeast"/>
        </w:trPr>
        <w:tc>
          <w:tcPr>
            <w:tcW w:w="640" w:type="dxa"/>
            <w:vMerge w:val="continue"/>
            <w:tcBorders>
              <w:top w:val="nil"/>
              <w:left w:val="single" w:color="auto" w:sz="8" w:space="0"/>
              <w:bottom w:val="nil"/>
              <w:right w:val="single" w:color="auto" w:sz="4" w:space="0"/>
            </w:tcBorders>
            <w:vAlign w:val="center"/>
          </w:tcPr>
          <w:p w14:paraId="593A3965">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3E7D281E">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4107FE33">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auto" w:sz="4" w:space="0"/>
            </w:tcBorders>
            <w:shd w:val="clear" w:color="auto" w:fill="auto"/>
            <w:vAlign w:val="center"/>
          </w:tcPr>
          <w:p w14:paraId="53621703">
            <w:pPr>
              <w:widowControl/>
              <w:jc w:val="left"/>
              <w:rPr>
                <w:rFonts w:ascii="宋体" w:hAnsi="宋体" w:cs="宋体"/>
                <w:kern w:val="0"/>
                <w:sz w:val="24"/>
                <w:szCs w:val="24"/>
              </w:rPr>
            </w:pPr>
            <w:r>
              <w:rPr>
                <w:rFonts w:hint="eastAsia" w:ascii="宋体" w:hAnsi="宋体" w:cs="宋体"/>
                <w:kern w:val="0"/>
                <w:sz w:val="24"/>
                <w:szCs w:val="24"/>
              </w:rPr>
              <w:t>2019年长春龙嘉国际机场采暖费</w:t>
            </w:r>
          </w:p>
        </w:tc>
        <w:tc>
          <w:tcPr>
            <w:tcW w:w="1300" w:type="dxa"/>
            <w:tcBorders>
              <w:top w:val="nil"/>
              <w:left w:val="nil"/>
              <w:bottom w:val="single" w:color="auto" w:sz="4" w:space="0"/>
              <w:right w:val="single" w:color="auto" w:sz="4" w:space="0"/>
            </w:tcBorders>
            <w:shd w:val="clear" w:color="auto" w:fill="auto"/>
            <w:vAlign w:val="center"/>
          </w:tcPr>
          <w:p w14:paraId="285B71CF">
            <w:pPr>
              <w:widowControl/>
              <w:jc w:val="center"/>
              <w:rPr>
                <w:rFonts w:ascii="宋体" w:hAnsi="宋体" w:cs="宋体"/>
                <w:kern w:val="0"/>
                <w:sz w:val="24"/>
                <w:szCs w:val="24"/>
              </w:rPr>
            </w:pPr>
            <w:r>
              <w:rPr>
                <w:rFonts w:hint="eastAsia" w:ascii="宋体" w:hAnsi="宋体" w:cs="宋体"/>
                <w:kern w:val="0"/>
                <w:sz w:val="24"/>
                <w:szCs w:val="24"/>
              </w:rPr>
              <w:t xml:space="preserve">1次 </w:t>
            </w:r>
          </w:p>
        </w:tc>
        <w:tc>
          <w:tcPr>
            <w:tcW w:w="1320" w:type="dxa"/>
            <w:tcBorders>
              <w:top w:val="nil"/>
              <w:left w:val="nil"/>
              <w:bottom w:val="single" w:color="auto" w:sz="4" w:space="0"/>
              <w:right w:val="single" w:color="auto" w:sz="4" w:space="0"/>
            </w:tcBorders>
            <w:shd w:val="clear" w:color="auto" w:fill="auto"/>
            <w:vAlign w:val="center"/>
          </w:tcPr>
          <w:p w14:paraId="2DD5CB5E">
            <w:pPr>
              <w:widowControl/>
              <w:jc w:val="left"/>
              <w:rPr>
                <w:rFonts w:ascii="宋体" w:hAnsi="宋体" w:cs="宋体"/>
                <w:kern w:val="0"/>
                <w:sz w:val="24"/>
                <w:szCs w:val="24"/>
              </w:rPr>
            </w:pPr>
            <w:r>
              <w:rPr>
                <w:rFonts w:hint="eastAsia" w:ascii="宋体" w:hAnsi="宋体" w:cs="宋体"/>
                <w:kern w:val="0"/>
                <w:sz w:val="24"/>
                <w:szCs w:val="24"/>
              </w:rPr>
              <w:t>未完成</w:t>
            </w:r>
          </w:p>
        </w:tc>
        <w:tc>
          <w:tcPr>
            <w:tcW w:w="720" w:type="dxa"/>
            <w:tcBorders>
              <w:top w:val="nil"/>
              <w:left w:val="nil"/>
              <w:bottom w:val="single" w:color="auto" w:sz="4" w:space="0"/>
              <w:right w:val="single" w:color="auto" w:sz="4" w:space="0"/>
            </w:tcBorders>
            <w:shd w:val="clear" w:color="auto" w:fill="auto"/>
            <w:vAlign w:val="center"/>
          </w:tcPr>
          <w:p w14:paraId="1A08B299">
            <w:pPr>
              <w:widowControl/>
              <w:jc w:val="right"/>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vAlign w:val="center"/>
          </w:tcPr>
          <w:p w14:paraId="0FE931DF">
            <w:pPr>
              <w:widowControl/>
              <w:jc w:val="right"/>
              <w:rPr>
                <w:rFonts w:ascii="宋体" w:hAnsi="宋体" w:cs="宋体"/>
                <w:kern w:val="0"/>
                <w:sz w:val="24"/>
                <w:szCs w:val="24"/>
              </w:rPr>
            </w:pPr>
            <w:r>
              <w:rPr>
                <w:rFonts w:hint="eastAsia" w:ascii="宋体" w:hAnsi="宋体" w:cs="宋体"/>
                <w:kern w:val="0"/>
                <w:sz w:val="24"/>
                <w:szCs w:val="24"/>
              </w:rPr>
              <w:t>5</w:t>
            </w:r>
          </w:p>
        </w:tc>
        <w:tc>
          <w:tcPr>
            <w:tcW w:w="1160" w:type="dxa"/>
            <w:tcBorders>
              <w:top w:val="nil"/>
              <w:left w:val="nil"/>
              <w:bottom w:val="single" w:color="auto" w:sz="4" w:space="0"/>
              <w:right w:val="single" w:color="auto" w:sz="8" w:space="0"/>
            </w:tcBorders>
            <w:shd w:val="clear" w:color="auto" w:fill="auto"/>
            <w:vAlign w:val="center"/>
          </w:tcPr>
          <w:p w14:paraId="37D3AE0E">
            <w:pPr>
              <w:widowControl/>
              <w:jc w:val="left"/>
              <w:rPr>
                <w:rFonts w:ascii="宋体" w:hAnsi="宋体" w:cs="宋体"/>
                <w:kern w:val="0"/>
                <w:sz w:val="24"/>
                <w:szCs w:val="24"/>
              </w:rPr>
            </w:pPr>
            <w:r>
              <w:rPr>
                <w:rFonts w:hint="eastAsia" w:ascii="宋体" w:hAnsi="宋体" w:cs="宋体"/>
                <w:kern w:val="0"/>
                <w:sz w:val="24"/>
                <w:szCs w:val="24"/>
              </w:rPr>
              <w:t>没有通知缴款</w:t>
            </w:r>
          </w:p>
        </w:tc>
      </w:tr>
      <w:tr w14:paraId="5AA59BD2">
        <w:tblPrEx>
          <w:tblCellMar>
            <w:top w:w="0" w:type="dxa"/>
            <w:left w:w="108" w:type="dxa"/>
            <w:bottom w:w="0" w:type="dxa"/>
            <w:right w:w="108" w:type="dxa"/>
          </w:tblCellMar>
        </w:tblPrEx>
        <w:trPr>
          <w:trHeight w:val="672" w:hRule="atLeast"/>
        </w:trPr>
        <w:tc>
          <w:tcPr>
            <w:tcW w:w="640" w:type="dxa"/>
            <w:vMerge w:val="continue"/>
            <w:tcBorders>
              <w:top w:val="nil"/>
              <w:left w:val="single" w:color="auto" w:sz="8" w:space="0"/>
              <w:bottom w:val="nil"/>
              <w:right w:val="single" w:color="auto" w:sz="4" w:space="0"/>
            </w:tcBorders>
            <w:vAlign w:val="center"/>
          </w:tcPr>
          <w:p w14:paraId="6AB96A7B">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431583B0">
            <w:pPr>
              <w:widowControl/>
              <w:jc w:val="left"/>
              <w:rPr>
                <w:rFonts w:ascii="宋体" w:hAnsi="宋体" w:cs="宋体"/>
                <w:kern w:val="0"/>
                <w:sz w:val="24"/>
                <w:szCs w:val="24"/>
              </w:rPr>
            </w:pPr>
          </w:p>
        </w:tc>
        <w:tc>
          <w:tcPr>
            <w:tcW w:w="1280" w:type="dxa"/>
            <w:tcBorders>
              <w:top w:val="nil"/>
              <w:left w:val="nil"/>
              <w:bottom w:val="single" w:color="auto" w:sz="4" w:space="0"/>
              <w:right w:val="single" w:color="auto" w:sz="4" w:space="0"/>
            </w:tcBorders>
            <w:shd w:val="clear" w:color="auto" w:fill="auto"/>
            <w:noWrap/>
            <w:vAlign w:val="center"/>
          </w:tcPr>
          <w:p w14:paraId="6259B6C6">
            <w:pPr>
              <w:widowControl/>
              <w:jc w:val="center"/>
              <w:rPr>
                <w:rFonts w:ascii="宋体" w:hAnsi="宋体" w:cs="宋体"/>
                <w:kern w:val="0"/>
                <w:sz w:val="24"/>
                <w:szCs w:val="24"/>
              </w:rPr>
            </w:pPr>
            <w:r>
              <w:rPr>
                <w:rFonts w:hint="eastAsia" w:ascii="宋体" w:hAnsi="宋体" w:cs="宋体"/>
                <w:kern w:val="0"/>
                <w:sz w:val="24"/>
                <w:szCs w:val="24"/>
              </w:rPr>
              <w:t>质量指标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0B6594C2">
            <w:pPr>
              <w:widowControl/>
              <w:jc w:val="center"/>
              <w:rPr>
                <w:rFonts w:ascii="宋体" w:hAnsi="宋体" w:cs="宋体"/>
                <w:kern w:val="0"/>
                <w:sz w:val="24"/>
                <w:szCs w:val="24"/>
              </w:rPr>
            </w:pPr>
            <w:r>
              <w:rPr>
                <w:rFonts w:hint="eastAsia" w:ascii="宋体" w:hAnsi="宋体" w:cs="宋体"/>
                <w:kern w:val="0"/>
                <w:sz w:val="24"/>
                <w:szCs w:val="24"/>
              </w:rPr>
              <w:t>严格按照财政要求支付</w:t>
            </w:r>
          </w:p>
        </w:tc>
        <w:tc>
          <w:tcPr>
            <w:tcW w:w="1300" w:type="dxa"/>
            <w:tcBorders>
              <w:top w:val="nil"/>
              <w:left w:val="nil"/>
              <w:bottom w:val="single" w:color="auto" w:sz="4" w:space="0"/>
              <w:right w:val="single" w:color="auto" w:sz="4" w:space="0"/>
            </w:tcBorders>
            <w:shd w:val="clear" w:color="auto" w:fill="auto"/>
            <w:vAlign w:val="center"/>
          </w:tcPr>
          <w:p w14:paraId="1357B919">
            <w:pPr>
              <w:widowControl/>
              <w:jc w:val="center"/>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vAlign w:val="center"/>
          </w:tcPr>
          <w:p w14:paraId="57A4FBD0">
            <w:pPr>
              <w:widowControl/>
              <w:jc w:val="left"/>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18A1842D">
            <w:pPr>
              <w:widowControl/>
              <w:jc w:val="right"/>
              <w:rPr>
                <w:rFonts w:ascii="宋体" w:hAnsi="宋体" w:cs="宋体"/>
                <w:kern w:val="0"/>
                <w:sz w:val="24"/>
                <w:szCs w:val="24"/>
              </w:rPr>
            </w:pPr>
            <w:r>
              <w:rPr>
                <w:rFonts w:hint="eastAsia" w:ascii="宋体" w:hAnsi="宋体" w:cs="宋体"/>
                <w:kern w:val="0"/>
                <w:sz w:val="24"/>
                <w:szCs w:val="24"/>
              </w:rPr>
              <w:t>5</w:t>
            </w:r>
          </w:p>
        </w:tc>
        <w:tc>
          <w:tcPr>
            <w:tcW w:w="936" w:type="dxa"/>
            <w:tcBorders>
              <w:top w:val="nil"/>
              <w:left w:val="nil"/>
              <w:bottom w:val="single" w:color="auto" w:sz="4" w:space="0"/>
              <w:right w:val="single" w:color="auto" w:sz="4" w:space="0"/>
            </w:tcBorders>
            <w:shd w:val="clear" w:color="auto" w:fill="auto"/>
            <w:vAlign w:val="center"/>
          </w:tcPr>
          <w:p w14:paraId="3E3BC9A1">
            <w:pPr>
              <w:widowControl/>
              <w:jc w:val="right"/>
              <w:rPr>
                <w:rFonts w:ascii="宋体" w:hAnsi="宋体" w:cs="宋体"/>
                <w:kern w:val="0"/>
                <w:sz w:val="24"/>
                <w:szCs w:val="24"/>
              </w:rPr>
            </w:pPr>
            <w:r>
              <w:rPr>
                <w:rFonts w:hint="eastAsia" w:ascii="宋体" w:hAnsi="宋体" w:cs="宋体"/>
                <w:kern w:val="0"/>
                <w:sz w:val="24"/>
                <w:szCs w:val="24"/>
              </w:rPr>
              <w:t>5</w:t>
            </w:r>
          </w:p>
        </w:tc>
        <w:tc>
          <w:tcPr>
            <w:tcW w:w="1160" w:type="dxa"/>
            <w:tcBorders>
              <w:top w:val="nil"/>
              <w:left w:val="nil"/>
              <w:bottom w:val="single" w:color="auto" w:sz="4" w:space="0"/>
              <w:right w:val="single" w:color="auto" w:sz="8" w:space="0"/>
            </w:tcBorders>
            <w:shd w:val="clear" w:color="auto" w:fill="auto"/>
            <w:vAlign w:val="center"/>
          </w:tcPr>
          <w:p w14:paraId="4B260529">
            <w:pPr>
              <w:widowControl/>
              <w:jc w:val="left"/>
              <w:rPr>
                <w:rFonts w:ascii="宋体" w:hAnsi="宋体" w:cs="宋体"/>
                <w:kern w:val="0"/>
                <w:sz w:val="22"/>
                <w:szCs w:val="22"/>
              </w:rPr>
            </w:pPr>
            <w:r>
              <w:rPr>
                <w:rFonts w:hint="eastAsia" w:ascii="宋体" w:hAnsi="宋体" w:cs="宋体"/>
                <w:kern w:val="0"/>
                <w:sz w:val="22"/>
                <w:szCs w:val="22"/>
              </w:rPr>
              <w:t>　</w:t>
            </w:r>
          </w:p>
        </w:tc>
      </w:tr>
      <w:tr w14:paraId="7AC2BBE2">
        <w:tblPrEx>
          <w:tblCellMar>
            <w:top w:w="0" w:type="dxa"/>
            <w:left w:w="108" w:type="dxa"/>
            <w:bottom w:w="0" w:type="dxa"/>
            <w:right w:w="108" w:type="dxa"/>
          </w:tblCellMar>
        </w:tblPrEx>
        <w:trPr>
          <w:trHeight w:val="552" w:hRule="atLeast"/>
        </w:trPr>
        <w:tc>
          <w:tcPr>
            <w:tcW w:w="640" w:type="dxa"/>
            <w:vMerge w:val="continue"/>
            <w:tcBorders>
              <w:top w:val="nil"/>
              <w:left w:val="single" w:color="auto" w:sz="8" w:space="0"/>
              <w:bottom w:val="nil"/>
              <w:right w:val="single" w:color="auto" w:sz="4" w:space="0"/>
            </w:tcBorders>
            <w:vAlign w:val="center"/>
          </w:tcPr>
          <w:p w14:paraId="4D0C6F31">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45241ADF">
            <w:pPr>
              <w:widowControl/>
              <w:jc w:val="left"/>
              <w:rPr>
                <w:rFonts w:ascii="宋体" w:hAnsi="宋体" w:cs="宋体"/>
                <w:kern w:val="0"/>
                <w:sz w:val="24"/>
                <w:szCs w:val="24"/>
              </w:rPr>
            </w:pPr>
          </w:p>
        </w:tc>
        <w:tc>
          <w:tcPr>
            <w:tcW w:w="1280" w:type="dxa"/>
            <w:tcBorders>
              <w:top w:val="nil"/>
              <w:left w:val="nil"/>
              <w:bottom w:val="single" w:color="auto" w:sz="4" w:space="0"/>
              <w:right w:val="single" w:color="auto" w:sz="4" w:space="0"/>
            </w:tcBorders>
            <w:shd w:val="clear" w:color="auto" w:fill="auto"/>
            <w:noWrap/>
            <w:vAlign w:val="center"/>
          </w:tcPr>
          <w:p w14:paraId="30BCB12D">
            <w:pPr>
              <w:widowControl/>
              <w:jc w:val="center"/>
              <w:rPr>
                <w:rFonts w:ascii="宋体" w:hAnsi="宋体" w:cs="宋体"/>
                <w:kern w:val="0"/>
                <w:sz w:val="24"/>
                <w:szCs w:val="24"/>
              </w:rPr>
            </w:pPr>
            <w:r>
              <w:rPr>
                <w:rFonts w:hint="eastAsia" w:ascii="宋体" w:hAnsi="宋体" w:cs="宋体"/>
                <w:kern w:val="0"/>
                <w:sz w:val="24"/>
                <w:szCs w:val="24"/>
              </w:rPr>
              <w:t>时效指标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3BA30787">
            <w:pPr>
              <w:widowControl/>
              <w:jc w:val="center"/>
              <w:rPr>
                <w:rFonts w:ascii="宋体" w:hAnsi="宋体" w:cs="宋体"/>
                <w:kern w:val="0"/>
                <w:sz w:val="24"/>
                <w:szCs w:val="24"/>
              </w:rPr>
            </w:pPr>
            <w:r>
              <w:rPr>
                <w:rFonts w:hint="eastAsia" w:ascii="宋体" w:hAnsi="宋体" w:cs="宋体"/>
                <w:kern w:val="0"/>
                <w:sz w:val="24"/>
                <w:szCs w:val="24"/>
              </w:rPr>
              <w:t>专项资金拨付</w:t>
            </w:r>
          </w:p>
        </w:tc>
        <w:tc>
          <w:tcPr>
            <w:tcW w:w="1300" w:type="dxa"/>
            <w:tcBorders>
              <w:top w:val="nil"/>
              <w:left w:val="nil"/>
              <w:bottom w:val="single" w:color="auto" w:sz="4" w:space="0"/>
              <w:right w:val="single" w:color="auto" w:sz="4" w:space="0"/>
            </w:tcBorders>
            <w:shd w:val="clear" w:color="auto" w:fill="auto"/>
            <w:vAlign w:val="center"/>
          </w:tcPr>
          <w:p w14:paraId="5E8F95CF">
            <w:pPr>
              <w:widowControl/>
              <w:jc w:val="center"/>
              <w:rPr>
                <w:rFonts w:ascii="宋体" w:hAnsi="宋体" w:cs="宋体"/>
                <w:kern w:val="0"/>
                <w:sz w:val="24"/>
                <w:szCs w:val="24"/>
              </w:rPr>
            </w:pPr>
            <w:r>
              <w:rPr>
                <w:rFonts w:hint="eastAsia" w:ascii="宋体" w:hAnsi="宋体" w:cs="宋体"/>
                <w:kern w:val="0"/>
                <w:sz w:val="24"/>
                <w:szCs w:val="24"/>
              </w:rPr>
              <w:t>及时</w:t>
            </w:r>
          </w:p>
        </w:tc>
        <w:tc>
          <w:tcPr>
            <w:tcW w:w="1320" w:type="dxa"/>
            <w:tcBorders>
              <w:top w:val="nil"/>
              <w:left w:val="nil"/>
              <w:bottom w:val="single" w:color="auto" w:sz="4" w:space="0"/>
              <w:right w:val="single" w:color="auto" w:sz="4" w:space="0"/>
            </w:tcBorders>
            <w:shd w:val="clear" w:color="auto" w:fill="auto"/>
            <w:vAlign w:val="center"/>
          </w:tcPr>
          <w:p w14:paraId="7E65FF37">
            <w:pPr>
              <w:widowControl/>
              <w:jc w:val="left"/>
              <w:rPr>
                <w:rFonts w:ascii="宋体" w:hAnsi="宋体" w:cs="宋体"/>
                <w:kern w:val="0"/>
                <w:sz w:val="24"/>
                <w:szCs w:val="24"/>
              </w:rPr>
            </w:pPr>
            <w:r>
              <w:rPr>
                <w:rFonts w:hint="eastAsia" w:ascii="宋体" w:hAnsi="宋体" w:cs="宋体"/>
                <w:kern w:val="0"/>
                <w:sz w:val="24"/>
                <w:szCs w:val="24"/>
              </w:rPr>
              <w:t>未完全达到</w:t>
            </w:r>
          </w:p>
        </w:tc>
        <w:tc>
          <w:tcPr>
            <w:tcW w:w="720" w:type="dxa"/>
            <w:tcBorders>
              <w:top w:val="nil"/>
              <w:left w:val="nil"/>
              <w:bottom w:val="single" w:color="auto" w:sz="4" w:space="0"/>
              <w:right w:val="single" w:color="auto" w:sz="4" w:space="0"/>
            </w:tcBorders>
            <w:shd w:val="clear" w:color="auto" w:fill="auto"/>
            <w:vAlign w:val="center"/>
          </w:tcPr>
          <w:p w14:paraId="702F91F3">
            <w:pPr>
              <w:widowControl/>
              <w:jc w:val="right"/>
              <w:rPr>
                <w:rFonts w:ascii="宋体" w:hAnsi="宋体" w:cs="宋体"/>
                <w:kern w:val="0"/>
                <w:sz w:val="24"/>
                <w:szCs w:val="24"/>
              </w:rPr>
            </w:pPr>
            <w:r>
              <w:rPr>
                <w:rFonts w:hint="eastAsia" w:ascii="宋体" w:hAnsi="宋体" w:cs="宋体"/>
                <w:kern w:val="0"/>
                <w:sz w:val="24"/>
                <w:szCs w:val="24"/>
              </w:rPr>
              <w:t>15</w:t>
            </w:r>
          </w:p>
        </w:tc>
        <w:tc>
          <w:tcPr>
            <w:tcW w:w="936" w:type="dxa"/>
            <w:tcBorders>
              <w:top w:val="nil"/>
              <w:left w:val="nil"/>
              <w:bottom w:val="single" w:color="auto" w:sz="4" w:space="0"/>
              <w:right w:val="single" w:color="auto" w:sz="4" w:space="0"/>
            </w:tcBorders>
            <w:shd w:val="clear" w:color="auto" w:fill="auto"/>
            <w:vAlign w:val="center"/>
          </w:tcPr>
          <w:p w14:paraId="72169448">
            <w:pPr>
              <w:widowControl/>
              <w:jc w:val="right"/>
              <w:rPr>
                <w:rFonts w:ascii="宋体" w:hAnsi="宋体" w:cs="宋体"/>
                <w:kern w:val="0"/>
                <w:sz w:val="24"/>
                <w:szCs w:val="24"/>
              </w:rPr>
            </w:pPr>
            <w:r>
              <w:rPr>
                <w:rFonts w:hint="eastAsia" w:ascii="宋体" w:hAnsi="宋体" w:cs="宋体"/>
                <w:kern w:val="0"/>
                <w:sz w:val="24"/>
                <w:szCs w:val="24"/>
              </w:rPr>
              <w:t>8</w:t>
            </w:r>
          </w:p>
        </w:tc>
        <w:tc>
          <w:tcPr>
            <w:tcW w:w="1160" w:type="dxa"/>
            <w:tcBorders>
              <w:top w:val="nil"/>
              <w:left w:val="nil"/>
              <w:bottom w:val="single" w:color="auto" w:sz="4" w:space="0"/>
              <w:right w:val="single" w:color="auto" w:sz="8" w:space="0"/>
            </w:tcBorders>
            <w:shd w:val="clear" w:color="auto" w:fill="auto"/>
            <w:vAlign w:val="center"/>
          </w:tcPr>
          <w:p w14:paraId="5DA29B2C">
            <w:pPr>
              <w:widowControl/>
              <w:jc w:val="left"/>
              <w:rPr>
                <w:rFonts w:ascii="宋体" w:hAnsi="宋体" w:cs="宋体"/>
                <w:kern w:val="0"/>
                <w:sz w:val="22"/>
                <w:szCs w:val="22"/>
              </w:rPr>
            </w:pPr>
            <w:r>
              <w:rPr>
                <w:rFonts w:hint="eastAsia" w:ascii="宋体" w:hAnsi="宋体" w:cs="宋体"/>
                <w:kern w:val="0"/>
                <w:sz w:val="22"/>
                <w:szCs w:val="22"/>
              </w:rPr>
              <w:t>　</w:t>
            </w:r>
          </w:p>
        </w:tc>
      </w:tr>
      <w:tr w14:paraId="3DE327C8">
        <w:tblPrEx>
          <w:tblCellMar>
            <w:top w:w="0" w:type="dxa"/>
            <w:left w:w="108" w:type="dxa"/>
            <w:bottom w:w="0" w:type="dxa"/>
            <w:right w:w="108" w:type="dxa"/>
          </w:tblCellMar>
        </w:tblPrEx>
        <w:trPr>
          <w:trHeight w:val="532" w:hRule="atLeast"/>
        </w:trPr>
        <w:tc>
          <w:tcPr>
            <w:tcW w:w="640" w:type="dxa"/>
            <w:vMerge w:val="continue"/>
            <w:tcBorders>
              <w:top w:val="nil"/>
              <w:left w:val="single" w:color="auto" w:sz="8" w:space="0"/>
              <w:bottom w:val="nil"/>
              <w:right w:val="single" w:color="auto" w:sz="4" w:space="0"/>
            </w:tcBorders>
            <w:vAlign w:val="center"/>
          </w:tcPr>
          <w:p w14:paraId="58FC53F2">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01B0E8A6">
            <w:pPr>
              <w:widowControl/>
              <w:jc w:val="left"/>
              <w:rPr>
                <w:rFonts w:ascii="宋体" w:hAnsi="宋体" w:cs="宋体"/>
                <w:kern w:val="0"/>
                <w:sz w:val="24"/>
                <w:szCs w:val="24"/>
              </w:rPr>
            </w:pPr>
          </w:p>
        </w:tc>
        <w:tc>
          <w:tcPr>
            <w:tcW w:w="1280" w:type="dxa"/>
            <w:vMerge w:val="restart"/>
            <w:tcBorders>
              <w:top w:val="nil"/>
              <w:left w:val="single" w:color="auto" w:sz="4" w:space="0"/>
              <w:bottom w:val="single" w:color="000000" w:sz="4" w:space="0"/>
              <w:right w:val="single" w:color="auto" w:sz="4" w:space="0"/>
            </w:tcBorders>
            <w:shd w:val="clear" w:color="auto" w:fill="auto"/>
            <w:noWrap/>
            <w:vAlign w:val="center"/>
          </w:tcPr>
          <w:p w14:paraId="6E9CDE81">
            <w:pPr>
              <w:widowControl/>
              <w:jc w:val="center"/>
              <w:rPr>
                <w:rFonts w:ascii="宋体" w:hAnsi="宋体" w:cs="宋体"/>
                <w:kern w:val="0"/>
                <w:sz w:val="24"/>
                <w:szCs w:val="24"/>
              </w:rPr>
            </w:pPr>
            <w:r>
              <w:rPr>
                <w:rFonts w:hint="eastAsia" w:ascii="宋体" w:hAnsi="宋体" w:cs="宋体"/>
                <w:kern w:val="0"/>
                <w:sz w:val="24"/>
                <w:szCs w:val="24"/>
              </w:rPr>
              <w:t>成本指标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161B9E1E">
            <w:pPr>
              <w:widowControl/>
              <w:jc w:val="left"/>
              <w:rPr>
                <w:rFonts w:ascii="宋体" w:hAnsi="宋体" w:cs="宋体"/>
                <w:kern w:val="0"/>
                <w:sz w:val="24"/>
                <w:szCs w:val="24"/>
              </w:rPr>
            </w:pPr>
            <w:r>
              <w:rPr>
                <w:rFonts w:hint="eastAsia" w:ascii="宋体" w:hAnsi="宋体" w:cs="宋体"/>
                <w:kern w:val="0"/>
                <w:sz w:val="24"/>
                <w:szCs w:val="24"/>
              </w:rPr>
              <w:t xml:space="preserve"> 长春龙嘉机场口岸办公区采暖费</w:t>
            </w:r>
          </w:p>
        </w:tc>
        <w:tc>
          <w:tcPr>
            <w:tcW w:w="1300" w:type="dxa"/>
            <w:tcBorders>
              <w:top w:val="nil"/>
              <w:left w:val="nil"/>
              <w:bottom w:val="single" w:color="auto" w:sz="4" w:space="0"/>
              <w:right w:val="single" w:color="auto" w:sz="4" w:space="0"/>
            </w:tcBorders>
            <w:shd w:val="clear" w:color="auto" w:fill="auto"/>
            <w:vAlign w:val="center"/>
          </w:tcPr>
          <w:p w14:paraId="7BF9E073">
            <w:pPr>
              <w:widowControl/>
              <w:jc w:val="center"/>
              <w:rPr>
                <w:rFonts w:ascii="宋体" w:hAnsi="宋体" w:cs="宋体"/>
                <w:kern w:val="0"/>
                <w:sz w:val="24"/>
                <w:szCs w:val="24"/>
              </w:rPr>
            </w:pPr>
            <w:r>
              <w:rPr>
                <w:rFonts w:hint="eastAsia" w:ascii="宋体" w:hAnsi="宋体" w:cs="宋体"/>
                <w:kern w:val="0"/>
                <w:sz w:val="24"/>
                <w:szCs w:val="24"/>
              </w:rPr>
              <w:t>按要求执行</w:t>
            </w:r>
          </w:p>
        </w:tc>
        <w:tc>
          <w:tcPr>
            <w:tcW w:w="1320" w:type="dxa"/>
            <w:tcBorders>
              <w:top w:val="nil"/>
              <w:left w:val="nil"/>
              <w:bottom w:val="single" w:color="auto" w:sz="4" w:space="0"/>
              <w:right w:val="single" w:color="auto" w:sz="4" w:space="0"/>
            </w:tcBorders>
            <w:shd w:val="clear" w:color="auto" w:fill="auto"/>
            <w:vAlign w:val="center"/>
          </w:tcPr>
          <w:p w14:paraId="4224727A">
            <w:pPr>
              <w:widowControl/>
              <w:jc w:val="left"/>
              <w:rPr>
                <w:rFonts w:ascii="宋体" w:hAnsi="宋体" w:cs="宋体"/>
                <w:kern w:val="0"/>
                <w:sz w:val="24"/>
                <w:szCs w:val="24"/>
              </w:rPr>
            </w:pPr>
            <w:r>
              <w:rPr>
                <w:rFonts w:hint="eastAsia" w:ascii="宋体" w:hAnsi="宋体" w:cs="宋体"/>
                <w:kern w:val="0"/>
                <w:sz w:val="24"/>
                <w:szCs w:val="24"/>
              </w:rPr>
              <w:t>未达到目标</w:t>
            </w:r>
          </w:p>
        </w:tc>
        <w:tc>
          <w:tcPr>
            <w:tcW w:w="720" w:type="dxa"/>
            <w:tcBorders>
              <w:top w:val="nil"/>
              <w:left w:val="nil"/>
              <w:bottom w:val="single" w:color="auto" w:sz="4" w:space="0"/>
              <w:right w:val="single" w:color="auto" w:sz="4" w:space="0"/>
            </w:tcBorders>
            <w:shd w:val="clear" w:color="auto" w:fill="auto"/>
            <w:vAlign w:val="center"/>
          </w:tcPr>
          <w:p w14:paraId="0E2A4950">
            <w:pPr>
              <w:widowControl/>
              <w:jc w:val="right"/>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vAlign w:val="center"/>
          </w:tcPr>
          <w:p w14:paraId="68ED3483">
            <w:pPr>
              <w:widowControl/>
              <w:jc w:val="right"/>
              <w:rPr>
                <w:rFonts w:ascii="宋体" w:hAnsi="宋体" w:cs="宋体"/>
                <w:kern w:val="0"/>
                <w:sz w:val="24"/>
                <w:szCs w:val="24"/>
              </w:rPr>
            </w:pPr>
            <w:r>
              <w:rPr>
                <w:rFonts w:hint="eastAsia" w:ascii="宋体" w:hAnsi="宋体" w:cs="宋体"/>
                <w:kern w:val="0"/>
                <w:sz w:val="24"/>
                <w:szCs w:val="24"/>
              </w:rPr>
              <w:t>5</w:t>
            </w:r>
          </w:p>
        </w:tc>
        <w:tc>
          <w:tcPr>
            <w:tcW w:w="1160" w:type="dxa"/>
            <w:tcBorders>
              <w:top w:val="nil"/>
              <w:left w:val="nil"/>
              <w:bottom w:val="single" w:color="auto" w:sz="4" w:space="0"/>
              <w:right w:val="single" w:color="auto" w:sz="8" w:space="0"/>
            </w:tcBorders>
            <w:shd w:val="clear" w:color="auto" w:fill="auto"/>
            <w:vAlign w:val="center"/>
          </w:tcPr>
          <w:p w14:paraId="23064D55">
            <w:pPr>
              <w:widowControl/>
              <w:jc w:val="left"/>
              <w:rPr>
                <w:rFonts w:ascii="宋体" w:hAnsi="宋体" w:cs="宋体"/>
                <w:kern w:val="0"/>
                <w:sz w:val="24"/>
                <w:szCs w:val="24"/>
              </w:rPr>
            </w:pPr>
            <w:r>
              <w:rPr>
                <w:rFonts w:hint="eastAsia" w:ascii="宋体" w:hAnsi="宋体" w:cs="宋体"/>
                <w:kern w:val="0"/>
                <w:sz w:val="24"/>
                <w:szCs w:val="24"/>
              </w:rPr>
              <w:t>还没有到缴费期</w:t>
            </w:r>
          </w:p>
        </w:tc>
      </w:tr>
      <w:tr w14:paraId="470F8E4D">
        <w:tblPrEx>
          <w:tblCellMar>
            <w:top w:w="0" w:type="dxa"/>
            <w:left w:w="108" w:type="dxa"/>
            <w:bottom w:w="0" w:type="dxa"/>
            <w:right w:w="108" w:type="dxa"/>
          </w:tblCellMar>
        </w:tblPrEx>
        <w:trPr>
          <w:trHeight w:val="660" w:hRule="atLeast"/>
        </w:trPr>
        <w:tc>
          <w:tcPr>
            <w:tcW w:w="640" w:type="dxa"/>
            <w:vMerge w:val="continue"/>
            <w:tcBorders>
              <w:top w:val="nil"/>
              <w:left w:val="single" w:color="auto" w:sz="8" w:space="0"/>
              <w:bottom w:val="nil"/>
              <w:right w:val="single" w:color="auto" w:sz="4" w:space="0"/>
            </w:tcBorders>
            <w:vAlign w:val="center"/>
          </w:tcPr>
          <w:p w14:paraId="4262E7F9">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238BFB68">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10C4CE10">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auto" w:sz="4" w:space="0"/>
            </w:tcBorders>
            <w:shd w:val="clear" w:color="auto" w:fill="auto"/>
            <w:vAlign w:val="center"/>
          </w:tcPr>
          <w:p w14:paraId="3F3F83E5">
            <w:pPr>
              <w:widowControl/>
              <w:jc w:val="left"/>
              <w:rPr>
                <w:rFonts w:ascii="宋体" w:hAnsi="宋体" w:cs="宋体"/>
                <w:kern w:val="0"/>
                <w:sz w:val="24"/>
                <w:szCs w:val="24"/>
              </w:rPr>
            </w:pPr>
            <w:r>
              <w:rPr>
                <w:rFonts w:hint="eastAsia" w:ascii="宋体" w:hAnsi="宋体" w:cs="宋体"/>
                <w:kern w:val="0"/>
                <w:sz w:val="24"/>
                <w:szCs w:val="24"/>
              </w:rPr>
              <w:t xml:space="preserve"> 长春龙嘉机场口岸办公区水电费</w:t>
            </w:r>
          </w:p>
        </w:tc>
        <w:tc>
          <w:tcPr>
            <w:tcW w:w="1300" w:type="dxa"/>
            <w:tcBorders>
              <w:top w:val="nil"/>
              <w:left w:val="nil"/>
              <w:bottom w:val="single" w:color="auto" w:sz="4" w:space="0"/>
              <w:right w:val="single" w:color="auto" w:sz="4" w:space="0"/>
            </w:tcBorders>
            <w:shd w:val="clear" w:color="auto" w:fill="auto"/>
            <w:vAlign w:val="center"/>
          </w:tcPr>
          <w:p w14:paraId="7D32A72E">
            <w:pPr>
              <w:widowControl/>
              <w:jc w:val="center"/>
              <w:rPr>
                <w:rFonts w:ascii="宋体" w:hAnsi="宋体" w:cs="宋体"/>
                <w:kern w:val="0"/>
                <w:sz w:val="24"/>
                <w:szCs w:val="24"/>
              </w:rPr>
            </w:pPr>
            <w:r>
              <w:rPr>
                <w:rFonts w:hint="eastAsia" w:ascii="宋体" w:hAnsi="宋体" w:cs="宋体"/>
                <w:kern w:val="0"/>
                <w:sz w:val="24"/>
                <w:szCs w:val="24"/>
              </w:rPr>
              <w:t>按要求执行</w:t>
            </w:r>
          </w:p>
        </w:tc>
        <w:tc>
          <w:tcPr>
            <w:tcW w:w="1320" w:type="dxa"/>
            <w:tcBorders>
              <w:top w:val="nil"/>
              <w:left w:val="nil"/>
              <w:bottom w:val="single" w:color="auto" w:sz="4" w:space="0"/>
              <w:right w:val="single" w:color="auto" w:sz="4" w:space="0"/>
            </w:tcBorders>
            <w:shd w:val="clear" w:color="auto" w:fill="auto"/>
            <w:vAlign w:val="center"/>
          </w:tcPr>
          <w:p w14:paraId="2F0C95F0">
            <w:pPr>
              <w:widowControl/>
              <w:jc w:val="left"/>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4EA908B4">
            <w:pPr>
              <w:widowControl/>
              <w:jc w:val="right"/>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vAlign w:val="center"/>
          </w:tcPr>
          <w:p w14:paraId="7D44936B">
            <w:pPr>
              <w:widowControl/>
              <w:jc w:val="right"/>
              <w:rPr>
                <w:rFonts w:ascii="宋体" w:hAnsi="宋体" w:cs="宋体"/>
                <w:kern w:val="0"/>
                <w:sz w:val="24"/>
                <w:szCs w:val="24"/>
              </w:rPr>
            </w:pPr>
            <w:r>
              <w:rPr>
                <w:rFonts w:hint="eastAsia" w:ascii="宋体" w:hAnsi="宋体" w:cs="宋体"/>
                <w:kern w:val="0"/>
                <w:sz w:val="24"/>
                <w:szCs w:val="24"/>
              </w:rPr>
              <w:t>10</w:t>
            </w:r>
          </w:p>
        </w:tc>
        <w:tc>
          <w:tcPr>
            <w:tcW w:w="1160" w:type="dxa"/>
            <w:tcBorders>
              <w:top w:val="nil"/>
              <w:left w:val="nil"/>
              <w:bottom w:val="single" w:color="auto" w:sz="4" w:space="0"/>
              <w:right w:val="single" w:color="auto" w:sz="8" w:space="0"/>
            </w:tcBorders>
            <w:shd w:val="clear" w:color="auto" w:fill="auto"/>
            <w:vAlign w:val="center"/>
          </w:tcPr>
          <w:p w14:paraId="637D704A">
            <w:pPr>
              <w:widowControl/>
              <w:jc w:val="left"/>
              <w:rPr>
                <w:rFonts w:ascii="宋体" w:hAnsi="宋体" w:cs="宋体"/>
                <w:kern w:val="0"/>
                <w:sz w:val="24"/>
                <w:szCs w:val="24"/>
              </w:rPr>
            </w:pPr>
            <w:r>
              <w:rPr>
                <w:rFonts w:hint="eastAsia" w:ascii="宋体" w:hAnsi="宋体" w:cs="宋体"/>
                <w:kern w:val="0"/>
                <w:sz w:val="24"/>
                <w:szCs w:val="24"/>
              </w:rPr>
              <w:t>　</w:t>
            </w:r>
          </w:p>
        </w:tc>
      </w:tr>
      <w:tr w14:paraId="2E6AC9EA">
        <w:tblPrEx>
          <w:tblCellMar>
            <w:top w:w="0" w:type="dxa"/>
            <w:left w:w="108" w:type="dxa"/>
            <w:bottom w:w="0" w:type="dxa"/>
            <w:right w:w="108" w:type="dxa"/>
          </w:tblCellMar>
        </w:tblPrEx>
        <w:trPr>
          <w:trHeight w:val="720" w:hRule="atLeast"/>
        </w:trPr>
        <w:tc>
          <w:tcPr>
            <w:tcW w:w="640" w:type="dxa"/>
            <w:vMerge w:val="continue"/>
            <w:tcBorders>
              <w:top w:val="nil"/>
              <w:left w:val="single" w:color="auto" w:sz="8" w:space="0"/>
              <w:bottom w:val="nil"/>
              <w:right w:val="single" w:color="auto" w:sz="4" w:space="0"/>
            </w:tcBorders>
            <w:vAlign w:val="center"/>
          </w:tcPr>
          <w:p w14:paraId="2C54D158">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61618207">
            <w:pPr>
              <w:widowControl/>
              <w:jc w:val="left"/>
              <w:rPr>
                <w:rFonts w:ascii="宋体" w:hAnsi="宋体" w:cs="宋体"/>
                <w:kern w:val="0"/>
                <w:sz w:val="24"/>
                <w:szCs w:val="24"/>
              </w:rPr>
            </w:pPr>
          </w:p>
        </w:tc>
        <w:tc>
          <w:tcPr>
            <w:tcW w:w="1280" w:type="dxa"/>
            <w:vMerge w:val="continue"/>
            <w:tcBorders>
              <w:top w:val="nil"/>
              <w:left w:val="single" w:color="auto" w:sz="4" w:space="0"/>
              <w:bottom w:val="single" w:color="000000" w:sz="4" w:space="0"/>
              <w:right w:val="single" w:color="auto" w:sz="4" w:space="0"/>
            </w:tcBorders>
            <w:vAlign w:val="center"/>
          </w:tcPr>
          <w:p w14:paraId="7054DCE8">
            <w:pPr>
              <w:widowControl/>
              <w:jc w:val="left"/>
              <w:rPr>
                <w:rFonts w:ascii="宋体" w:hAnsi="宋体" w:cs="宋体"/>
                <w:kern w:val="0"/>
                <w:sz w:val="24"/>
                <w:szCs w:val="24"/>
              </w:rPr>
            </w:pPr>
          </w:p>
        </w:tc>
        <w:tc>
          <w:tcPr>
            <w:tcW w:w="2120" w:type="dxa"/>
            <w:tcBorders>
              <w:top w:val="single" w:color="auto" w:sz="4" w:space="0"/>
              <w:left w:val="nil"/>
              <w:bottom w:val="single" w:color="auto" w:sz="4" w:space="0"/>
              <w:right w:val="single" w:color="auto" w:sz="4" w:space="0"/>
            </w:tcBorders>
            <w:shd w:val="clear" w:color="auto" w:fill="auto"/>
            <w:vAlign w:val="center"/>
          </w:tcPr>
          <w:p w14:paraId="363ECD7C">
            <w:pPr>
              <w:widowControl/>
              <w:jc w:val="left"/>
              <w:rPr>
                <w:rFonts w:ascii="宋体" w:hAnsi="宋体" w:cs="宋体"/>
                <w:kern w:val="0"/>
                <w:sz w:val="24"/>
                <w:szCs w:val="24"/>
              </w:rPr>
            </w:pPr>
            <w:r>
              <w:rPr>
                <w:rFonts w:hint="eastAsia" w:ascii="宋体" w:hAnsi="宋体" w:cs="宋体"/>
                <w:kern w:val="0"/>
                <w:sz w:val="24"/>
                <w:szCs w:val="24"/>
              </w:rPr>
              <w:t>长春龙嘉机场口岸办公区通信费</w:t>
            </w:r>
          </w:p>
        </w:tc>
        <w:tc>
          <w:tcPr>
            <w:tcW w:w="1300" w:type="dxa"/>
            <w:tcBorders>
              <w:top w:val="nil"/>
              <w:left w:val="nil"/>
              <w:bottom w:val="single" w:color="auto" w:sz="4" w:space="0"/>
              <w:right w:val="single" w:color="auto" w:sz="4" w:space="0"/>
            </w:tcBorders>
            <w:shd w:val="clear" w:color="auto" w:fill="auto"/>
            <w:vAlign w:val="center"/>
          </w:tcPr>
          <w:p w14:paraId="14D7DB0D">
            <w:pPr>
              <w:widowControl/>
              <w:jc w:val="center"/>
              <w:rPr>
                <w:rFonts w:ascii="宋体" w:hAnsi="宋体" w:cs="宋体"/>
                <w:kern w:val="0"/>
                <w:sz w:val="24"/>
                <w:szCs w:val="24"/>
              </w:rPr>
            </w:pPr>
            <w:r>
              <w:rPr>
                <w:rFonts w:hint="eastAsia" w:ascii="宋体" w:hAnsi="宋体" w:cs="宋体"/>
                <w:kern w:val="0"/>
                <w:sz w:val="24"/>
                <w:szCs w:val="24"/>
              </w:rPr>
              <w:t>按要求执行</w:t>
            </w:r>
          </w:p>
        </w:tc>
        <w:tc>
          <w:tcPr>
            <w:tcW w:w="1320" w:type="dxa"/>
            <w:tcBorders>
              <w:top w:val="nil"/>
              <w:left w:val="nil"/>
              <w:bottom w:val="single" w:color="auto" w:sz="4" w:space="0"/>
              <w:right w:val="single" w:color="auto" w:sz="4" w:space="0"/>
            </w:tcBorders>
            <w:shd w:val="clear" w:color="auto" w:fill="auto"/>
            <w:vAlign w:val="center"/>
          </w:tcPr>
          <w:p w14:paraId="4137AE74">
            <w:pPr>
              <w:widowControl/>
              <w:jc w:val="left"/>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6413E63E">
            <w:pPr>
              <w:widowControl/>
              <w:jc w:val="right"/>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vAlign w:val="center"/>
          </w:tcPr>
          <w:p w14:paraId="24D5296F">
            <w:pPr>
              <w:widowControl/>
              <w:jc w:val="right"/>
              <w:rPr>
                <w:rFonts w:ascii="宋体" w:hAnsi="宋体" w:cs="宋体"/>
                <w:kern w:val="0"/>
                <w:sz w:val="24"/>
                <w:szCs w:val="24"/>
              </w:rPr>
            </w:pPr>
            <w:r>
              <w:rPr>
                <w:rFonts w:hint="eastAsia" w:ascii="宋体" w:hAnsi="宋体" w:cs="宋体"/>
                <w:kern w:val="0"/>
                <w:sz w:val="24"/>
                <w:szCs w:val="24"/>
              </w:rPr>
              <w:t>10</w:t>
            </w:r>
          </w:p>
        </w:tc>
        <w:tc>
          <w:tcPr>
            <w:tcW w:w="1160" w:type="dxa"/>
            <w:tcBorders>
              <w:top w:val="nil"/>
              <w:left w:val="nil"/>
              <w:bottom w:val="single" w:color="auto" w:sz="4" w:space="0"/>
              <w:right w:val="single" w:color="auto" w:sz="8" w:space="0"/>
            </w:tcBorders>
            <w:shd w:val="clear" w:color="auto" w:fill="auto"/>
            <w:vAlign w:val="center"/>
          </w:tcPr>
          <w:p w14:paraId="51DF35A0">
            <w:pPr>
              <w:widowControl/>
              <w:jc w:val="left"/>
              <w:rPr>
                <w:rFonts w:ascii="宋体" w:hAnsi="宋体" w:cs="宋体"/>
                <w:kern w:val="0"/>
                <w:sz w:val="24"/>
                <w:szCs w:val="24"/>
              </w:rPr>
            </w:pPr>
            <w:r>
              <w:rPr>
                <w:rFonts w:hint="eastAsia" w:ascii="宋体" w:hAnsi="宋体" w:cs="宋体"/>
                <w:kern w:val="0"/>
                <w:sz w:val="24"/>
                <w:szCs w:val="24"/>
              </w:rPr>
              <w:t>　</w:t>
            </w:r>
          </w:p>
        </w:tc>
      </w:tr>
      <w:tr w14:paraId="3D6A5808">
        <w:tblPrEx>
          <w:tblCellMar>
            <w:top w:w="0" w:type="dxa"/>
            <w:left w:w="108" w:type="dxa"/>
            <w:bottom w:w="0" w:type="dxa"/>
            <w:right w:w="108" w:type="dxa"/>
          </w:tblCellMar>
        </w:tblPrEx>
        <w:trPr>
          <w:trHeight w:val="1020" w:hRule="atLeast"/>
        </w:trPr>
        <w:tc>
          <w:tcPr>
            <w:tcW w:w="640" w:type="dxa"/>
            <w:vMerge w:val="continue"/>
            <w:tcBorders>
              <w:top w:val="nil"/>
              <w:left w:val="single" w:color="auto" w:sz="8" w:space="0"/>
              <w:bottom w:val="nil"/>
              <w:right w:val="single" w:color="auto" w:sz="4" w:space="0"/>
            </w:tcBorders>
            <w:vAlign w:val="center"/>
          </w:tcPr>
          <w:p w14:paraId="565E860C">
            <w:pPr>
              <w:widowControl/>
              <w:jc w:val="left"/>
              <w:rPr>
                <w:rFonts w:ascii="宋体" w:hAnsi="宋体" w:cs="宋体"/>
                <w:kern w:val="0"/>
                <w:sz w:val="24"/>
                <w:szCs w:val="24"/>
              </w:rPr>
            </w:pPr>
          </w:p>
        </w:tc>
        <w:tc>
          <w:tcPr>
            <w:tcW w:w="1040" w:type="dxa"/>
            <w:tcBorders>
              <w:top w:val="nil"/>
              <w:left w:val="nil"/>
              <w:bottom w:val="nil"/>
              <w:right w:val="single" w:color="auto" w:sz="4" w:space="0"/>
            </w:tcBorders>
            <w:shd w:val="clear" w:color="auto" w:fill="auto"/>
            <w:vAlign w:val="center"/>
          </w:tcPr>
          <w:p w14:paraId="5DDF6CE9">
            <w:pPr>
              <w:widowControl/>
              <w:jc w:val="center"/>
              <w:rPr>
                <w:rFonts w:ascii="宋体" w:hAnsi="宋体" w:cs="宋体"/>
                <w:kern w:val="0"/>
                <w:sz w:val="24"/>
                <w:szCs w:val="24"/>
              </w:rPr>
            </w:pPr>
            <w:r>
              <w:rPr>
                <w:rFonts w:hint="eastAsia" w:ascii="宋体" w:hAnsi="宋体" w:cs="宋体"/>
                <w:kern w:val="0"/>
                <w:sz w:val="24"/>
                <w:szCs w:val="24"/>
              </w:rPr>
              <w:t>满意度</w:t>
            </w:r>
            <w:r>
              <w:rPr>
                <w:rFonts w:hint="eastAsia" w:ascii="宋体" w:hAnsi="宋体" w:cs="宋体"/>
                <w:kern w:val="0"/>
                <w:sz w:val="24"/>
                <w:szCs w:val="24"/>
              </w:rPr>
              <w:br w:type="textWrapping"/>
            </w:r>
            <w:r>
              <w:rPr>
                <w:rFonts w:hint="eastAsia" w:ascii="宋体" w:hAnsi="宋体" w:cs="宋体"/>
                <w:kern w:val="0"/>
                <w:sz w:val="24"/>
                <w:szCs w:val="24"/>
              </w:rPr>
              <w:t>指标</w:t>
            </w:r>
          </w:p>
        </w:tc>
        <w:tc>
          <w:tcPr>
            <w:tcW w:w="1280" w:type="dxa"/>
            <w:tcBorders>
              <w:top w:val="nil"/>
              <w:left w:val="nil"/>
              <w:bottom w:val="nil"/>
              <w:right w:val="single" w:color="auto" w:sz="4" w:space="0"/>
            </w:tcBorders>
            <w:shd w:val="clear" w:color="auto" w:fill="auto"/>
            <w:vAlign w:val="center"/>
          </w:tcPr>
          <w:p w14:paraId="4E2EFCF7">
            <w:pPr>
              <w:widowControl/>
              <w:jc w:val="center"/>
              <w:rPr>
                <w:rFonts w:ascii="宋体" w:hAnsi="宋体" w:cs="宋体"/>
                <w:kern w:val="0"/>
                <w:sz w:val="24"/>
                <w:szCs w:val="24"/>
              </w:rPr>
            </w:pPr>
            <w:r>
              <w:rPr>
                <w:rFonts w:hint="eastAsia" w:ascii="宋体" w:hAnsi="宋体" w:cs="宋体"/>
                <w:kern w:val="0"/>
                <w:sz w:val="24"/>
                <w:szCs w:val="24"/>
              </w:rPr>
              <w:t>服务对象满意度指标</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30B7BB71">
            <w:pPr>
              <w:widowControl/>
              <w:jc w:val="center"/>
              <w:rPr>
                <w:rFonts w:ascii="宋体" w:hAnsi="宋体" w:cs="宋体"/>
                <w:kern w:val="0"/>
                <w:sz w:val="24"/>
                <w:szCs w:val="24"/>
              </w:rPr>
            </w:pPr>
            <w:r>
              <w:rPr>
                <w:rFonts w:hint="eastAsia" w:ascii="宋体" w:hAnsi="宋体" w:cs="宋体"/>
                <w:kern w:val="0"/>
                <w:sz w:val="24"/>
                <w:szCs w:val="24"/>
              </w:rPr>
              <w:t>服务对象满意度</w:t>
            </w:r>
          </w:p>
        </w:tc>
        <w:tc>
          <w:tcPr>
            <w:tcW w:w="1300" w:type="dxa"/>
            <w:tcBorders>
              <w:top w:val="nil"/>
              <w:left w:val="nil"/>
              <w:bottom w:val="single" w:color="auto" w:sz="4" w:space="0"/>
              <w:right w:val="single" w:color="auto" w:sz="4" w:space="0"/>
            </w:tcBorders>
            <w:shd w:val="clear" w:color="auto" w:fill="auto"/>
            <w:vAlign w:val="center"/>
          </w:tcPr>
          <w:p w14:paraId="32BBD2E2">
            <w:pPr>
              <w:widowControl/>
              <w:jc w:val="center"/>
              <w:rPr>
                <w:rFonts w:ascii="宋体" w:hAnsi="宋体" w:cs="宋体"/>
                <w:kern w:val="0"/>
                <w:sz w:val="24"/>
                <w:szCs w:val="24"/>
              </w:rPr>
            </w:pPr>
            <w:r>
              <w:rPr>
                <w:rFonts w:hint="eastAsia" w:ascii="宋体" w:hAnsi="宋体" w:cs="宋体"/>
                <w:kern w:val="0"/>
                <w:sz w:val="24"/>
                <w:szCs w:val="24"/>
              </w:rPr>
              <w:t>100%</w:t>
            </w:r>
          </w:p>
        </w:tc>
        <w:tc>
          <w:tcPr>
            <w:tcW w:w="1320" w:type="dxa"/>
            <w:tcBorders>
              <w:top w:val="nil"/>
              <w:left w:val="nil"/>
              <w:bottom w:val="single" w:color="auto" w:sz="4" w:space="0"/>
              <w:right w:val="single" w:color="auto" w:sz="4" w:space="0"/>
            </w:tcBorders>
            <w:shd w:val="clear" w:color="auto" w:fill="auto"/>
            <w:vAlign w:val="center"/>
          </w:tcPr>
          <w:p w14:paraId="67B01E0A">
            <w:pPr>
              <w:widowControl/>
              <w:jc w:val="center"/>
              <w:rPr>
                <w:rFonts w:ascii="宋体" w:hAnsi="宋体" w:cs="宋体"/>
                <w:kern w:val="0"/>
                <w:sz w:val="24"/>
                <w:szCs w:val="24"/>
              </w:rPr>
            </w:pPr>
            <w:r>
              <w:rPr>
                <w:rFonts w:hint="eastAsia" w:ascii="宋体" w:hAnsi="宋体" w:cs="宋体"/>
                <w:kern w:val="0"/>
                <w:sz w:val="24"/>
                <w:szCs w:val="24"/>
              </w:rPr>
              <w:t>100%</w:t>
            </w:r>
          </w:p>
        </w:tc>
        <w:tc>
          <w:tcPr>
            <w:tcW w:w="720" w:type="dxa"/>
            <w:tcBorders>
              <w:top w:val="nil"/>
              <w:left w:val="nil"/>
              <w:bottom w:val="single" w:color="auto" w:sz="4" w:space="0"/>
              <w:right w:val="single" w:color="auto" w:sz="4" w:space="0"/>
            </w:tcBorders>
            <w:shd w:val="clear" w:color="auto" w:fill="auto"/>
            <w:vAlign w:val="center"/>
          </w:tcPr>
          <w:p w14:paraId="00A7B0FB">
            <w:pPr>
              <w:widowControl/>
              <w:jc w:val="right"/>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vAlign w:val="center"/>
          </w:tcPr>
          <w:p w14:paraId="61173C81">
            <w:pPr>
              <w:widowControl/>
              <w:jc w:val="right"/>
              <w:rPr>
                <w:rFonts w:ascii="宋体" w:hAnsi="宋体" w:cs="宋体"/>
                <w:kern w:val="0"/>
                <w:sz w:val="24"/>
                <w:szCs w:val="24"/>
              </w:rPr>
            </w:pPr>
            <w:r>
              <w:rPr>
                <w:rFonts w:hint="eastAsia" w:ascii="宋体" w:hAnsi="宋体" w:cs="宋体"/>
                <w:kern w:val="0"/>
                <w:sz w:val="24"/>
                <w:szCs w:val="24"/>
              </w:rPr>
              <w:t>10</w:t>
            </w:r>
          </w:p>
        </w:tc>
        <w:tc>
          <w:tcPr>
            <w:tcW w:w="1160" w:type="dxa"/>
            <w:tcBorders>
              <w:top w:val="nil"/>
              <w:left w:val="nil"/>
              <w:bottom w:val="single" w:color="auto" w:sz="4" w:space="0"/>
              <w:right w:val="single" w:color="auto" w:sz="8" w:space="0"/>
            </w:tcBorders>
            <w:shd w:val="clear" w:color="auto" w:fill="auto"/>
            <w:vAlign w:val="center"/>
          </w:tcPr>
          <w:p w14:paraId="621E68C1">
            <w:pPr>
              <w:widowControl/>
              <w:jc w:val="left"/>
              <w:rPr>
                <w:rFonts w:ascii="宋体" w:hAnsi="宋体" w:cs="宋体"/>
                <w:kern w:val="0"/>
                <w:sz w:val="22"/>
                <w:szCs w:val="22"/>
              </w:rPr>
            </w:pPr>
            <w:r>
              <w:rPr>
                <w:rFonts w:hint="eastAsia" w:ascii="宋体" w:hAnsi="宋体" w:cs="宋体"/>
                <w:kern w:val="0"/>
                <w:sz w:val="22"/>
                <w:szCs w:val="22"/>
              </w:rPr>
              <w:t>　</w:t>
            </w:r>
          </w:p>
        </w:tc>
      </w:tr>
      <w:tr w14:paraId="6B03162D">
        <w:tblPrEx>
          <w:tblCellMar>
            <w:top w:w="0" w:type="dxa"/>
            <w:left w:w="108" w:type="dxa"/>
            <w:bottom w:w="0" w:type="dxa"/>
            <w:right w:w="108" w:type="dxa"/>
          </w:tblCellMar>
        </w:tblPrEx>
        <w:trPr>
          <w:trHeight w:val="274" w:hRule="atLeast"/>
        </w:trPr>
        <w:tc>
          <w:tcPr>
            <w:tcW w:w="7700" w:type="dxa"/>
            <w:gridSpan w:val="6"/>
            <w:tcBorders>
              <w:top w:val="single" w:color="auto" w:sz="4" w:space="0"/>
              <w:left w:val="single" w:color="auto" w:sz="8" w:space="0"/>
              <w:bottom w:val="single" w:color="auto" w:sz="8" w:space="0"/>
              <w:right w:val="single" w:color="000000" w:sz="4" w:space="0"/>
            </w:tcBorders>
            <w:shd w:val="clear" w:color="auto" w:fill="auto"/>
            <w:noWrap/>
            <w:vAlign w:val="center"/>
          </w:tcPr>
          <w:p w14:paraId="070BCB72">
            <w:pPr>
              <w:widowControl/>
              <w:jc w:val="center"/>
              <w:rPr>
                <w:rFonts w:ascii="宋体" w:hAnsi="宋体" w:cs="宋体"/>
                <w:kern w:val="0"/>
                <w:sz w:val="24"/>
                <w:szCs w:val="24"/>
              </w:rPr>
            </w:pPr>
            <w:r>
              <w:rPr>
                <w:rFonts w:hint="eastAsia" w:ascii="宋体" w:hAnsi="宋体" w:cs="宋体"/>
                <w:kern w:val="0"/>
                <w:sz w:val="24"/>
                <w:szCs w:val="24"/>
              </w:rPr>
              <w:t>总分</w:t>
            </w:r>
          </w:p>
        </w:tc>
        <w:tc>
          <w:tcPr>
            <w:tcW w:w="720" w:type="dxa"/>
            <w:tcBorders>
              <w:top w:val="nil"/>
              <w:left w:val="nil"/>
              <w:bottom w:val="single" w:color="auto" w:sz="8" w:space="0"/>
              <w:right w:val="single" w:color="auto" w:sz="4" w:space="0"/>
            </w:tcBorders>
            <w:shd w:val="clear" w:color="auto" w:fill="auto"/>
            <w:noWrap/>
            <w:vAlign w:val="center"/>
          </w:tcPr>
          <w:p w14:paraId="2E218266">
            <w:pPr>
              <w:widowControl/>
              <w:jc w:val="center"/>
              <w:rPr>
                <w:rFonts w:ascii="宋体" w:hAnsi="宋体" w:cs="宋体"/>
                <w:kern w:val="0"/>
                <w:sz w:val="24"/>
                <w:szCs w:val="24"/>
              </w:rPr>
            </w:pPr>
            <w:r>
              <w:rPr>
                <w:rFonts w:hint="eastAsia" w:ascii="宋体" w:hAnsi="宋体" w:cs="宋体"/>
                <w:kern w:val="0"/>
                <w:sz w:val="24"/>
                <w:szCs w:val="24"/>
              </w:rPr>
              <w:t>100</w:t>
            </w:r>
          </w:p>
        </w:tc>
        <w:tc>
          <w:tcPr>
            <w:tcW w:w="936" w:type="dxa"/>
            <w:tcBorders>
              <w:top w:val="nil"/>
              <w:left w:val="nil"/>
              <w:bottom w:val="single" w:color="auto" w:sz="8" w:space="0"/>
              <w:right w:val="single" w:color="auto" w:sz="4" w:space="0"/>
            </w:tcBorders>
            <w:shd w:val="clear" w:color="auto" w:fill="auto"/>
            <w:noWrap/>
            <w:vAlign w:val="center"/>
          </w:tcPr>
          <w:p w14:paraId="7BDDAE0D">
            <w:pPr>
              <w:widowControl/>
              <w:jc w:val="right"/>
              <w:rPr>
                <w:rFonts w:ascii="宋体" w:hAnsi="宋体" w:cs="宋体"/>
                <w:kern w:val="0"/>
                <w:sz w:val="24"/>
                <w:szCs w:val="24"/>
              </w:rPr>
            </w:pPr>
            <w:r>
              <w:rPr>
                <w:rFonts w:hint="eastAsia" w:ascii="宋体" w:hAnsi="宋体" w:cs="宋体"/>
                <w:kern w:val="0"/>
                <w:sz w:val="24"/>
                <w:szCs w:val="24"/>
              </w:rPr>
              <w:t>80.11</w:t>
            </w:r>
          </w:p>
        </w:tc>
        <w:tc>
          <w:tcPr>
            <w:tcW w:w="1160" w:type="dxa"/>
            <w:tcBorders>
              <w:top w:val="nil"/>
              <w:left w:val="nil"/>
              <w:bottom w:val="single" w:color="auto" w:sz="8" w:space="0"/>
              <w:right w:val="single" w:color="auto" w:sz="8" w:space="0"/>
            </w:tcBorders>
            <w:shd w:val="clear" w:color="auto" w:fill="auto"/>
            <w:noWrap/>
            <w:vAlign w:val="center"/>
          </w:tcPr>
          <w:p w14:paraId="054FDEE6">
            <w:pPr>
              <w:widowControl/>
              <w:jc w:val="left"/>
              <w:rPr>
                <w:rFonts w:ascii="宋体" w:hAnsi="宋体" w:cs="宋体"/>
                <w:kern w:val="0"/>
                <w:sz w:val="24"/>
                <w:szCs w:val="24"/>
              </w:rPr>
            </w:pPr>
            <w:r>
              <w:rPr>
                <w:rFonts w:hint="eastAsia" w:ascii="宋体" w:hAnsi="宋体" w:cs="宋体"/>
                <w:kern w:val="0"/>
                <w:sz w:val="24"/>
                <w:szCs w:val="24"/>
              </w:rPr>
              <w:t>　</w:t>
            </w:r>
          </w:p>
        </w:tc>
      </w:tr>
    </w:tbl>
    <w:p w14:paraId="3260C19A">
      <w:pPr>
        <w:rPr>
          <w:rFonts w:ascii="方正小标宋简体" w:hAnsi="方正小标宋简体" w:eastAsia="方正小标宋简体"/>
          <w:sz w:val="10"/>
          <w:szCs w:val="10"/>
        </w:rPr>
      </w:pPr>
    </w:p>
    <w:p w14:paraId="2611EFF0">
      <w:pPr>
        <w:rPr>
          <w:rFonts w:ascii="方正小标宋简体" w:hAnsi="方正小标宋简体" w:eastAsia="方正小标宋简体"/>
          <w:sz w:val="10"/>
          <w:szCs w:val="10"/>
        </w:rPr>
      </w:pPr>
    </w:p>
    <w:p w14:paraId="6F169F66">
      <w:pPr>
        <w:rPr>
          <w:rFonts w:ascii="方正小标宋简体" w:hAnsi="方正小标宋简体" w:eastAsia="方正小标宋简体"/>
          <w:sz w:val="10"/>
          <w:szCs w:val="10"/>
        </w:rPr>
      </w:pPr>
    </w:p>
    <w:p w14:paraId="4774621F">
      <w:pPr>
        <w:rPr>
          <w:rFonts w:ascii="方正小标宋简体" w:hAnsi="方正小标宋简体" w:eastAsia="方正小标宋简体"/>
          <w:sz w:val="10"/>
          <w:szCs w:val="10"/>
        </w:rPr>
      </w:pPr>
    </w:p>
    <w:p w14:paraId="65FBA6A3">
      <w:pPr>
        <w:rPr>
          <w:rFonts w:ascii="方正小标宋简体" w:hAnsi="方正小标宋简体" w:eastAsia="方正小标宋简体"/>
          <w:sz w:val="10"/>
          <w:szCs w:val="10"/>
        </w:rPr>
      </w:pPr>
    </w:p>
    <w:p w14:paraId="50E8D7AC">
      <w:pPr>
        <w:rPr>
          <w:rFonts w:ascii="方正小标宋简体" w:hAnsi="方正小标宋简体" w:eastAsia="方正小标宋简体"/>
          <w:sz w:val="10"/>
          <w:szCs w:val="10"/>
        </w:rPr>
      </w:pPr>
    </w:p>
    <w:p w14:paraId="760F8A7C">
      <w:pPr>
        <w:rPr>
          <w:rFonts w:ascii="方正小标宋简体" w:hAnsi="方正小标宋简体" w:eastAsia="方正小标宋简体"/>
          <w:sz w:val="10"/>
          <w:szCs w:val="10"/>
        </w:rPr>
      </w:pPr>
    </w:p>
    <w:p w14:paraId="5C098EC2">
      <w:pPr>
        <w:rPr>
          <w:rFonts w:ascii="方正小标宋简体" w:hAnsi="方正小标宋简体" w:eastAsia="方正小标宋简体"/>
          <w:sz w:val="10"/>
          <w:szCs w:val="10"/>
        </w:rPr>
      </w:pPr>
    </w:p>
    <w:p w14:paraId="59F55C9E">
      <w:pPr>
        <w:rPr>
          <w:rFonts w:ascii="方正小标宋简体" w:hAnsi="方正小标宋简体" w:eastAsia="方正小标宋简体"/>
          <w:sz w:val="10"/>
          <w:szCs w:val="10"/>
        </w:rPr>
      </w:pPr>
    </w:p>
    <w:tbl>
      <w:tblPr>
        <w:tblStyle w:val="6"/>
        <w:tblW w:w="10440" w:type="dxa"/>
        <w:tblInd w:w="-1026" w:type="dxa"/>
        <w:tblLayout w:type="autofit"/>
        <w:tblCellMar>
          <w:top w:w="0" w:type="dxa"/>
          <w:left w:w="108" w:type="dxa"/>
          <w:bottom w:w="0" w:type="dxa"/>
          <w:right w:w="108" w:type="dxa"/>
        </w:tblCellMar>
      </w:tblPr>
      <w:tblGrid>
        <w:gridCol w:w="640"/>
        <w:gridCol w:w="1040"/>
        <w:gridCol w:w="1280"/>
        <w:gridCol w:w="2120"/>
        <w:gridCol w:w="1300"/>
        <w:gridCol w:w="1320"/>
        <w:gridCol w:w="720"/>
        <w:gridCol w:w="860"/>
        <w:gridCol w:w="1160"/>
      </w:tblGrid>
      <w:tr w14:paraId="1DFCB75E">
        <w:tblPrEx>
          <w:tblCellMar>
            <w:top w:w="0" w:type="dxa"/>
            <w:left w:w="108" w:type="dxa"/>
            <w:bottom w:w="0" w:type="dxa"/>
            <w:right w:w="108" w:type="dxa"/>
          </w:tblCellMar>
        </w:tblPrEx>
        <w:trPr>
          <w:trHeight w:val="360" w:hRule="atLeast"/>
        </w:trPr>
        <w:tc>
          <w:tcPr>
            <w:tcW w:w="1680" w:type="dxa"/>
            <w:gridSpan w:val="2"/>
            <w:tcBorders>
              <w:top w:val="single" w:color="auto" w:sz="8" w:space="0"/>
              <w:left w:val="single" w:color="auto" w:sz="8" w:space="0"/>
              <w:bottom w:val="single" w:color="auto" w:sz="4" w:space="0"/>
              <w:right w:val="single" w:color="000000" w:sz="4" w:space="0"/>
            </w:tcBorders>
            <w:shd w:val="clear" w:color="auto" w:fill="auto"/>
            <w:noWrap/>
            <w:vAlign w:val="center"/>
          </w:tcPr>
          <w:p w14:paraId="64343BD3">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8760" w:type="dxa"/>
            <w:gridSpan w:val="7"/>
            <w:tcBorders>
              <w:top w:val="single" w:color="auto" w:sz="8" w:space="0"/>
              <w:left w:val="nil"/>
              <w:bottom w:val="single" w:color="auto" w:sz="4" w:space="0"/>
              <w:right w:val="single" w:color="000000" w:sz="8" w:space="0"/>
            </w:tcBorders>
            <w:shd w:val="clear" w:color="auto" w:fill="auto"/>
            <w:noWrap/>
            <w:vAlign w:val="center"/>
          </w:tcPr>
          <w:p w14:paraId="62599687">
            <w:pPr>
              <w:widowControl/>
              <w:jc w:val="center"/>
              <w:rPr>
                <w:rFonts w:ascii="宋体" w:hAnsi="宋体" w:cs="宋体"/>
                <w:kern w:val="0"/>
                <w:sz w:val="24"/>
                <w:szCs w:val="24"/>
              </w:rPr>
            </w:pPr>
            <w:r>
              <w:rPr>
                <w:rFonts w:hint="eastAsia" w:ascii="宋体" w:hAnsi="宋体" w:cs="宋体"/>
                <w:kern w:val="0"/>
                <w:sz w:val="24"/>
                <w:szCs w:val="24"/>
              </w:rPr>
              <w:t>开发区办工作经费</w:t>
            </w:r>
          </w:p>
        </w:tc>
      </w:tr>
      <w:tr w14:paraId="40EC4EB4">
        <w:tblPrEx>
          <w:tblCellMar>
            <w:top w:w="0" w:type="dxa"/>
            <w:left w:w="108" w:type="dxa"/>
            <w:bottom w:w="0" w:type="dxa"/>
            <w:right w:w="108" w:type="dxa"/>
          </w:tblCellMar>
        </w:tblPrEx>
        <w:trPr>
          <w:trHeight w:val="360" w:hRule="atLeast"/>
        </w:trPr>
        <w:tc>
          <w:tcPr>
            <w:tcW w:w="168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14:paraId="0E8AE01C">
            <w:pPr>
              <w:widowControl/>
              <w:jc w:val="center"/>
              <w:rPr>
                <w:rFonts w:ascii="宋体" w:hAnsi="宋体" w:cs="宋体"/>
                <w:kern w:val="0"/>
                <w:sz w:val="24"/>
                <w:szCs w:val="24"/>
              </w:rPr>
            </w:pPr>
            <w:r>
              <w:rPr>
                <w:rFonts w:hint="eastAsia" w:ascii="宋体" w:hAnsi="宋体" w:cs="宋体"/>
                <w:kern w:val="0"/>
                <w:sz w:val="24"/>
                <w:szCs w:val="24"/>
              </w:rPr>
              <w:t>主管部门</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BEFB765">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08480D90">
            <w:pPr>
              <w:widowControl/>
              <w:jc w:val="center"/>
              <w:rPr>
                <w:rFonts w:ascii="宋体" w:hAnsi="宋体" w:cs="宋体"/>
                <w:kern w:val="0"/>
                <w:sz w:val="24"/>
                <w:szCs w:val="24"/>
              </w:rPr>
            </w:pPr>
            <w:r>
              <w:rPr>
                <w:rFonts w:hint="eastAsia" w:ascii="宋体" w:hAnsi="宋体" w:cs="宋体"/>
                <w:kern w:val="0"/>
                <w:sz w:val="24"/>
                <w:szCs w:val="24"/>
              </w:rPr>
              <w:t>实施单位</w:t>
            </w:r>
          </w:p>
        </w:tc>
        <w:tc>
          <w:tcPr>
            <w:tcW w:w="4060" w:type="dxa"/>
            <w:gridSpan w:val="4"/>
            <w:tcBorders>
              <w:top w:val="single" w:color="auto" w:sz="4" w:space="0"/>
              <w:left w:val="nil"/>
              <w:bottom w:val="single" w:color="auto" w:sz="4" w:space="0"/>
              <w:right w:val="single" w:color="000000" w:sz="8" w:space="0"/>
            </w:tcBorders>
            <w:shd w:val="clear" w:color="auto" w:fill="auto"/>
            <w:noWrap/>
            <w:vAlign w:val="center"/>
          </w:tcPr>
          <w:p w14:paraId="2EB4A399">
            <w:pPr>
              <w:widowControl/>
              <w:jc w:val="center"/>
              <w:rPr>
                <w:rFonts w:ascii="宋体" w:hAnsi="宋体" w:cs="宋体"/>
                <w:kern w:val="0"/>
                <w:sz w:val="24"/>
                <w:szCs w:val="24"/>
              </w:rPr>
            </w:pPr>
            <w:r>
              <w:rPr>
                <w:rFonts w:hint="eastAsia" w:ascii="宋体" w:hAnsi="宋体" w:cs="宋体"/>
                <w:kern w:val="0"/>
                <w:sz w:val="24"/>
                <w:szCs w:val="24"/>
              </w:rPr>
              <w:t>长春市商务局</w:t>
            </w:r>
          </w:p>
        </w:tc>
      </w:tr>
      <w:tr w14:paraId="6B1D5BE6">
        <w:tblPrEx>
          <w:tblCellMar>
            <w:top w:w="0" w:type="dxa"/>
            <w:left w:w="108" w:type="dxa"/>
            <w:bottom w:w="0" w:type="dxa"/>
            <w:right w:w="108" w:type="dxa"/>
          </w:tblCellMar>
        </w:tblPrEx>
        <w:trPr>
          <w:trHeight w:val="420" w:hRule="atLeast"/>
        </w:trPr>
        <w:tc>
          <w:tcPr>
            <w:tcW w:w="1680"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6E9D33A5">
            <w:pPr>
              <w:widowControl/>
              <w:jc w:val="center"/>
              <w:rPr>
                <w:rFonts w:ascii="宋体" w:hAnsi="宋体" w:cs="宋体"/>
                <w:kern w:val="0"/>
                <w:sz w:val="24"/>
                <w:szCs w:val="24"/>
              </w:rPr>
            </w:pPr>
            <w:r>
              <w:rPr>
                <w:rFonts w:hint="eastAsia" w:ascii="宋体" w:hAnsi="宋体" w:cs="宋体"/>
                <w:kern w:val="0"/>
                <w:sz w:val="24"/>
                <w:szCs w:val="24"/>
              </w:rPr>
              <w:t>项目资金             （万元）</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77080FC6">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1255DC80">
            <w:pPr>
              <w:widowControl/>
              <w:jc w:val="center"/>
              <w:rPr>
                <w:rFonts w:ascii="宋体" w:hAnsi="宋体" w:cs="宋体"/>
                <w:kern w:val="0"/>
                <w:sz w:val="24"/>
                <w:szCs w:val="24"/>
              </w:rPr>
            </w:pPr>
            <w:r>
              <w:rPr>
                <w:rFonts w:hint="eastAsia" w:ascii="宋体" w:hAnsi="宋体" w:cs="宋体"/>
                <w:kern w:val="0"/>
                <w:sz w:val="24"/>
                <w:szCs w:val="24"/>
              </w:rPr>
              <w:t>预算数</w:t>
            </w:r>
          </w:p>
        </w:tc>
        <w:tc>
          <w:tcPr>
            <w:tcW w:w="1320" w:type="dxa"/>
            <w:tcBorders>
              <w:top w:val="nil"/>
              <w:left w:val="nil"/>
              <w:bottom w:val="single" w:color="auto" w:sz="4" w:space="0"/>
              <w:right w:val="single" w:color="auto" w:sz="4" w:space="0"/>
            </w:tcBorders>
            <w:shd w:val="clear" w:color="auto" w:fill="auto"/>
            <w:noWrap/>
            <w:vAlign w:val="center"/>
          </w:tcPr>
          <w:p w14:paraId="66228003">
            <w:pPr>
              <w:widowControl/>
              <w:jc w:val="center"/>
              <w:rPr>
                <w:rFonts w:ascii="宋体" w:hAnsi="宋体" w:cs="宋体"/>
                <w:kern w:val="0"/>
                <w:sz w:val="24"/>
                <w:szCs w:val="24"/>
              </w:rPr>
            </w:pPr>
            <w:r>
              <w:rPr>
                <w:rFonts w:hint="eastAsia" w:ascii="宋体" w:hAnsi="宋体" w:cs="宋体"/>
                <w:kern w:val="0"/>
                <w:sz w:val="24"/>
                <w:szCs w:val="24"/>
              </w:rPr>
              <w:t>执行数</w:t>
            </w:r>
          </w:p>
        </w:tc>
        <w:tc>
          <w:tcPr>
            <w:tcW w:w="720" w:type="dxa"/>
            <w:tcBorders>
              <w:top w:val="nil"/>
              <w:left w:val="nil"/>
              <w:bottom w:val="single" w:color="auto" w:sz="4" w:space="0"/>
              <w:right w:val="single" w:color="auto" w:sz="4" w:space="0"/>
            </w:tcBorders>
            <w:shd w:val="clear" w:color="auto" w:fill="auto"/>
            <w:noWrap/>
            <w:vAlign w:val="center"/>
          </w:tcPr>
          <w:p w14:paraId="0F0FEF44">
            <w:pPr>
              <w:widowControl/>
              <w:jc w:val="center"/>
              <w:rPr>
                <w:rFonts w:ascii="宋体" w:hAnsi="宋体" w:cs="宋体"/>
                <w:kern w:val="0"/>
                <w:sz w:val="24"/>
                <w:szCs w:val="24"/>
              </w:rPr>
            </w:pPr>
            <w:r>
              <w:rPr>
                <w:rFonts w:hint="eastAsia" w:ascii="宋体" w:hAnsi="宋体" w:cs="宋体"/>
                <w:kern w:val="0"/>
                <w:sz w:val="24"/>
                <w:szCs w:val="24"/>
              </w:rPr>
              <w:t>分值</w:t>
            </w:r>
          </w:p>
        </w:tc>
        <w:tc>
          <w:tcPr>
            <w:tcW w:w="860" w:type="dxa"/>
            <w:tcBorders>
              <w:top w:val="nil"/>
              <w:left w:val="nil"/>
              <w:bottom w:val="single" w:color="auto" w:sz="4" w:space="0"/>
              <w:right w:val="single" w:color="auto" w:sz="4" w:space="0"/>
            </w:tcBorders>
            <w:shd w:val="clear" w:color="auto" w:fill="auto"/>
            <w:noWrap/>
            <w:vAlign w:val="center"/>
          </w:tcPr>
          <w:p w14:paraId="314A0562">
            <w:pPr>
              <w:widowControl/>
              <w:jc w:val="center"/>
              <w:rPr>
                <w:rFonts w:ascii="宋体" w:hAnsi="宋体" w:cs="宋体"/>
                <w:kern w:val="0"/>
                <w:sz w:val="24"/>
                <w:szCs w:val="24"/>
              </w:rPr>
            </w:pPr>
            <w:r>
              <w:rPr>
                <w:rFonts w:hint="eastAsia" w:ascii="宋体" w:hAnsi="宋体" w:cs="宋体"/>
                <w:kern w:val="0"/>
                <w:sz w:val="24"/>
                <w:szCs w:val="24"/>
              </w:rPr>
              <w:t>执行率</w:t>
            </w:r>
          </w:p>
        </w:tc>
        <w:tc>
          <w:tcPr>
            <w:tcW w:w="1160" w:type="dxa"/>
            <w:tcBorders>
              <w:top w:val="nil"/>
              <w:left w:val="nil"/>
              <w:bottom w:val="single" w:color="auto" w:sz="4" w:space="0"/>
              <w:right w:val="single" w:color="auto" w:sz="8" w:space="0"/>
            </w:tcBorders>
            <w:shd w:val="clear" w:color="auto" w:fill="auto"/>
            <w:noWrap/>
            <w:vAlign w:val="center"/>
          </w:tcPr>
          <w:p w14:paraId="765FB7C6">
            <w:pPr>
              <w:widowControl/>
              <w:jc w:val="center"/>
              <w:rPr>
                <w:rFonts w:ascii="宋体" w:hAnsi="宋体" w:cs="宋体"/>
                <w:kern w:val="0"/>
                <w:sz w:val="24"/>
                <w:szCs w:val="24"/>
              </w:rPr>
            </w:pPr>
            <w:r>
              <w:rPr>
                <w:rFonts w:hint="eastAsia" w:ascii="宋体" w:hAnsi="宋体" w:cs="宋体"/>
                <w:kern w:val="0"/>
                <w:sz w:val="24"/>
                <w:szCs w:val="24"/>
              </w:rPr>
              <w:t>得分</w:t>
            </w:r>
          </w:p>
        </w:tc>
      </w:tr>
      <w:tr w14:paraId="22F7BB7F">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5C43A304">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465B447D">
            <w:pPr>
              <w:widowControl/>
              <w:jc w:val="center"/>
              <w:rPr>
                <w:rFonts w:ascii="宋体" w:hAnsi="宋体" w:cs="宋体"/>
                <w:kern w:val="0"/>
                <w:sz w:val="24"/>
                <w:szCs w:val="24"/>
              </w:rPr>
            </w:pPr>
            <w:r>
              <w:rPr>
                <w:rFonts w:hint="eastAsia" w:ascii="宋体" w:hAnsi="宋体" w:cs="宋体"/>
                <w:kern w:val="0"/>
                <w:sz w:val="24"/>
                <w:szCs w:val="24"/>
              </w:rPr>
              <w:t>年度资金总额：</w:t>
            </w:r>
          </w:p>
        </w:tc>
        <w:tc>
          <w:tcPr>
            <w:tcW w:w="1300" w:type="dxa"/>
            <w:tcBorders>
              <w:top w:val="nil"/>
              <w:left w:val="nil"/>
              <w:bottom w:val="single" w:color="auto" w:sz="4" w:space="0"/>
              <w:right w:val="single" w:color="auto" w:sz="4" w:space="0"/>
            </w:tcBorders>
            <w:shd w:val="clear" w:color="auto" w:fill="auto"/>
            <w:vAlign w:val="center"/>
          </w:tcPr>
          <w:p w14:paraId="3F3CB122">
            <w:pPr>
              <w:widowControl/>
              <w:jc w:val="center"/>
              <w:rPr>
                <w:rFonts w:ascii="宋体" w:hAnsi="宋体" w:cs="宋体"/>
                <w:kern w:val="0"/>
                <w:sz w:val="24"/>
                <w:szCs w:val="24"/>
              </w:rPr>
            </w:pPr>
            <w:r>
              <w:rPr>
                <w:rFonts w:hint="eastAsia" w:ascii="宋体" w:hAnsi="宋体" w:cs="宋体"/>
                <w:kern w:val="0"/>
                <w:sz w:val="24"/>
                <w:szCs w:val="24"/>
              </w:rPr>
              <w:t>25</w:t>
            </w:r>
          </w:p>
        </w:tc>
        <w:tc>
          <w:tcPr>
            <w:tcW w:w="1320" w:type="dxa"/>
            <w:tcBorders>
              <w:top w:val="nil"/>
              <w:left w:val="nil"/>
              <w:bottom w:val="single" w:color="auto" w:sz="4" w:space="0"/>
              <w:right w:val="single" w:color="auto" w:sz="4" w:space="0"/>
            </w:tcBorders>
            <w:shd w:val="clear" w:color="auto" w:fill="auto"/>
            <w:vAlign w:val="center"/>
          </w:tcPr>
          <w:p w14:paraId="0E2E7257">
            <w:pPr>
              <w:widowControl/>
              <w:jc w:val="center"/>
              <w:rPr>
                <w:rFonts w:ascii="宋体" w:hAnsi="宋体" w:cs="宋体"/>
                <w:kern w:val="0"/>
                <w:sz w:val="24"/>
                <w:szCs w:val="24"/>
              </w:rPr>
            </w:pPr>
            <w:r>
              <w:rPr>
                <w:rFonts w:hint="eastAsia" w:ascii="宋体" w:hAnsi="宋体" w:cs="宋体"/>
                <w:kern w:val="0"/>
                <w:sz w:val="24"/>
                <w:szCs w:val="24"/>
              </w:rPr>
              <w:t>0</w:t>
            </w:r>
          </w:p>
        </w:tc>
        <w:tc>
          <w:tcPr>
            <w:tcW w:w="720" w:type="dxa"/>
            <w:tcBorders>
              <w:top w:val="nil"/>
              <w:left w:val="nil"/>
              <w:bottom w:val="single" w:color="auto" w:sz="4" w:space="0"/>
              <w:right w:val="single" w:color="auto" w:sz="4" w:space="0"/>
            </w:tcBorders>
            <w:shd w:val="clear" w:color="auto" w:fill="auto"/>
            <w:noWrap/>
            <w:vAlign w:val="center"/>
          </w:tcPr>
          <w:p w14:paraId="1BAE40D4">
            <w:pPr>
              <w:widowControl/>
              <w:jc w:val="center"/>
              <w:rPr>
                <w:rFonts w:ascii="宋体" w:hAnsi="宋体" w:cs="宋体"/>
                <w:kern w:val="0"/>
                <w:sz w:val="24"/>
                <w:szCs w:val="24"/>
              </w:rPr>
            </w:pPr>
            <w:r>
              <w:rPr>
                <w:rFonts w:hint="eastAsia" w:ascii="宋体" w:hAnsi="宋体" w:cs="宋体"/>
                <w:kern w:val="0"/>
                <w:sz w:val="24"/>
                <w:szCs w:val="24"/>
              </w:rPr>
              <w:t>10</w:t>
            </w:r>
          </w:p>
        </w:tc>
        <w:tc>
          <w:tcPr>
            <w:tcW w:w="860" w:type="dxa"/>
            <w:tcBorders>
              <w:top w:val="nil"/>
              <w:left w:val="nil"/>
              <w:bottom w:val="single" w:color="auto" w:sz="4" w:space="0"/>
              <w:right w:val="single" w:color="auto" w:sz="4" w:space="0"/>
            </w:tcBorders>
            <w:shd w:val="clear" w:color="auto" w:fill="auto"/>
            <w:noWrap/>
            <w:vAlign w:val="center"/>
          </w:tcPr>
          <w:p w14:paraId="270EE2BE">
            <w:pPr>
              <w:widowControl/>
              <w:jc w:val="right"/>
              <w:rPr>
                <w:rFonts w:ascii="宋体" w:hAnsi="宋体" w:cs="宋体"/>
                <w:kern w:val="0"/>
                <w:sz w:val="24"/>
                <w:szCs w:val="24"/>
              </w:rPr>
            </w:pPr>
            <w:r>
              <w:rPr>
                <w:rFonts w:hint="eastAsia" w:ascii="宋体" w:hAnsi="宋体" w:cs="宋体"/>
                <w:kern w:val="0"/>
                <w:sz w:val="24"/>
                <w:szCs w:val="24"/>
              </w:rPr>
              <w:t>0.00%</w:t>
            </w:r>
          </w:p>
        </w:tc>
        <w:tc>
          <w:tcPr>
            <w:tcW w:w="1160" w:type="dxa"/>
            <w:tcBorders>
              <w:top w:val="nil"/>
              <w:left w:val="nil"/>
              <w:bottom w:val="single" w:color="auto" w:sz="4" w:space="0"/>
              <w:right w:val="single" w:color="auto" w:sz="8" w:space="0"/>
            </w:tcBorders>
            <w:shd w:val="clear" w:color="auto" w:fill="auto"/>
            <w:noWrap/>
            <w:vAlign w:val="center"/>
          </w:tcPr>
          <w:p w14:paraId="71CD2C8B">
            <w:pPr>
              <w:widowControl/>
              <w:jc w:val="right"/>
              <w:rPr>
                <w:rFonts w:ascii="宋体" w:hAnsi="宋体" w:cs="宋体"/>
                <w:kern w:val="0"/>
                <w:sz w:val="24"/>
                <w:szCs w:val="24"/>
              </w:rPr>
            </w:pPr>
            <w:r>
              <w:rPr>
                <w:rFonts w:hint="eastAsia" w:ascii="宋体" w:hAnsi="宋体" w:cs="宋体"/>
                <w:kern w:val="0"/>
                <w:sz w:val="24"/>
                <w:szCs w:val="24"/>
              </w:rPr>
              <w:t>0</w:t>
            </w:r>
          </w:p>
        </w:tc>
      </w:tr>
      <w:tr w14:paraId="544D1919">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612A60F1">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680FB4BA">
            <w:pPr>
              <w:widowControl/>
              <w:jc w:val="center"/>
              <w:rPr>
                <w:rFonts w:ascii="宋体" w:hAnsi="宋体" w:cs="宋体"/>
                <w:kern w:val="0"/>
                <w:sz w:val="24"/>
                <w:szCs w:val="24"/>
              </w:rPr>
            </w:pPr>
            <w:r>
              <w:rPr>
                <w:rFonts w:hint="eastAsia" w:ascii="宋体" w:hAnsi="宋体" w:cs="宋体"/>
                <w:kern w:val="0"/>
                <w:sz w:val="24"/>
                <w:szCs w:val="24"/>
              </w:rPr>
              <w:t xml:space="preserve">  其中：财政拨款</w:t>
            </w:r>
          </w:p>
        </w:tc>
        <w:tc>
          <w:tcPr>
            <w:tcW w:w="1300" w:type="dxa"/>
            <w:tcBorders>
              <w:top w:val="nil"/>
              <w:left w:val="nil"/>
              <w:bottom w:val="single" w:color="auto" w:sz="4" w:space="0"/>
              <w:right w:val="single" w:color="auto" w:sz="4" w:space="0"/>
            </w:tcBorders>
            <w:shd w:val="clear" w:color="auto" w:fill="auto"/>
            <w:vAlign w:val="center"/>
          </w:tcPr>
          <w:p w14:paraId="407B8084">
            <w:pPr>
              <w:widowControl/>
              <w:jc w:val="center"/>
              <w:rPr>
                <w:rFonts w:ascii="宋体" w:hAnsi="宋体" w:cs="宋体"/>
                <w:kern w:val="0"/>
                <w:sz w:val="24"/>
                <w:szCs w:val="24"/>
              </w:rPr>
            </w:pPr>
            <w:r>
              <w:rPr>
                <w:rFonts w:hint="eastAsia" w:ascii="宋体" w:hAnsi="宋体" w:cs="宋体"/>
                <w:kern w:val="0"/>
                <w:sz w:val="24"/>
                <w:szCs w:val="24"/>
              </w:rPr>
              <w:t>25</w:t>
            </w:r>
          </w:p>
        </w:tc>
        <w:tc>
          <w:tcPr>
            <w:tcW w:w="1320" w:type="dxa"/>
            <w:tcBorders>
              <w:top w:val="nil"/>
              <w:left w:val="nil"/>
              <w:bottom w:val="single" w:color="auto" w:sz="4" w:space="0"/>
              <w:right w:val="single" w:color="auto" w:sz="4" w:space="0"/>
            </w:tcBorders>
            <w:shd w:val="clear" w:color="auto" w:fill="auto"/>
            <w:vAlign w:val="center"/>
          </w:tcPr>
          <w:p w14:paraId="77E09588">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1F79A762">
            <w:pPr>
              <w:widowControl/>
              <w:jc w:val="center"/>
              <w:rPr>
                <w:rFonts w:ascii="宋体" w:hAnsi="宋体" w:cs="宋体"/>
                <w:kern w:val="0"/>
                <w:sz w:val="24"/>
                <w:szCs w:val="24"/>
              </w:rPr>
            </w:pPr>
            <w:r>
              <w:rPr>
                <w:rFonts w:hint="eastAsia" w:ascii="宋体" w:hAnsi="宋体" w:cs="宋体"/>
                <w:kern w:val="0"/>
                <w:sz w:val="24"/>
                <w:szCs w:val="24"/>
              </w:rPr>
              <w:t>—</w:t>
            </w:r>
          </w:p>
        </w:tc>
        <w:tc>
          <w:tcPr>
            <w:tcW w:w="860" w:type="dxa"/>
            <w:tcBorders>
              <w:top w:val="nil"/>
              <w:left w:val="nil"/>
              <w:bottom w:val="single" w:color="auto" w:sz="4" w:space="0"/>
              <w:right w:val="single" w:color="auto" w:sz="4" w:space="0"/>
            </w:tcBorders>
            <w:shd w:val="clear" w:color="auto" w:fill="auto"/>
            <w:noWrap/>
            <w:vAlign w:val="center"/>
          </w:tcPr>
          <w:p w14:paraId="0EB1779F">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39819AC4">
            <w:pPr>
              <w:widowControl/>
              <w:jc w:val="center"/>
              <w:rPr>
                <w:rFonts w:ascii="宋体" w:hAnsi="宋体" w:cs="宋体"/>
                <w:kern w:val="0"/>
                <w:sz w:val="24"/>
                <w:szCs w:val="24"/>
              </w:rPr>
            </w:pPr>
            <w:r>
              <w:rPr>
                <w:rFonts w:hint="eastAsia" w:ascii="宋体" w:hAnsi="宋体" w:cs="宋体"/>
                <w:kern w:val="0"/>
                <w:sz w:val="24"/>
                <w:szCs w:val="24"/>
              </w:rPr>
              <w:t>—</w:t>
            </w:r>
          </w:p>
        </w:tc>
      </w:tr>
      <w:tr w14:paraId="270F9160">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4304C1D5">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51F809BF">
            <w:pPr>
              <w:widowControl/>
              <w:jc w:val="center"/>
              <w:rPr>
                <w:rFonts w:ascii="宋体" w:hAnsi="宋体" w:cs="宋体"/>
                <w:kern w:val="0"/>
                <w:sz w:val="24"/>
                <w:szCs w:val="24"/>
              </w:rPr>
            </w:pPr>
            <w:r>
              <w:rPr>
                <w:rFonts w:hint="eastAsia" w:ascii="宋体" w:hAnsi="宋体" w:cs="宋体"/>
                <w:kern w:val="0"/>
                <w:sz w:val="24"/>
                <w:szCs w:val="24"/>
              </w:rPr>
              <w:t xml:space="preserve">    上年结转资金</w:t>
            </w:r>
          </w:p>
        </w:tc>
        <w:tc>
          <w:tcPr>
            <w:tcW w:w="1300" w:type="dxa"/>
            <w:tcBorders>
              <w:top w:val="nil"/>
              <w:left w:val="nil"/>
              <w:bottom w:val="single" w:color="auto" w:sz="4" w:space="0"/>
              <w:right w:val="single" w:color="auto" w:sz="4" w:space="0"/>
            </w:tcBorders>
            <w:shd w:val="clear" w:color="auto" w:fill="auto"/>
            <w:noWrap/>
            <w:vAlign w:val="center"/>
          </w:tcPr>
          <w:p w14:paraId="5717A364">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3B9F36ED">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19E7A967">
            <w:pPr>
              <w:widowControl/>
              <w:jc w:val="center"/>
              <w:rPr>
                <w:rFonts w:ascii="宋体" w:hAnsi="宋体" w:cs="宋体"/>
                <w:kern w:val="0"/>
                <w:sz w:val="24"/>
                <w:szCs w:val="24"/>
              </w:rPr>
            </w:pPr>
            <w:r>
              <w:rPr>
                <w:rFonts w:hint="eastAsia" w:ascii="宋体" w:hAnsi="宋体" w:cs="宋体"/>
                <w:kern w:val="0"/>
                <w:sz w:val="24"/>
                <w:szCs w:val="24"/>
              </w:rPr>
              <w:t>—</w:t>
            </w:r>
          </w:p>
        </w:tc>
        <w:tc>
          <w:tcPr>
            <w:tcW w:w="860" w:type="dxa"/>
            <w:tcBorders>
              <w:top w:val="nil"/>
              <w:left w:val="nil"/>
              <w:bottom w:val="single" w:color="auto" w:sz="4" w:space="0"/>
              <w:right w:val="single" w:color="auto" w:sz="4" w:space="0"/>
            </w:tcBorders>
            <w:shd w:val="clear" w:color="auto" w:fill="auto"/>
            <w:noWrap/>
            <w:vAlign w:val="center"/>
          </w:tcPr>
          <w:p w14:paraId="14B02B94">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5DB7E1AC">
            <w:pPr>
              <w:widowControl/>
              <w:jc w:val="center"/>
              <w:rPr>
                <w:rFonts w:ascii="宋体" w:hAnsi="宋体" w:cs="宋体"/>
                <w:kern w:val="0"/>
                <w:sz w:val="24"/>
                <w:szCs w:val="24"/>
              </w:rPr>
            </w:pPr>
            <w:r>
              <w:rPr>
                <w:rFonts w:hint="eastAsia" w:ascii="宋体" w:hAnsi="宋体" w:cs="宋体"/>
                <w:kern w:val="0"/>
                <w:sz w:val="24"/>
                <w:szCs w:val="24"/>
              </w:rPr>
              <w:t>—</w:t>
            </w:r>
          </w:p>
        </w:tc>
      </w:tr>
      <w:tr w14:paraId="67F3B6E4">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64AD8378">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511389A6">
            <w:pPr>
              <w:widowControl/>
              <w:jc w:val="center"/>
              <w:rPr>
                <w:rFonts w:ascii="宋体" w:hAnsi="宋体" w:cs="宋体"/>
                <w:kern w:val="0"/>
                <w:sz w:val="24"/>
                <w:szCs w:val="24"/>
              </w:rPr>
            </w:pPr>
            <w:r>
              <w:rPr>
                <w:rFonts w:hint="eastAsia" w:ascii="宋体" w:hAnsi="宋体" w:cs="宋体"/>
                <w:kern w:val="0"/>
                <w:sz w:val="24"/>
                <w:szCs w:val="24"/>
              </w:rPr>
              <w:t xml:space="preserve">        其他资金</w:t>
            </w:r>
          </w:p>
        </w:tc>
        <w:tc>
          <w:tcPr>
            <w:tcW w:w="1300" w:type="dxa"/>
            <w:tcBorders>
              <w:top w:val="nil"/>
              <w:left w:val="nil"/>
              <w:bottom w:val="single" w:color="auto" w:sz="4" w:space="0"/>
              <w:right w:val="single" w:color="auto" w:sz="4" w:space="0"/>
            </w:tcBorders>
            <w:shd w:val="clear" w:color="auto" w:fill="auto"/>
            <w:noWrap/>
            <w:vAlign w:val="center"/>
          </w:tcPr>
          <w:p w14:paraId="3D2878B8">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6EDBEFD0">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7C159EDF">
            <w:pPr>
              <w:widowControl/>
              <w:jc w:val="center"/>
              <w:rPr>
                <w:rFonts w:ascii="宋体" w:hAnsi="宋体" w:cs="宋体"/>
                <w:kern w:val="0"/>
                <w:sz w:val="24"/>
                <w:szCs w:val="24"/>
              </w:rPr>
            </w:pPr>
            <w:r>
              <w:rPr>
                <w:rFonts w:hint="eastAsia" w:ascii="宋体" w:hAnsi="宋体" w:cs="宋体"/>
                <w:kern w:val="0"/>
                <w:sz w:val="24"/>
                <w:szCs w:val="24"/>
              </w:rPr>
              <w:t>—</w:t>
            </w:r>
          </w:p>
        </w:tc>
        <w:tc>
          <w:tcPr>
            <w:tcW w:w="860" w:type="dxa"/>
            <w:tcBorders>
              <w:top w:val="nil"/>
              <w:left w:val="nil"/>
              <w:bottom w:val="single" w:color="auto" w:sz="4" w:space="0"/>
              <w:right w:val="single" w:color="auto" w:sz="4" w:space="0"/>
            </w:tcBorders>
            <w:shd w:val="clear" w:color="auto" w:fill="auto"/>
            <w:noWrap/>
            <w:vAlign w:val="center"/>
          </w:tcPr>
          <w:p w14:paraId="6FD80820">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5A54CEC9">
            <w:pPr>
              <w:widowControl/>
              <w:jc w:val="center"/>
              <w:rPr>
                <w:rFonts w:ascii="宋体" w:hAnsi="宋体" w:cs="宋体"/>
                <w:kern w:val="0"/>
                <w:sz w:val="24"/>
                <w:szCs w:val="24"/>
              </w:rPr>
            </w:pPr>
            <w:r>
              <w:rPr>
                <w:rFonts w:hint="eastAsia" w:ascii="宋体" w:hAnsi="宋体" w:cs="宋体"/>
                <w:kern w:val="0"/>
                <w:sz w:val="24"/>
                <w:szCs w:val="24"/>
              </w:rPr>
              <w:t>—</w:t>
            </w:r>
          </w:p>
        </w:tc>
      </w:tr>
      <w:tr w14:paraId="0399AFF0">
        <w:tblPrEx>
          <w:tblCellMar>
            <w:top w:w="0" w:type="dxa"/>
            <w:left w:w="108" w:type="dxa"/>
            <w:bottom w:w="0" w:type="dxa"/>
            <w:right w:w="108" w:type="dxa"/>
          </w:tblCellMar>
        </w:tblPrEx>
        <w:trPr>
          <w:trHeight w:val="420" w:hRule="atLeast"/>
        </w:trPr>
        <w:tc>
          <w:tcPr>
            <w:tcW w:w="640" w:type="dxa"/>
            <w:vMerge w:val="restart"/>
            <w:tcBorders>
              <w:top w:val="nil"/>
              <w:left w:val="single" w:color="auto" w:sz="8" w:space="0"/>
              <w:bottom w:val="single" w:color="000000" w:sz="4" w:space="0"/>
              <w:right w:val="single" w:color="auto" w:sz="4" w:space="0"/>
            </w:tcBorders>
            <w:shd w:val="clear" w:color="auto" w:fill="auto"/>
            <w:vAlign w:val="center"/>
          </w:tcPr>
          <w:p w14:paraId="1A0ED265">
            <w:pPr>
              <w:widowControl/>
              <w:jc w:val="center"/>
              <w:rPr>
                <w:rFonts w:ascii="宋体" w:hAnsi="宋体" w:cs="宋体"/>
                <w:kern w:val="0"/>
                <w:sz w:val="24"/>
                <w:szCs w:val="24"/>
              </w:rPr>
            </w:pPr>
            <w:r>
              <w:rPr>
                <w:rFonts w:hint="eastAsia" w:ascii="宋体" w:hAnsi="宋体" w:cs="宋体"/>
                <w:kern w:val="0"/>
                <w:sz w:val="24"/>
                <w:szCs w:val="24"/>
              </w:rPr>
              <w:t>年度</w:t>
            </w:r>
            <w:r>
              <w:rPr>
                <w:rFonts w:hint="eastAsia" w:ascii="宋体" w:hAnsi="宋体" w:cs="宋体"/>
                <w:kern w:val="0"/>
                <w:sz w:val="24"/>
                <w:szCs w:val="24"/>
              </w:rPr>
              <w:br w:type="textWrapping"/>
            </w:r>
            <w:r>
              <w:rPr>
                <w:rFonts w:hint="eastAsia" w:ascii="宋体" w:hAnsi="宋体" w:cs="宋体"/>
                <w:kern w:val="0"/>
                <w:sz w:val="24"/>
                <w:szCs w:val="24"/>
              </w:rPr>
              <w:t>总体</w:t>
            </w:r>
            <w:r>
              <w:rPr>
                <w:rFonts w:hint="eastAsia" w:ascii="宋体" w:hAnsi="宋体" w:cs="宋体"/>
                <w:kern w:val="0"/>
                <w:sz w:val="24"/>
                <w:szCs w:val="24"/>
              </w:rPr>
              <w:br w:type="textWrapping"/>
            </w:r>
            <w:r>
              <w:rPr>
                <w:rFonts w:hint="eastAsia" w:ascii="宋体" w:hAnsi="宋体" w:cs="宋体"/>
                <w:kern w:val="0"/>
                <w:sz w:val="24"/>
                <w:szCs w:val="24"/>
              </w:rPr>
              <w:t>目标</w:t>
            </w:r>
          </w:p>
        </w:tc>
        <w:tc>
          <w:tcPr>
            <w:tcW w:w="5740" w:type="dxa"/>
            <w:gridSpan w:val="4"/>
            <w:tcBorders>
              <w:top w:val="single" w:color="auto" w:sz="4" w:space="0"/>
              <w:left w:val="nil"/>
              <w:bottom w:val="single" w:color="auto" w:sz="4" w:space="0"/>
              <w:right w:val="single" w:color="000000" w:sz="4" w:space="0"/>
            </w:tcBorders>
            <w:shd w:val="clear" w:color="auto" w:fill="auto"/>
            <w:noWrap/>
            <w:vAlign w:val="center"/>
          </w:tcPr>
          <w:p w14:paraId="1FA6AF05">
            <w:pPr>
              <w:widowControl/>
              <w:jc w:val="center"/>
              <w:rPr>
                <w:rFonts w:ascii="宋体" w:hAnsi="宋体" w:cs="宋体"/>
                <w:kern w:val="0"/>
                <w:sz w:val="24"/>
                <w:szCs w:val="24"/>
              </w:rPr>
            </w:pPr>
            <w:r>
              <w:rPr>
                <w:rFonts w:hint="eastAsia" w:ascii="宋体" w:hAnsi="宋体" w:cs="宋体"/>
                <w:kern w:val="0"/>
                <w:sz w:val="24"/>
                <w:szCs w:val="24"/>
              </w:rPr>
              <w:t>预期目标</w:t>
            </w:r>
          </w:p>
        </w:tc>
        <w:tc>
          <w:tcPr>
            <w:tcW w:w="4060" w:type="dxa"/>
            <w:gridSpan w:val="4"/>
            <w:tcBorders>
              <w:top w:val="single" w:color="auto" w:sz="4" w:space="0"/>
              <w:left w:val="nil"/>
              <w:bottom w:val="single" w:color="auto" w:sz="4" w:space="0"/>
              <w:right w:val="single" w:color="000000" w:sz="8" w:space="0"/>
            </w:tcBorders>
            <w:shd w:val="clear" w:color="auto" w:fill="auto"/>
            <w:noWrap/>
            <w:vAlign w:val="center"/>
          </w:tcPr>
          <w:p w14:paraId="0F557860">
            <w:pPr>
              <w:widowControl/>
              <w:jc w:val="center"/>
              <w:rPr>
                <w:rFonts w:ascii="宋体" w:hAnsi="宋体" w:cs="宋体"/>
                <w:kern w:val="0"/>
                <w:sz w:val="24"/>
                <w:szCs w:val="24"/>
              </w:rPr>
            </w:pPr>
            <w:r>
              <w:rPr>
                <w:rFonts w:hint="eastAsia" w:ascii="宋体" w:hAnsi="宋体" w:cs="宋体"/>
                <w:kern w:val="0"/>
                <w:sz w:val="24"/>
                <w:szCs w:val="24"/>
              </w:rPr>
              <w:t>实际完成情况</w:t>
            </w:r>
          </w:p>
        </w:tc>
      </w:tr>
      <w:tr w14:paraId="49F2BEF1">
        <w:tblPrEx>
          <w:tblCellMar>
            <w:top w:w="0" w:type="dxa"/>
            <w:left w:w="108" w:type="dxa"/>
            <w:bottom w:w="0" w:type="dxa"/>
            <w:right w:w="108" w:type="dxa"/>
          </w:tblCellMar>
        </w:tblPrEx>
        <w:trPr>
          <w:trHeight w:val="1308" w:hRule="atLeast"/>
        </w:trPr>
        <w:tc>
          <w:tcPr>
            <w:tcW w:w="640" w:type="dxa"/>
            <w:vMerge w:val="continue"/>
            <w:tcBorders>
              <w:top w:val="nil"/>
              <w:left w:val="single" w:color="auto" w:sz="8" w:space="0"/>
              <w:bottom w:val="single" w:color="000000" w:sz="4" w:space="0"/>
              <w:right w:val="single" w:color="auto" w:sz="4" w:space="0"/>
            </w:tcBorders>
            <w:vAlign w:val="center"/>
          </w:tcPr>
          <w:p w14:paraId="0C14D509">
            <w:pPr>
              <w:widowControl/>
              <w:jc w:val="left"/>
              <w:rPr>
                <w:rFonts w:ascii="宋体" w:hAnsi="宋体" w:cs="宋体"/>
                <w:kern w:val="0"/>
                <w:sz w:val="24"/>
                <w:szCs w:val="24"/>
              </w:rPr>
            </w:pPr>
          </w:p>
        </w:tc>
        <w:tc>
          <w:tcPr>
            <w:tcW w:w="5740" w:type="dxa"/>
            <w:gridSpan w:val="4"/>
            <w:tcBorders>
              <w:top w:val="single" w:color="auto" w:sz="4" w:space="0"/>
              <w:left w:val="nil"/>
              <w:bottom w:val="single" w:color="auto" w:sz="4" w:space="0"/>
              <w:right w:val="single" w:color="000000" w:sz="4" w:space="0"/>
            </w:tcBorders>
            <w:shd w:val="clear" w:color="auto" w:fill="auto"/>
            <w:vAlign w:val="center"/>
          </w:tcPr>
          <w:p w14:paraId="01D60602">
            <w:pPr>
              <w:widowControl/>
              <w:jc w:val="left"/>
              <w:rPr>
                <w:rFonts w:ascii="宋体" w:hAnsi="宋体" w:cs="宋体"/>
                <w:kern w:val="0"/>
                <w:sz w:val="22"/>
                <w:szCs w:val="22"/>
              </w:rPr>
            </w:pPr>
            <w:r>
              <w:rPr>
                <w:rFonts w:hint="eastAsia" w:ascii="宋体" w:hAnsi="宋体" w:cs="宋体"/>
                <w:kern w:val="0"/>
                <w:sz w:val="22"/>
                <w:szCs w:val="22"/>
              </w:rPr>
              <w:t>1.拓宽开发区的信息和渠道。</w:t>
            </w:r>
            <w:r>
              <w:rPr>
                <w:rFonts w:hint="eastAsia" w:ascii="宋体" w:hAnsi="宋体" w:cs="宋体"/>
                <w:kern w:val="0"/>
                <w:sz w:val="22"/>
                <w:szCs w:val="22"/>
              </w:rPr>
              <w:br w:type="textWrapping"/>
            </w:r>
            <w:r>
              <w:rPr>
                <w:rFonts w:hint="eastAsia" w:ascii="宋体" w:hAnsi="宋体" w:cs="宋体"/>
                <w:kern w:val="0"/>
                <w:sz w:val="22"/>
                <w:szCs w:val="22"/>
              </w:rPr>
              <w:t>2.加强开发区间的交流和学习。</w:t>
            </w:r>
            <w:r>
              <w:rPr>
                <w:rFonts w:hint="eastAsia" w:ascii="宋体" w:hAnsi="宋体" w:cs="宋体"/>
                <w:kern w:val="0"/>
                <w:sz w:val="22"/>
                <w:szCs w:val="22"/>
              </w:rPr>
              <w:br w:type="textWrapping"/>
            </w:r>
            <w:r>
              <w:rPr>
                <w:rFonts w:hint="eastAsia" w:ascii="宋体" w:hAnsi="宋体" w:cs="宋体"/>
                <w:kern w:val="0"/>
                <w:sz w:val="22"/>
                <w:szCs w:val="22"/>
              </w:rPr>
              <w:t>3.促进开发区创新提升。</w:t>
            </w:r>
          </w:p>
        </w:tc>
        <w:tc>
          <w:tcPr>
            <w:tcW w:w="4060" w:type="dxa"/>
            <w:gridSpan w:val="4"/>
            <w:tcBorders>
              <w:top w:val="single" w:color="auto" w:sz="4" w:space="0"/>
              <w:left w:val="nil"/>
              <w:bottom w:val="single" w:color="auto" w:sz="4" w:space="0"/>
              <w:right w:val="single" w:color="000000" w:sz="8" w:space="0"/>
            </w:tcBorders>
            <w:shd w:val="clear" w:color="auto" w:fill="auto"/>
            <w:vAlign w:val="center"/>
          </w:tcPr>
          <w:p w14:paraId="433FF5F9">
            <w:pPr>
              <w:widowControl/>
              <w:jc w:val="left"/>
              <w:rPr>
                <w:rFonts w:ascii="宋体" w:hAnsi="宋体" w:cs="宋体"/>
                <w:kern w:val="0"/>
                <w:sz w:val="22"/>
                <w:szCs w:val="22"/>
              </w:rPr>
            </w:pPr>
            <w:r>
              <w:rPr>
                <w:rFonts w:hint="eastAsia" w:ascii="宋体" w:hAnsi="宋体" w:cs="宋体"/>
                <w:kern w:val="0"/>
                <w:sz w:val="22"/>
                <w:szCs w:val="22"/>
              </w:rPr>
              <w:t>1、进一步拓宽了开发区的信息和渠道    2、进一步增强开发区的交流和学习      3、进一步促进开发区创新提升</w:t>
            </w:r>
          </w:p>
        </w:tc>
      </w:tr>
      <w:tr w14:paraId="0BED6BB0">
        <w:tblPrEx>
          <w:tblCellMar>
            <w:top w:w="0" w:type="dxa"/>
            <w:left w:w="108" w:type="dxa"/>
            <w:bottom w:w="0" w:type="dxa"/>
            <w:right w:w="108" w:type="dxa"/>
          </w:tblCellMar>
        </w:tblPrEx>
        <w:trPr>
          <w:trHeight w:val="960" w:hRule="atLeast"/>
        </w:trPr>
        <w:tc>
          <w:tcPr>
            <w:tcW w:w="640" w:type="dxa"/>
            <w:vMerge w:val="restart"/>
            <w:tcBorders>
              <w:top w:val="nil"/>
              <w:left w:val="single" w:color="auto" w:sz="8" w:space="0"/>
              <w:bottom w:val="nil"/>
              <w:right w:val="single" w:color="auto" w:sz="4" w:space="0"/>
            </w:tcBorders>
            <w:shd w:val="clear" w:color="auto" w:fill="auto"/>
            <w:vAlign w:val="center"/>
          </w:tcPr>
          <w:p w14:paraId="668ED57F">
            <w:pPr>
              <w:widowControl/>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type="textWrapping"/>
            </w:r>
            <w:r>
              <w:rPr>
                <w:rFonts w:hint="eastAsia" w:ascii="宋体" w:hAnsi="宋体" w:cs="宋体"/>
                <w:kern w:val="0"/>
                <w:sz w:val="24"/>
                <w:szCs w:val="24"/>
              </w:rPr>
              <w:t>效</w:t>
            </w:r>
            <w:r>
              <w:rPr>
                <w:rFonts w:hint="eastAsia" w:ascii="宋体" w:hAnsi="宋体" w:cs="宋体"/>
                <w:kern w:val="0"/>
                <w:sz w:val="24"/>
                <w:szCs w:val="24"/>
              </w:rPr>
              <w:br w:type="textWrapping"/>
            </w:r>
            <w:r>
              <w:rPr>
                <w:rFonts w:hint="eastAsia" w:ascii="宋体" w:hAnsi="宋体" w:cs="宋体"/>
                <w:kern w:val="0"/>
                <w:sz w:val="24"/>
                <w:szCs w:val="24"/>
              </w:rPr>
              <w:t>指</w:t>
            </w:r>
            <w:r>
              <w:rPr>
                <w:rFonts w:hint="eastAsia" w:ascii="宋体" w:hAnsi="宋体" w:cs="宋体"/>
                <w:kern w:val="0"/>
                <w:sz w:val="24"/>
                <w:szCs w:val="24"/>
              </w:rPr>
              <w:br w:type="textWrapping"/>
            </w:r>
            <w:r>
              <w:rPr>
                <w:rFonts w:hint="eastAsia" w:ascii="宋体" w:hAnsi="宋体" w:cs="宋体"/>
                <w:kern w:val="0"/>
                <w:sz w:val="24"/>
                <w:szCs w:val="24"/>
              </w:rPr>
              <w:t>标</w:t>
            </w:r>
          </w:p>
        </w:tc>
        <w:tc>
          <w:tcPr>
            <w:tcW w:w="1040" w:type="dxa"/>
            <w:tcBorders>
              <w:top w:val="nil"/>
              <w:left w:val="nil"/>
              <w:bottom w:val="single" w:color="auto" w:sz="4" w:space="0"/>
              <w:right w:val="single" w:color="auto" w:sz="4" w:space="0"/>
            </w:tcBorders>
            <w:shd w:val="clear" w:color="auto" w:fill="auto"/>
            <w:noWrap/>
            <w:vAlign w:val="center"/>
          </w:tcPr>
          <w:p w14:paraId="00172C07">
            <w:pPr>
              <w:widowControl/>
              <w:jc w:val="center"/>
              <w:rPr>
                <w:rFonts w:ascii="宋体" w:hAnsi="宋体" w:cs="宋体"/>
                <w:kern w:val="0"/>
                <w:sz w:val="24"/>
                <w:szCs w:val="24"/>
              </w:rPr>
            </w:pPr>
            <w:r>
              <w:rPr>
                <w:rFonts w:hint="eastAsia" w:ascii="宋体" w:hAnsi="宋体" w:cs="宋体"/>
                <w:kern w:val="0"/>
                <w:sz w:val="24"/>
                <w:szCs w:val="24"/>
              </w:rPr>
              <w:t>一级批标</w:t>
            </w:r>
          </w:p>
        </w:tc>
        <w:tc>
          <w:tcPr>
            <w:tcW w:w="1280" w:type="dxa"/>
            <w:tcBorders>
              <w:top w:val="nil"/>
              <w:left w:val="nil"/>
              <w:bottom w:val="single" w:color="auto" w:sz="4" w:space="0"/>
              <w:right w:val="single" w:color="auto" w:sz="4" w:space="0"/>
            </w:tcBorders>
            <w:shd w:val="clear" w:color="auto" w:fill="auto"/>
            <w:noWrap/>
            <w:vAlign w:val="center"/>
          </w:tcPr>
          <w:p w14:paraId="20D938BF">
            <w:pPr>
              <w:widowControl/>
              <w:jc w:val="center"/>
              <w:rPr>
                <w:rFonts w:ascii="宋体" w:hAnsi="宋体" w:cs="宋体"/>
                <w:kern w:val="0"/>
                <w:sz w:val="24"/>
                <w:szCs w:val="24"/>
              </w:rPr>
            </w:pPr>
            <w:r>
              <w:rPr>
                <w:rFonts w:hint="eastAsia" w:ascii="宋体" w:hAnsi="宋体" w:cs="宋体"/>
                <w:kern w:val="0"/>
                <w:sz w:val="24"/>
                <w:szCs w:val="24"/>
              </w:rPr>
              <w:t>二级指标</w:t>
            </w:r>
          </w:p>
        </w:tc>
        <w:tc>
          <w:tcPr>
            <w:tcW w:w="2120" w:type="dxa"/>
            <w:tcBorders>
              <w:top w:val="single" w:color="auto" w:sz="4" w:space="0"/>
              <w:left w:val="nil"/>
              <w:bottom w:val="single" w:color="auto" w:sz="4" w:space="0"/>
              <w:right w:val="single" w:color="000000" w:sz="4" w:space="0"/>
            </w:tcBorders>
            <w:shd w:val="clear" w:color="auto" w:fill="auto"/>
            <w:noWrap/>
            <w:vAlign w:val="center"/>
          </w:tcPr>
          <w:p w14:paraId="7EC3992D">
            <w:pPr>
              <w:widowControl/>
              <w:jc w:val="center"/>
              <w:rPr>
                <w:rFonts w:ascii="宋体" w:hAnsi="宋体" w:cs="宋体"/>
                <w:kern w:val="0"/>
                <w:sz w:val="24"/>
                <w:szCs w:val="24"/>
              </w:rPr>
            </w:pPr>
            <w:r>
              <w:rPr>
                <w:rFonts w:hint="eastAsia" w:ascii="宋体" w:hAnsi="宋体" w:cs="宋体"/>
                <w:kern w:val="0"/>
                <w:sz w:val="24"/>
                <w:szCs w:val="24"/>
              </w:rPr>
              <w:t>三级指标</w:t>
            </w:r>
          </w:p>
        </w:tc>
        <w:tc>
          <w:tcPr>
            <w:tcW w:w="1300" w:type="dxa"/>
            <w:tcBorders>
              <w:top w:val="nil"/>
              <w:left w:val="nil"/>
              <w:bottom w:val="single" w:color="auto" w:sz="4" w:space="0"/>
              <w:right w:val="single" w:color="auto" w:sz="4" w:space="0"/>
            </w:tcBorders>
            <w:shd w:val="clear" w:color="auto" w:fill="auto"/>
            <w:vAlign w:val="center"/>
          </w:tcPr>
          <w:p w14:paraId="15008A43">
            <w:pPr>
              <w:widowControl/>
              <w:jc w:val="center"/>
              <w:rPr>
                <w:rFonts w:ascii="宋体" w:hAnsi="宋体" w:cs="宋体"/>
                <w:kern w:val="0"/>
                <w:sz w:val="24"/>
                <w:szCs w:val="24"/>
              </w:rPr>
            </w:pPr>
            <w:r>
              <w:rPr>
                <w:rFonts w:hint="eastAsia" w:ascii="宋体" w:hAnsi="宋体" w:cs="宋体"/>
                <w:kern w:val="0"/>
                <w:sz w:val="24"/>
                <w:szCs w:val="24"/>
              </w:rPr>
              <w:t>年度指标值</w:t>
            </w:r>
          </w:p>
        </w:tc>
        <w:tc>
          <w:tcPr>
            <w:tcW w:w="1320" w:type="dxa"/>
            <w:tcBorders>
              <w:top w:val="nil"/>
              <w:left w:val="nil"/>
              <w:bottom w:val="single" w:color="auto" w:sz="4" w:space="0"/>
              <w:right w:val="single" w:color="auto" w:sz="4" w:space="0"/>
            </w:tcBorders>
            <w:shd w:val="clear" w:color="auto" w:fill="auto"/>
            <w:vAlign w:val="center"/>
          </w:tcPr>
          <w:p w14:paraId="6B06A6CF">
            <w:pPr>
              <w:widowControl/>
              <w:jc w:val="center"/>
              <w:rPr>
                <w:rFonts w:ascii="宋体" w:hAnsi="宋体" w:cs="宋体"/>
                <w:kern w:val="0"/>
                <w:sz w:val="24"/>
                <w:szCs w:val="24"/>
              </w:rPr>
            </w:pPr>
            <w:r>
              <w:rPr>
                <w:rFonts w:hint="eastAsia" w:ascii="宋体" w:hAnsi="宋体" w:cs="宋体"/>
                <w:kern w:val="0"/>
                <w:sz w:val="24"/>
                <w:szCs w:val="24"/>
              </w:rPr>
              <w:t>实际完成值</w:t>
            </w:r>
          </w:p>
        </w:tc>
        <w:tc>
          <w:tcPr>
            <w:tcW w:w="720" w:type="dxa"/>
            <w:tcBorders>
              <w:top w:val="nil"/>
              <w:left w:val="nil"/>
              <w:bottom w:val="single" w:color="auto" w:sz="4" w:space="0"/>
              <w:right w:val="single" w:color="auto" w:sz="4" w:space="0"/>
            </w:tcBorders>
            <w:shd w:val="clear" w:color="auto" w:fill="auto"/>
            <w:noWrap/>
            <w:vAlign w:val="center"/>
          </w:tcPr>
          <w:p w14:paraId="79B0FA70">
            <w:pPr>
              <w:widowControl/>
              <w:jc w:val="center"/>
              <w:rPr>
                <w:rFonts w:ascii="宋体" w:hAnsi="宋体" w:cs="宋体"/>
                <w:kern w:val="0"/>
                <w:sz w:val="24"/>
                <w:szCs w:val="24"/>
              </w:rPr>
            </w:pPr>
            <w:r>
              <w:rPr>
                <w:rFonts w:hint="eastAsia" w:ascii="宋体" w:hAnsi="宋体" w:cs="宋体"/>
                <w:kern w:val="0"/>
                <w:sz w:val="24"/>
                <w:szCs w:val="24"/>
              </w:rPr>
              <w:t>分值</w:t>
            </w:r>
          </w:p>
        </w:tc>
        <w:tc>
          <w:tcPr>
            <w:tcW w:w="860" w:type="dxa"/>
            <w:tcBorders>
              <w:top w:val="nil"/>
              <w:left w:val="nil"/>
              <w:bottom w:val="single" w:color="auto" w:sz="4" w:space="0"/>
              <w:right w:val="single" w:color="auto" w:sz="4" w:space="0"/>
            </w:tcBorders>
            <w:shd w:val="clear" w:color="auto" w:fill="auto"/>
            <w:noWrap/>
            <w:vAlign w:val="center"/>
          </w:tcPr>
          <w:p w14:paraId="4C17E8B5">
            <w:pPr>
              <w:widowControl/>
              <w:jc w:val="center"/>
              <w:rPr>
                <w:rFonts w:ascii="宋体" w:hAnsi="宋体" w:cs="宋体"/>
                <w:kern w:val="0"/>
                <w:sz w:val="24"/>
                <w:szCs w:val="24"/>
              </w:rPr>
            </w:pPr>
            <w:r>
              <w:rPr>
                <w:rFonts w:hint="eastAsia" w:ascii="宋体" w:hAnsi="宋体" w:cs="宋体"/>
                <w:kern w:val="0"/>
                <w:sz w:val="24"/>
                <w:szCs w:val="24"/>
              </w:rPr>
              <w:t>得分</w:t>
            </w:r>
          </w:p>
        </w:tc>
        <w:tc>
          <w:tcPr>
            <w:tcW w:w="1160" w:type="dxa"/>
            <w:tcBorders>
              <w:top w:val="nil"/>
              <w:left w:val="nil"/>
              <w:bottom w:val="single" w:color="auto" w:sz="4" w:space="0"/>
              <w:right w:val="single" w:color="auto" w:sz="8" w:space="0"/>
            </w:tcBorders>
            <w:shd w:val="clear" w:color="auto" w:fill="auto"/>
            <w:vAlign w:val="center"/>
          </w:tcPr>
          <w:p w14:paraId="0FAEC98E">
            <w:pPr>
              <w:widowControl/>
              <w:jc w:val="center"/>
              <w:rPr>
                <w:rFonts w:ascii="宋体" w:hAnsi="宋体" w:cs="宋体"/>
                <w:kern w:val="0"/>
                <w:sz w:val="24"/>
                <w:szCs w:val="24"/>
              </w:rPr>
            </w:pPr>
            <w:r>
              <w:rPr>
                <w:rFonts w:hint="eastAsia" w:ascii="宋体" w:hAnsi="宋体" w:cs="宋体"/>
                <w:kern w:val="0"/>
                <w:sz w:val="24"/>
                <w:szCs w:val="24"/>
              </w:rPr>
              <w:t>偏差原因分析及改进措施</w:t>
            </w:r>
          </w:p>
        </w:tc>
      </w:tr>
      <w:tr w14:paraId="3EFA9DE0">
        <w:tblPrEx>
          <w:tblCellMar>
            <w:top w:w="0" w:type="dxa"/>
            <w:left w:w="108" w:type="dxa"/>
            <w:bottom w:w="0" w:type="dxa"/>
            <w:right w:w="108" w:type="dxa"/>
          </w:tblCellMar>
        </w:tblPrEx>
        <w:trPr>
          <w:trHeight w:val="1044" w:hRule="atLeast"/>
        </w:trPr>
        <w:tc>
          <w:tcPr>
            <w:tcW w:w="640" w:type="dxa"/>
            <w:vMerge w:val="continue"/>
            <w:tcBorders>
              <w:top w:val="nil"/>
              <w:left w:val="single" w:color="auto" w:sz="8" w:space="0"/>
              <w:bottom w:val="nil"/>
              <w:right w:val="single" w:color="auto" w:sz="4" w:space="0"/>
            </w:tcBorders>
            <w:vAlign w:val="center"/>
          </w:tcPr>
          <w:p w14:paraId="2EEA7B2F">
            <w:pPr>
              <w:widowControl/>
              <w:jc w:val="left"/>
              <w:rPr>
                <w:rFonts w:ascii="宋体" w:hAnsi="宋体" w:cs="宋体"/>
                <w:kern w:val="0"/>
                <w:sz w:val="24"/>
                <w:szCs w:val="24"/>
              </w:rPr>
            </w:pPr>
          </w:p>
        </w:tc>
        <w:tc>
          <w:tcPr>
            <w:tcW w:w="1040" w:type="dxa"/>
            <w:tcBorders>
              <w:top w:val="nil"/>
              <w:left w:val="nil"/>
              <w:bottom w:val="single" w:color="auto" w:sz="4" w:space="0"/>
              <w:right w:val="single" w:color="auto" w:sz="4" w:space="0"/>
            </w:tcBorders>
            <w:shd w:val="clear" w:color="auto" w:fill="auto"/>
            <w:noWrap/>
            <w:vAlign w:val="center"/>
          </w:tcPr>
          <w:p w14:paraId="13E5810F">
            <w:pPr>
              <w:widowControl/>
              <w:jc w:val="center"/>
              <w:rPr>
                <w:rFonts w:ascii="宋体" w:hAnsi="宋体" w:cs="宋体"/>
                <w:kern w:val="0"/>
                <w:sz w:val="24"/>
                <w:szCs w:val="24"/>
              </w:rPr>
            </w:pPr>
            <w:r>
              <w:rPr>
                <w:rFonts w:hint="eastAsia" w:ascii="宋体" w:hAnsi="宋体" w:cs="宋体"/>
                <w:kern w:val="0"/>
                <w:sz w:val="24"/>
                <w:szCs w:val="24"/>
              </w:rPr>
              <w:t>产出指标</w:t>
            </w:r>
          </w:p>
        </w:tc>
        <w:tc>
          <w:tcPr>
            <w:tcW w:w="1280" w:type="dxa"/>
            <w:tcBorders>
              <w:top w:val="nil"/>
              <w:left w:val="nil"/>
              <w:bottom w:val="single" w:color="auto" w:sz="4" w:space="0"/>
              <w:right w:val="single" w:color="auto" w:sz="4" w:space="0"/>
            </w:tcBorders>
            <w:shd w:val="clear" w:color="auto" w:fill="auto"/>
            <w:noWrap/>
            <w:vAlign w:val="center"/>
          </w:tcPr>
          <w:p w14:paraId="08D2301B">
            <w:pPr>
              <w:widowControl/>
              <w:jc w:val="center"/>
              <w:rPr>
                <w:rFonts w:ascii="宋体" w:hAnsi="宋体" w:cs="宋体"/>
                <w:kern w:val="0"/>
                <w:sz w:val="24"/>
                <w:szCs w:val="24"/>
              </w:rPr>
            </w:pPr>
            <w:r>
              <w:rPr>
                <w:rFonts w:hint="eastAsia" w:ascii="宋体" w:hAnsi="宋体" w:cs="宋体"/>
                <w:kern w:val="0"/>
                <w:sz w:val="24"/>
                <w:szCs w:val="24"/>
              </w:rPr>
              <w:t>质量指标</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77FA9CC6">
            <w:pPr>
              <w:widowControl/>
              <w:jc w:val="left"/>
              <w:rPr>
                <w:rFonts w:ascii="宋体" w:hAnsi="宋体" w:cs="宋体"/>
                <w:kern w:val="0"/>
                <w:sz w:val="24"/>
                <w:szCs w:val="24"/>
              </w:rPr>
            </w:pPr>
            <w:r>
              <w:rPr>
                <w:rFonts w:hint="eastAsia" w:ascii="宋体" w:hAnsi="宋体" w:cs="宋体"/>
                <w:kern w:val="0"/>
                <w:sz w:val="24"/>
                <w:szCs w:val="24"/>
              </w:rPr>
              <w:t>拓宽开发区的信息和渠道</w:t>
            </w:r>
          </w:p>
        </w:tc>
        <w:tc>
          <w:tcPr>
            <w:tcW w:w="1300" w:type="dxa"/>
            <w:tcBorders>
              <w:top w:val="nil"/>
              <w:left w:val="nil"/>
              <w:bottom w:val="single" w:color="auto" w:sz="4" w:space="0"/>
              <w:right w:val="single" w:color="auto" w:sz="4" w:space="0"/>
            </w:tcBorders>
            <w:shd w:val="clear" w:color="auto" w:fill="auto"/>
            <w:vAlign w:val="center"/>
          </w:tcPr>
          <w:p w14:paraId="54B552CE">
            <w:pPr>
              <w:widowControl/>
              <w:jc w:val="center"/>
              <w:rPr>
                <w:rFonts w:ascii="宋体" w:hAnsi="宋体" w:cs="宋体"/>
                <w:kern w:val="0"/>
                <w:sz w:val="24"/>
                <w:szCs w:val="24"/>
              </w:rPr>
            </w:pPr>
            <w:r>
              <w:rPr>
                <w:rFonts w:hint="eastAsia" w:ascii="宋体" w:hAnsi="宋体" w:cs="宋体"/>
                <w:kern w:val="0"/>
                <w:sz w:val="24"/>
                <w:szCs w:val="24"/>
              </w:rPr>
              <w:t>进一步拓宽</w:t>
            </w:r>
          </w:p>
        </w:tc>
        <w:tc>
          <w:tcPr>
            <w:tcW w:w="1320" w:type="dxa"/>
            <w:tcBorders>
              <w:top w:val="nil"/>
              <w:left w:val="nil"/>
              <w:bottom w:val="single" w:color="auto" w:sz="4" w:space="0"/>
              <w:right w:val="single" w:color="auto" w:sz="4" w:space="0"/>
            </w:tcBorders>
            <w:shd w:val="clear" w:color="auto" w:fill="auto"/>
            <w:vAlign w:val="center"/>
          </w:tcPr>
          <w:p w14:paraId="0D0801F2">
            <w:pPr>
              <w:widowControl/>
              <w:jc w:val="left"/>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70DC682A">
            <w:pPr>
              <w:widowControl/>
              <w:jc w:val="right"/>
              <w:rPr>
                <w:rFonts w:ascii="宋体" w:hAnsi="宋体" w:cs="宋体"/>
                <w:kern w:val="0"/>
                <w:sz w:val="24"/>
                <w:szCs w:val="24"/>
              </w:rPr>
            </w:pPr>
            <w:r>
              <w:rPr>
                <w:rFonts w:hint="eastAsia" w:ascii="宋体" w:hAnsi="宋体" w:cs="宋体"/>
                <w:kern w:val="0"/>
                <w:sz w:val="24"/>
                <w:szCs w:val="24"/>
              </w:rPr>
              <w:t>30</w:t>
            </w:r>
          </w:p>
        </w:tc>
        <w:tc>
          <w:tcPr>
            <w:tcW w:w="860" w:type="dxa"/>
            <w:tcBorders>
              <w:top w:val="nil"/>
              <w:left w:val="nil"/>
              <w:bottom w:val="single" w:color="auto" w:sz="4" w:space="0"/>
              <w:right w:val="single" w:color="auto" w:sz="4" w:space="0"/>
            </w:tcBorders>
            <w:shd w:val="clear" w:color="auto" w:fill="auto"/>
            <w:vAlign w:val="center"/>
          </w:tcPr>
          <w:p w14:paraId="75949F42">
            <w:pPr>
              <w:widowControl/>
              <w:jc w:val="right"/>
              <w:rPr>
                <w:rFonts w:ascii="宋体" w:hAnsi="宋体" w:cs="宋体"/>
                <w:kern w:val="0"/>
                <w:sz w:val="24"/>
                <w:szCs w:val="24"/>
              </w:rPr>
            </w:pPr>
            <w:r>
              <w:rPr>
                <w:rFonts w:hint="eastAsia" w:ascii="宋体" w:hAnsi="宋体" w:cs="宋体"/>
                <w:kern w:val="0"/>
                <w:sz w:val="24"/>
                <w:szCs w:val="24"/>
              </w:rPr>
              <w:t>25</w:t>
            </w:r>
          </w:p>
        </w:tc>
        <w:tc>
          <w:tcPr>
            <w:tcW w:w="1160" w:type="dxa"/>
            <w:tcBorders>
              <w:top w:val="nil"/>
              <w:left w:val="nil"/>
              <w:bottom w:val="single" w:color="auto" w:sz="4" w:space="0"/>
              <w:right w:val="single" w:color="auto" w:sz="8" w:space="0"/>
            </w:tcBorders>
            <w:shd w:val="clear" w:color="auto" w:fill="auto"/>
            <w:vAlign w:val="center"/>
          </w:tcPr>
          <w:p w14:paraId="5DBD5822">
            <w:pPr>
              <w:widowControl/>
              <w:jc w:val="left"/>
              <w:rPr>
                <w:rFonts w:ascii="宋体" w:hAnsi="宋体" w:cs="宋体"/>
                <w:kern w:val="0"/>
                <w:sz w:val="22"/>
                <w:szCs w:val="22"/>
              </w:rPr>
            </w:pPr>
            <w:r>
              <w:rPr>
                <w:rFonts w:hint="eastAsia" w:ascii="宋体" w:hAnsi="宋体" w:cs="宋体"/>
                <w:kern w:val="0"/>
                <w:sz w:val="22"/>
                <w:szCs w:val="22"/>
              </w:rPr>
              <w:t>机构改革，职能划转</w:t>
            </w:r>
          </w:p>
        </w:tc>
      </w:tr>
      <w:tr w14:paraId="41047C3D">
        <w:tblPrEx>
          <w:tblCellMar>
            <w:top w:w="0" w:type="dxa"/>
            <w:left w:w="108" w:type="dxa"/>
            <w:bottom w:w="0" w:type="dxa"/>
            <w:right w:w="108" w:type="dxa"/>
          </w:tblCellMar>
        </w:tblPrEx>
        <w:trPr>
          <w:trHeight w:val="1032" w:hRule="atLeast"/>
        </w:trPr>
        <w:tc>
          <w:tcPr>
            <w:tcW w:w="640" w:type="dxa"/>
            <w:vMerge w:val="continue"/>
            <w:tcBorders>
              <w:top w:val="nil"/>
              <w:left w:val="single" w:color="auto" w:sz="8" w:space="0"/>
              <w:bottom w:val="nil"/>
              <w:right w:val="single" w:color="auto" w:sz="4" w:space="0"/>
            </w:tcBorders>
            <w:vAlign w:val="center"/>
          </w:tcPr>
          <w:p w14:paraId="1F21E252">
            <w:pPr>
              <w:widowControl/>
              <w:jc w:val="left"/>
              <w:rPr>
                <w:rFonts w:ascii="宋体" w:hAnsi="宋体" w:cs="宋体"/>
                <w:kern w:val="0"/>
                <w:sz w:val="24"/>
                <w:szCs w:val="24"/>
              </w:rPr>
            </w:pPr>
          </w:p>
        </w:tc>
        <w:tc>
          <w:tcPr>
            <w:tcW w:w="1040" w:type="dxa"/>
            <w:vMerge w:val="restart"/>
            <w:tcBorders>
              <w:top w:val="nil"/>
              <w:left w:val="single" w:color="auto" w:sz="4" w:space="0"/>
              <w:bottom w:val="single" w:color="000000" w:sz="4" w:space="0"/>
              <w:right w:val="single" w:color="auto" w:sz="4" w:space="0"/>
            </w:tcBorders>
            <w:shd w:val="clear" w:color="auto" w:fill="auto"/>
            <w:noWrap/>
            <w:vAlign w:val="center"/>
          </w:tcPr>
          <w:p w14:paraId="659E209A">
            <w:pPr>
              <w:widowControl/>
              <w:jc w:val="center"/>
              <w:rPr>
                <w:rFonts w:ascii="宋体" w:hAnsi="宋体" w:cs="宋体"/>
                <w:kern w:val="0"/>
                <w:sz w:val="24"/>
                <w:szCs w:val="24"/>
              </w:rPr>
            </w:pPr>
            <w:r>
              <w:rPr>
                <w:rFonts w:hint="eastAsia" w:ascii="宋体" w:hAnsi="宋体" w:cs="宋体"/>
                <w:kern w:val="0"/>
                <w:sz w:val="24"/>
                <w:szCs w:val="24"/>
              </w:rPr>
              <w:t>效益指标</w:t>
            </w:r>
          </w:p>
        </w:tc>
        <w:tc>
          <w:tcPr>
            <w:tcW w:w="1280" w:type="dxa"/>
            <w:tcBorders>
              <w:top w:val="nil"/>
              <w:left w:val="nil"/>
              <w:bottom w:val="nil"/>
              <w:right w:val="single" w:color="auto" w:sz="4" w:space="0"/>
            </w:tcBorders>
            <w:shd w:val="clear" w:color="auto" w:fill="auto"/>
            <w:vAlign w:val="center"/>
          </w:tcPr>
          <w:p w14:paraId="506C8120">
            <w:pPr>
              <w:widowControl/>
              <w:jc w:val="center"/>
              <w:rPr>
                <w:rFonts w:ascii="宋体" w:hAnsi="宋体" w:cs="宋体"/>
                <w:kern w:val="0"/>
                <w:sz w:val="24"/>
                <w:szCs w:val="24"/>
              </w:rPr>
            </w:pPr>
            <w:r>
              <w:rPr>
                <w:rFonts w:hint="eastAsia" w:ascii="宋体" w:hAnsi="宋体" w:cs="宋体"/>
                <w:kern w:val="0"/>
                <w:sz w:val="24"/>
                <w:szCs w:val="24"/>
              </w:rPr>
              <w:t>社会效益指标</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76BCBF3F">
            <w:pPr>
              <w:widowControl/>
              <w:jc w:val="left"/>
              <w:rPr>
                <w:rFonts w:ascii="宋体" w:hAnsi="宋体" w:cs="宋体"/>
                <w:kern w:val="0"/>
                <w:sz w:val="24"/>
                <w:szCs w:val="24"/>
              </w:rPr>
            </w:pPr>
            <w:r>
              <w:rPr>
                <w:rFonts w:hint="eastAsia" w:ascii="宋体" w:hAnsi="宋体" w:cs="宋体"/>
                <w:kern w:val="0"/>
                <w:sz w:val="24"/>
                <w:szCs w:val="24"/>
              </w:rPr>
              <w:t>加强开发区间的交流和学习</w:t>
            </w:r>
          </w:p>
        </w:tc>
        <w:tc>
          <w:tcPr>
            <w:tcW w:w="1300" w:type="dxa"/>
            <w:tcBorders>
              <w:top w:val="nil"/>
              <w:left w:val="nil"/>
              <w:bottom w:val="single" w:color="auto" w:sz="4" w:space="0"/>
              <w:right w:val="single" w:color="auto" w:sz="4" w:space="0"/>
            </w:tcBorders>
            <w:shd w:val="clear" w:color="auto" w:fill="auto"/>
            <w:vAlign w:val="center"/>
          </w:tcPr>
          <w:p w14:paraId="6244E80A">
            <w:pPr>
              <w:widowControl/>
              <w:jc w:val="center"/>
              <w:rPr>
                <w:rFonts w:ascii="宋体" w:hAnsi="宋体" w:cs="宋体"/>
                <w:kern w:val="0"/>
                <w:sz w:val="24"/>
                <w:szCs w:val="24"/>
              </w:rPr>
            </w:pPr>
            <w:r>
              <w:rPr>
                <w:rFonts w:hint="eastAsia" w:ascii="宋体" w:hAnsi="宋体" w:cs="宋体"/>
                <w:kern w:val="0"/>
                <w:sz w:val="24"/>
                <w:szCs w:val="24"/>
              </w:rPr>
              <w:t>进一步加强交流</w:t>
            </w:r>
          </w:p>
        </w:tc>
        <w:tc>
          <w:tcPr>
            <w:tcW w:w="1320" w:type="dxa"/>
            <w:tcBorders>
              <w:top w:val="nil"/>
              <w:left w:val="nil"/>
              <w:bottom w:val="single" w:color="auto" w:sz="4" w:space="0"/>
              <w:right w:val="single" w:color="auto" w:sz="4" w:space="0"/>
            </w:tcBorders>
            <w:shd w:val="clear" w:color="auto" w:fill="auto"/>
            <w:vAlign w:val="center"/>
          </w:tcPr>
          <w:p w14:paraId="47DFF160">
            <w:pPr>
              <w:widowControl/>
              <w:jc w:val="left"/>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4D95785B">
            <w:pPr>
              <w:widowControl/>
              <w:jc w:val="right"/>
              <w:rPr>
                <w:rFonts w:ascii="宋体" w:hAnsi="宋体" w:cs="宋体"/>
                <w:kern w:val="0"/>
                <w:sz w:val="24"/>
                <w:szCs w:val="24"/>
              </w:rPr>
            </w:pPr>
            <w:r>
              <w:rPr>
                <w:rFonts w:hint="eastAsia" w:ascii="宋体" w:hAnsi="宋体" w:cs="宋体"/>
                <w:kern w:val="0"/>
                <w:sz w:val="24"/>
                <w:szCs w:val="24"/>
              </w:rPr>
              <w:t>30</w:t>
            </w:r>
          </w:p>
        </w:tc>
        <w:tc>
          <w:tcPr>
            <w:tcW w:w="860" w:type="dxa"/>
            <w:tcBorders>
              <w:top w:val="nil"/>
              <w:left w:val="nil"/>
              <w:bottom w:val="single" w:color="auto" w:sz="4" w:space="0"/>
              <w:right w:val="single" w:color="auto" w:sz="4" w:space="0"/>
            </w:tcBorders>
            <w:shd w:val="clear" w:color="auto" w:fill="auto"/>
            <w:vAlign w:val="center"/>
          </w:tcPr>
          <w:p w14:paraId="0AEA02F0">
            <w:pPr>
              <w:widowControl/>
              <w:jc w:val="right"/>
              <w:rPr>
                <w:rFonts w:ascii="宋体" w:hAnsi="宋体" w:cs="宋体"/>
                <w:kern w:val="0"/>
                <w:sz w:val="24"/>
                <w:szCs w:val="24"/>
              </w:rPr>
            </w:pPr>
            <w:r>
              <w:rPr>
                <w:rFonts w:hint="eastAsia" w:ascii="宋体" w:hAnsi="宋体" w:cs="宋体"/>
                <w:kern w:val="0"/>
                <w:sz w:val="24"/>
                <w:szCs w:val="24"/>
              </w:rPr>
              <w:t>25</w:t>
            </w:r>
          </w:p>
        </w:tc>
        <w:tc>
          <w:tcPr>
            <w:tcW w:w="1160" w:type="dxa"/>
            <w:tcBorders>
              <w:top w:val="nil"/>
              <w:left w:val="nil"/>
              <w:bottom w:val="single" w:color="auto" w:sz="4" w:space="0"/>
              <w:right w:val="single" w:color="auto" w:sz="8" w:space="0"/>
            </w:tcBorders>
            <w:shd w:val="clear" w:color="auto" w:fill="auto"/>
            <w:vAlign w:val="center"/>
          </w:tcPr>
          <w:p w14:paraId="248F9480">
            <w:pPr>
              <w:widowControl/>
              <w:jc w:val="left"/>
              <w:rPr>
                <w:rFonts w:ascii="宋体" w:hAnsi="宋体" w:cs="宋体"/>
                <w:kern w:val="0"/>
                <w:sz w:val="22"/>
                <w:szCs w:val="22"/>
              </w:rPr>
            </w:pPr>
            <w:r>
              <w:rPr>
                <w:rFonts w:hint="eastAsia" w:ascii="宋体" w:hAnsi="宋体" w:cs="宋体"/>
                <w:kern w:val="0"/>
                <w:sz w:val="22"/>
                <w:szCs w:val="22"/>
              </w:rPr>
              <w:t>机构改革，职能划转</w:t>
            </w:r>
          </w:p>
        </w:tc>
      </w:tr>
      <w:tr w14:paraId="45733C41">
        <w:tblPrEx>
          <w:tblCellMar>
            <w:top w:w="0" w:type="dxa"/>
            <w:left w:w="108" w:type="dxa"/>
            <w:bottom w:w="0" w:type="dxa"/>
            <w:right w:w="108" w:type="dxa"/>
          </w:tblCellMar>
        </w:tblPrEx>
        <w:trPr>
          <w:trHeight w:val="1200" w:hRule="atLeast"/>
        </w:trPr>
        <w:tc>
          <w:tcPr>
            <w:tcW w:w="640" w:type="dxa"/>
            <w:vMerge w:val="continue"/>
            <w:tcBorders>
              <w:top w:val="nil"/>
              <w:left w:val="single" w:color="auto" w:sz="8" w:space="0"/>
              <w:bottom w:val="nil"/>
              <w:right w:val="single" w:color="auto" w:sz="4" w:space="0"/>
            </w:tcBorders>
            <w:vAlign w:val="center"/>
          </w:tcPr>
          <w:p w14:paraId="622D7D66">
            <w:pPr>
              <w:widowControl/>
              <w:jc w:val="left"/>
              <w:rPr>
                <w:rFonts w:ascii="宋体" w:hAnsi="宋体" w:cs="宋体"/>
                <w:kern w:val="0"/>
                <w:sz w:val="24"/>
                <w:szCs w:val="24"/>
              </w:rPr>
            </w:pPr>
          </w:p>
        </w:tc>
        <w:tc>
          <w:tcPr>
            <w:tcW w:w="1040" w:type="dxa"/>
            <w:vMerge w:val="continue"/>
            <w:tcBorders>
              <w:top w:val="nil"/>
              <w:left w:val="single" w:color="auto" w:sz="4" w:space="0"/>
              <w:bottom w:val="single" w:color="000000" w:sz="4" w:space="0"/>
              <w:right w:val="single" w:color="auto" w:sz="4" w:space="0"/>
            </w:tcBorders>
            <w:vAlign w:val="center"/>
          </w:tcPr>
          <w:p w14:paraId="0D035241">
            <w:pPr>
              <w:widowControl/>
              <w:jc w:val="left"/>
              <w:rPr>
                <w:rFonts w:ascii="宋体" w:hAnsi="宋体" w:cs="宋体"/>
                <w:kern w:val="0"/>
                <w:sz w:val="24"/>
                <w:szCs w:val="24"/>
              </w:rPr>
            </w:pPr>
          </w:p>
        </w:tc>
        <w:tc>
          <w:tcPr>
            <w:tcW w:w="1280" w:type="dxa"/>
            <w:tcBorders>
              <w:top w:val="single" w:color="auto" w:sz="4" w:space="0"/>
              <w:left w:val="nil"/>
              <w:bottom w:val="nil"/>
              <w:right w:val="single" w:color="auto" w:sz="4" w:space="0"/>
            </w:tcBorders>
            <w:shd w:val="clear" w:color="auto" w:fill="auto"/>
            <w:vAlign w:val="center"/>
          </w:tcPr>
          <w:p w14:paraId="3EEDCD59">
            <w:pPr>
              <w:widowControl/>
              <w:jc w:val="center"/>
              <w:rPr>
                <w:rFonts w:ascii="宋体" w:hAnsi="宋体" w:cs="宋体"/>
                <w:kern w:val="0"/>
                <w:sz w:val="24"/>
                <w:szCs w:val="24"/>
              </w:rPr>
            </w:pPr>
            <w:r>
              <w:rPr>
                <w:rFonts w:hint="eastAsia" w:ascii="宋体" w:hAnsi="宋体" w:cs="宋体"/>
                <w:kern w:val="0"/>
                <w:sz w:val="24"/>
                <w:szCs w:val="24"/>
              </w:rPr>
              <w:t>可持续影响指标</w:t>
            </w:r>
          </w:p>
        </w:tc>
        <w:tc>
          <w:tcPr>
            <w:tcW w:w="2120" w:type="dxa"/>
            <w:tcBorders>
              <w:top w:val="single" w:color="auto" w:sz="4" w:space="0"/>
              <w:left w:val="nil"/>
              <w:bottom w:val="single" w:color="auto" w:sz="4" w:space="0"/>
              <w:right w:val="single" w:color="000000" w:sz="4" w:space="0"/>
            </w:tcBorders>
            <w:shd w:val="clear" w:color="auto" w:fill="auto"/>
            <w:vAlign w:val="center"/>
          </w:tcPr>
          <w:p w14:paraId="1D04AA0E">
            <w:pPr>
              <w:widowControl/>
              <w:jc w:val="left"/>
              <w:rPr>
                <w:rFonts w:ascii="宋体" w:hAnsi="宋体" w:cs="宋体"/>
                <w:kern w:val="0"/>
                <w:sz w:val="24"/>
                <w:szCs w:val="24"/>
              </w:rPr>
            </w:pPr>
            <w:r>
              <w:rPr>
                <w:rFonts w:hint="eastAsia" w:ascii="宋体" w:hAnsi="宋体" w:cs="宋体"/>
                <w:kern w:val="0"/>
                <w:sz w:val="24"/>
                <w:szCs w:val="24"/>
              </w:rPr>
              <w:t>促进开发区创新提升</w:t>
            </w:r>
          </w:p>
        </w:tc>
        <w:tc>
          <w:tcPr>
            <w:tcW w:w="1300" w:type="dxa"/>
            <w:tcBorders>
              <w:top w:val="nil"/>
              <w:left w:val="nil"/>
              <w:bottom w:val="single" w:color="auto" w:sz="4" w:space="0"/>
              <w:right w:val="single" w:color="auto" w:sz="4" w:space="0"/>
            </w:tcBorders>
            <w:shd w:val="clear" w:color="auto" w:fill="auto"/>
            <w:vAlign w:val="center"/>
          </w:tcPr>
          <w:p w14:paraId="5FC58F8D">
            <w:pPr>
              <w:widowControl/>
              <w:jc w:val="center"/>
              <w:rPr>
                <w:rFonts w:ascii="宋体" w:hAnsi="宋体" w:cs="宋体"/>
                <w:kern w:val="0"/>
                <w:sz w:val="24"/>
                <w:szCs w:val="24"/>
              </w:rPr>
            </w:pPr>
            <w:r>
              <w:rPr>
                <w:rFonts w:hint="eastAsia" w:ascii="宋体" w:hAnsi="宋体" w:cs="宋体"/>
                <w:kern w:val="0"/>
                <w:sz w:val="24"/>
                <w:szCs w:val="24"/>
              </w:rPr>
              <w:t>进一步增强创新提升</w:t>
            </w:r>
          </w:p>
        </w:tc>
        <w:tc>
          <w:tcPr>
            <w:tcW w:w="1320" w:type="dxa"/>
            <w:tcBorders>
              <w:top w:val="nil"/>
              <w:left w:val="nil"/>
              <w:bottom w:val="single" w:color="auto" w:sz="4" w:space="0"/>
              <w:right w:val="single" w:color="auto" w:sz="4" w:space="0"/>
            </w:tcBorders>
            <w:shd w:val="clear" w:color="auto" w:fill="auto"/>
            <w:vAlign w:val="center"/>
          </w:tcPr>
          <w:p w14:paraId="485C7D67">
            <w:pPr>
              <w:widowControl/>
              <w:jc w:val="left"/>
              <w:rPr>
                <w:rFonts w:ascii="宋体" w:hAnsi="宋体" w:cs="宋体"/>
                <w:kern w:val="0"/>
                <w:sz w:val="24"/>
                <w:szCs w:val="24"/>
              </w:rPr>
            </w:pPr>
            <w:r>
              <w:rPr>
                <w:rFonts w:hint="eastAsia" w:ascii="宋体" w:hAnsi="宋体" w:cs="宋体"/>
                <w:kern w:val="0"/>
                <w:sz w:val="24"/>
                <w:szCs w:val="24"/>
              </w:rPr>
              <w:t>达到目标</w:t>
            </w:r>
          </w:p>
        </w:tc>
        <w:tc>
          <w:tcPr>
            <w:tcW w:w="720" w:type="dxa"/>
            <w:tcBorders>
              <w:top w:val="nil"/>
              <w:left w:val="nil"/>
              <w:bottom w:val="single" w:color="auto" w:sz="4" w:space="0"/>
              <w:right w:val="single" w:color="auto" w:sz="4" w:space="0"/>
            </w:tcBorders>
            <w:shd w:val="clear" w:color="auto" w:fill="auto"/>
            <w:vAlign w:val="center"/>
          </w:tcPr>
          <w:p w14:paraId="380F1260">
            <w:pPr>
              <w:widowControl/>
              <w:jc w:val="right"/>
              <w:rPr>
                <w:rFonts w:ascii="宋体" w:hAnsi="宋体" w:cs="宋体"/>
                <w:kern w:val="0"/>
                <w:sz w:val="24"/>
                <w:szCs w:val="24"/>
              </w:rPr>
            </w:pPr>
            <w:r>
              <w:rPr>
                <w:rFonts w:hint="eastAsia" w:ascii="宋体" w:hAnsi="宋体" w:cs="宋体"/>
                <w:kern w:val="0"/>
                <w:sz w:val="24"/>
                <w:szCs w:val="24"/>
              </w:rPr>
              <w:t>30</w:t>
            </w:r>
          </w:p>
        </w:tc>
        <w:tc>
          <w:tcPr>
            <w:tcW w:w="860" w:type="dxa"/>
            <w:tcBorders>
              <w:top w:val="nil"/>
              <w:left w:val="nil"/>
              <w:bottom w:val="single" w:color="auto" w:sz="4" w:space="0"/>
              <w:right w:val="single" w:color="auto" w:sz="4" w:space="0"/>
            </w:tcBorders>
            <w:shd w:val="clear" w:color="auto" w:fill="auto"/>
            <w:vAlign w:val="center"/>
          </w:tcPr>
          <w:p w14:paraId="6A2C2384">
            <w:pPr>
              <w:widowControl/>
              <w:jc w:val="right"/>
              <w:rPr>
                <w:rFonts w:ascii="宋体" w:hAnsi="宋体" w:cs="宋体"/>
                <w:kern w:val="0"/>
                <w:sz w:val="24"/>
                <w:szCs w:val="24"/>
              </w:rPr>
            </w:pPr>
            <w:r>
              <w:rPr>
                <w:rFonts w:hint="eastAsia" w:ascii="宋体" w:hAnsi="宋体" w:cs="宋体"/>
                <w:kern w:val="0"/>
                <w:sz w:val="24"/>
                <w:szCs w:val="24"/>
              </w:rPr>
              <w:t>25</w:t>
            </w:r>
          </w:p>
        </w:tc>
        <w:tc>
          <w:tcPr>
            <w:tcW w:w="1160" w:type="dxa"/>
            <w:tcBorders>
              <w:top w:val="nil"/>
              <w:left w:val="nil"/>
              <w:bottom w:val="single" w:color="auto" w:sz="4" w:space="0"/>
              <w:right w:val="single" w:color="auto" w:sz="8" w:space="0"/>
            </w:tcBorders>
            <w:shd w:val="clear" w:color="auto" w:fill="auto"/>
            <w:vAlign w:val="center"/>
          </w:tcPr>
          <w:p w14:paraId="4D0F5E60">
            <w:pPr>
              <w:widowControl/>
              <w:jc w:val="left"/>
              <w:rPr>
                <w:rFonts w:ascii="宋体" w:hAnsi="宋体" w:cs="宋体"/>
                <w:kern w:val="0"/>
                <w:sz w:val="22"/>
                <w:szCs w:val="22"/>
              </w:rPr>
            </w:pPr>
            <w:r>
              <w:rPr>
                <w:rFonts w:hint="eastAsia" w:ascii="宋体" w:hAnsi="宋体" w:cs="宋体"/>
                <w:kern w:val="0"/>
                <w:sz w:val="22"/>
                <w:szCs w:val="22"/>
              </w:rPr>
              <w:t>机构改革，职能划转</w:t>
            </w:r>
          </w:p>
        </w:tc>
      </w:tr>
      <w:tr w14:paraId="6D541298">
        <w:tblPrEx>
          <w:tblCellMar>
            <w:top w:w="0" w:type="dxa"/>
            <w:left w:w="108" w:type="dxa"/>
            <w:bottom w:w="0" w:type="dxa"/>
            <w:right w:w="108" w:type="dxa"/>
          </w:tblCellMar>
        </w:tblPrEx>
        <w:trPr>
          <w:trHeight w:val="624" w:hRule="atLeast"/>
        </w:trPr>
        <w:tc>
          <w:tcPr>
            <w:tcW w:w="7700" w:type="dxa"/>
            <w:gridSpan w:val="6"/>
            <w:tcBorders>
              <w:top w:val="single" w:color="auto" w:sz="4" w:space="0"/>
              <w:left w:val="single" w:color="auto" w:sz="8" w:space="0"/>
              <w:bottom w:val="single" w:color="auto" w:sz="8" w:space="0"/>
              <w:right w:val="single" w:color="000000" w:sz="4" w:space="0"/>
            </w:tcBorders>
            <w:shd w:val="clear" w:color="auto" w:fill="auto"/>
            <w:noWrap/>
            <w:vAlign w:val="center"/>
          </w:tcPr>
          <w:p w14:paraId="6C30AD30">
            <w:pPr>
              <w:widowControl/>
              <w:jc w:val="center"/>
              <w:rPr>
                <w:rFonts w:ascii="宋体" w:hAnsi="宋体" w:cs="宋体"/>
                <w:kern w:val="0"/>
                <w:sz w:val="24"/>
                <w:szCs w:val="24"/>
              </w:rPr>
            </w:pPr>
            <w:r>
              <w:rPr>
                <w:rFonts w:hint="eastAsia" w:ascii="宋体" w:hAnsi="宋体" w:cs="宋体"/>
                <w:kern w:val="0"/>
                <w:sz w:val="24"/>
                <w:szCs w:val="24"/>
              </w:rPr>
              <w:t>总分</w:t>
            </w:r>
          </w:p>
        </w:tc>
        <w:tc>
          <w:tcPr>
            <w:tcW w:w="720" w:type="dxa"/>
            <w:tcBorders>
              <w:top w:val="nil"/>
              <w:left w:val="nil"/>
              <w:bottom w:val="single" w:color="auto" w:sz="8" w:space="0"/>
              <w:right w:val="single" w:color="auto" w:sz="4" w:space="0"/>
            </w:tcBorders>
            <w:shd w:val="clear" w:color="auto" w:fill="auto"/>
            <w:noWrap/>
            <w:vAlign w:val="center"/>
          </w:tcPr>
          <w:p w14:paraId="0AE6AA5F">
            <w:pPr>
              <w:widowControl/>
              <w:jc w:val="center"/>
              <w:rPr>
                <w:rFonts w:ascii="宋体" w:hAnsi="宋体" w:cs="宋体"/>
                <w:kern w:val="0"/>
                <w:sz w:val="24"/>
                <w:szCs w:val="24"/>
              </w:rPr>
            </w:pPr>
            <w:r>
              <w:rPr>
                <w:rFonts w:hint="eastAsia" w:ascii="宋体" w:hAnsi="宋体" w:cs="宋体"/>
                <w:kern w:val="0"/>
                <w:sz w:val="24"/>
                <w:szCs w:val="24"/>
              </w:rPr>
              <w:t>100</w:t>
            </w:r>
          </w:p>
        </w:tc>
        <w:tc>
          <w:tcPr>
            <w:tcW w:w="860" w:type="dxa"/>
            <w:tcBorders>
              <w:top w:val="nil"/>
              <w:left w:val="nil"/>
              <w:bottom w:val="single" w:color="auto" w:sz="8" w:space="0"/>
              <w:right w:val="single" w:color="auto" w:sz="4" w:space="0"/>
            </w:tcBorders>
            <w:shd w:val="clear" w:color="auto" w:fill="auto"/>
            <w:noWrap/>
            <w:vAlign w:val="center"/>
          </w:tcPr>
          <w:p w14:paraId="284D53CF">
            <w:pPr>
              <w:widowControl/>
              <w:jc w:val="right"/>
              <w:rPr>
                <w:rFonts w:ascii="宋体" w:hAnsi="宋体" w:cs="宋体"/>
                <w:kern w:val="0"/>
                <w:sz w:val="24"/>
                <w:szCs w:val="24"/>
              </w:rPr>
            </w:pPr>
            <w:r>
              <w:rPr>
                <w:rFonts w:hint="eastAsia" w:ascii="宋体" w:hAnsi="宋体" w:cs="宋体"/>
                <w:kern w:val="0"/>
                <w:sz w:val="24"/>
                <w:szCs w:val="24"/>
              </w:rPr>
              <w:t>75</w:t>
            </w:r>
          </w:p>
        </w:tc>
        <w:tc>
          <w:tcPr>
            <w:tcW w:w="1160" w:type="dxa"/>
            <w:tcBorders>
              <w:top w:val="nil"/>
              <w:left w:val="nil"/>
              <w:bottom w:val="single" w:color="auto" w:sz="8" w:space="0"/>
              <w:right w:val="single" w:color="auto" w:sz="8" w:space="0"/>
            </w:tcBorders>
            <w:shd w:val="clear" w:color="auto" w:fill="auto"/>
            <w:noWrap/>
            <w:vAlign w:val="center"/>
          </w:tcPr>
          <w:p w14:paraId="0D1CB4B3">
            <w:pPr>
              <w:widowControl/>
              <w:jc w:val="left"/>
              <w:rPr>
                <w:rFonts w:ascii="宋体" w:hAnsi="宋体" w:cs="宋体"/>
                <w:kern w:val="0"/>
                <w:sz w:val="24"/>
                <w:szCs w:val="24"/>
              </w:rPr>
            </w:pPr>
            <w:r>
              <w:rPr>
                <w:rFonts w:hint="eastAsia" w:ascii="宋体" w:hAnsi="宋体" w:cs="宋体"/>
                <w:kern w:val="0"/>
                <w:sz w:val="24"/>
                <w:szCs w:val="24"/>
              </w:rPr>
              <w:t>　</w:t>
            </w:r>
          </w:p>
        </w:tc>
      </w:tr>
    </w:tbl>
    <w:p w14:paraId="5A356133">
      <w:pPr>
        <w:rPr>
          <w:rFonts w:ascii="方正小标宋简体" w:hAnsi="方正小标宋简体" w:eastAsia="方正小标宋简体"/>
          <w:sz w:val="10"/>
          <w:szCs w:val="10"/>
        </w:rPr>
      </w:pPr>
    </w:p>
    <w:p w14:paraId="691FFE6A">
      <w:pPr>
        <w:rPr>
          <w:rFonts w:ascii="方正小标宋简体" w:hAnsi="方正小标宋简体" w:eastAsia="方正小标宋简体"/>
          <w:sz w:val="10"/>
          <w:szCs w:val="10"/>
        </w:rPr>
      </w:pPr>
    </w:p>
    <w:p w14:paraId="4993C613">
      <w:pPr>
        <w:rPr>
          <w:rFonts w:ascii="方正小标宋简体" w:hAnsi="方正小标宋简体" w:eastAsia="方正小标宋简体"/>
          <w:sz w:val="10"/>
          <w:szCs w:val="10"/>
        </w:rPr>
      </w:pPr>
    </w:p>
    <w:p w14:paraId="1CE7AE99">
      <w:pPr>
        <w:rPr>
          <w:rFonts w:ascii="方正小标宋简体" w:hAnsi="方正小标宋简体" w:eastAsia="方正小标宋简体"/>
          <w:sz w:val="10"/>
          <w:szCs w:val="10"/>
        </w:rPr>
      </w:pPr>
    </w:p>
    <w:p w14:paraId="343D4069">
      <w:pPr>
        <w:rPr>
          <w:rFonts w:ascii="方正小标宋简体" w:hAnsi="方正小标宋简体" w:eastAsia="方正小标宋简体"/>
          <w:sz w:val="10"/>
          <w:szCs w:val="10"/>
        </w:rPr>
      </w:pPr>
    </w:p>
    <w:p w14:paraId="3D5CA1B3">
      <w:pPr>
        <w:rPr>
          <w:rFonts w:ascii="方正小标宋简体" w:hAnsi="方正小标宋简体" w:eastAsia="方正小标宋简体"/>
          <w:sz w:val="10"/>
          <w:szCs w:val="10"/>
        </w:rPr>
      </w:pPr>
    </w:p>
    <w:p w14:paraId="4F98E5FD">
      <w:pPr>
        <w:rPr>
          <w:rFonts w:ascii="方正小标宋简体" w:hAnsi="方正小标宋简体" w:eastAsia="方正小标宋简体"/>
          <w:sz w:val="10"/>
          <w:szCs w:val="10"/>
        </w:rPr>
      </w:pPr>
    </w:p>
    <w:p w14:paraId="0435699D">
      <w:pPr>
        <w:rPr>
          <w:rFonts w:ascii="方正小标宋简体" w:hAnsi="方正小标宋简体" w:eastAsia="方正小标宋简体"/>
          <w:sz w:val="10"/>
          <w:szCs w:val="10"/>
        </w:rPr>
      </w:pPr>
    </w:p>
    <w:p w14:paraId="211C6808">
      <w:pPr>
        <w:rPr>
          <w:rFonts w:ascii="方正小标宋简体" w:hAnsi="方正小标宋简体" w:eastAsia="方正小标宋简体"/>
          <w:sz w:val="10"/>
          <w:szCs w:val="10"/>
        </w:rPr>
      </w:pPr>
    </w:p>
    <w:p w14:paraId="11D02452">
      <w:pPr>
        <w:rPr>
          <w:rFonts w:ascii="方正小标宋简体" w:hAnsi="方正小标宋简体" w:eastAsia="方正小标宋简体"/>
          <w:sz w:val="10"/>
          <w:szCs w:val="10"/>
        </w:rPr>
      </w:pPr>
    </w:p>
    <w:p w14:paraId="2974B483">
      <w:pPr>
        <w:rPr>
          <w:rFonts w:ascii="方正小标宋简体" w:hAnsi="方正小标宋简体" w:eastAsia="方正小标宋简体"/>
          <w:sz w:val="10"/>
          <w:szCs w:val="10"/>
        </w:rPr>
      </w:pPr>
    </w:p>
    <w:p w14:paraId="75AE9348">
      <w:pPr>
        <w:rPr>
          <w:rFonts w:ascii="方正小标宋简体" w:hAnsi="方正小标宋简体" w:eastAsia="方正小标宋简体"/>
          <w:sz w:val="10"/>
          <w:szCs w:val="10"/>
        </w:rPr>
      </w:pPr>
    </w:p>
    <w:p w14:paraId="1BB4BB27">
      <w:pPr>
        <w:rPr>
          <w:rFonts w:ascii="方正小标宋简体" w:hAnsi="方正小标宋简体" w:eastAsia="方正小标宋简体"/>
          <w:sz w:val="10"/>
          <w:szCs w:val="10"/>
        </w:rPr>
      </w:pPr>
    </w:p>
    <w:p w14:paraId="4798A757">
      <w:pPr>
        <w:rPr>
          <w:rFonts w:ascii="方正小标宋简体" w:hAnsi="方正小标宋简体" w:eastAsia="方正小标宋简体"/>
          <w:sz w:val="10"/>
          <w:szCs w:val="10"/>
        </w:rPr>
      </w:pPr>
    </w:p>
    <w:p w14:paraId="4DFF2797">
      <w:pPr>
        <w:rPr>
          <w:rFonts w:ascii="方正小标宋简体" w:hAnsi="方正小标宋简体" w:eastAsia="方正小标宋简体"/>
          <w:sz w:val="10"/>
          <w:szCs w:val="10"/>
        </w:rPr>
      </w:pPr>
    </w:p>
    <w:p w14:paraId="3D5372C3">
      <w:pPr>
        <w:rPr>
          <w:rFonts w:ascii="方正小标宋简体" w:hAnsi="方正小标宋简体" w:eastAsia="方正小标宋简体"/>
          <w:sz w:val="10"/>
          <w:szCs w:val="10"/>
        </w:rPr>
      </w:pPr>
    </w:p>
    <w:p w14:paraId="6787506C">
      <w:pPr>
        <w:rPr>
          <w:rFonts w:ascii="方正小标宋简体" w:hAnsi="方正小标宋简体" w:eastAsia="方正小标宋简体"/>
          <w:sz w:val="10"/>
          <w:szCs w:val="10"/>
        </w:rPr>
      </w:pPr>
    </w:p>
    <w:p w14:paraId="565C2A65">
      <w:pPr>
        <w:rPr>
          <w:rFonts w:ascii="方正小标宋简体" w:hAnsi="方正小标宋简体" w:eastAsia="方正小标宋简体"/>
          <w:sz w:val="10"/>
          <w:szCs w:val="10"/>
        </w:rPr>
      </w:pPr>
    </w:p>
    <w:p w14:paraId="2AE8C2E4">
      <w:pPr>
        <w:rPr>
          <w:rFonts w:ascii="方正小标宋简体" w:hAnsi="方正小标宋简体" w:eastAsia="方正小标宋简体"/>
          <w:sz w:val="10"/>
          <w:szCs w:val="10"/>
        </w:rPr>
      </w:pPr>
    </w:p>
    <w:p w14:paraId="4560E25B">
      <w:pPr>
        <w:rPr>
          <w:rFonts w:ascii="方正小标宋简体" w:hAnsi="方正小标宋简体" w:eastAsia="方正小标宋简体"/>
          <w:sz w:val="10"/>
          <w:szCs w:val="10"/>
        </w:rPr>
      </w:pPr>
    </w:p>
    <w:p w14:paraId="251902F9">
      <w:pPr>
        <w:rPr>
          <w:rFonts w:ascii="方正小标宋简体" w:hAnsi="方正小标宋简体" w:eastAsia="方正小标宋简体"/>
          <w:sz w:val="10"/>
          <w:szCs w:val="10"/>
        </w:rPr>
      </w:pPr>
    </w:p>
    <w:p w14:paraId="5712B42A">
      <w:pPr>
        <w:rPr>
          <w:rFonts w:ascii="方正小标宋简体" w:hAnsi="方正小标宋简体" w:eastAsia="方正小标宋简体"/>
          <w:sz w:val="10"/>
          <w:szCs w:val="10"/>
        </w:rPr>
      </w:pPr>
    </w:p>
    <w:p w14:paraId="632C3260">
      <w:pPr>
        <w:rPr>
          <w:rFonts w:ascii="方正小标宋简体" w:hAnsi="方正小标宋简体" w:eastAsia="方正小标宋简体"/>
          <w:sz w:val="10"/>
          <w:szCs w:val="10"/>
        </w:rPr>
      </w:pPr>
    </w:p>
    <w:p w14:paraId="310551F6">
      <w:pPr>
        <w:rPr>
          <w:rFonts w:ascii="方正小标宋简体" w:hAnsi="方正小标宋简体" w:eastAsia="方正小标宋简体"/>
          <w:sz w:val="10"/>
          <w:szCs w:val="10"/>
        </w:rPr>
      </w:pPr>
    </w:p>
    <w:p w14:paraId="11BBA98F">
      <w:pPr>
        <w:rPr>
          <w:rFonts w:ascii="方正小标宋简体" w:hAnsi="方正小标宋简体" w:eastAsia="方正小标宋简体"/>
          <w:sz w:val="10"/>
          <w:szCs w:val="10"/>
        </w:rPr>
      </w:pPr>
    </w:p>
    <w:p w14:paraId="06D7558D">
      <w:pPr>
        <w:rPr>
          <w:rFonts w:ascii="方正小标宋简体" w:hAnsi="方正小标宋简体" w:eastAsia="方正小标宋简体"/>
          <w:sz w:val="10"/>
          <w:szCs w:val="10"/>
        </w:rPr>
      </w:pPr>
    </w:p>
    <w:p w14:paraId="43C8622A">
      <w:pPr>
        <w:rPr>
          <w:rFonts w:ascii="方正小标宋简体" w:hAnsi="方正小标宋简体" w:eastAsia="方正小标宋简体"/>
          <w:sz w:val="10"/>
          <w:szCs w:val="10"/>
        </w:rPr>
      </w:pPr>
    </w:p>
    <w:p w14:paraId="58CAFCFC">
      <w:pPr>
        <w:rPr>
          <w:rFonts w:ascii="方正小标宋简体" w:hAnsi="方正小标宋简体" w:eastAsia="方正小标宋简体"/>
          <w:sz w:val="10"/>
          <w:szCs w:val="10"/>
        </w:rPr>
      </w:pPr>
    </w:p>
    <w:p w14:paraId="276C0F10">
      <w:pPr>
        <w:rPr>
          <w:rFonts w:ascii="方正小标宋简体" w:hAnsi="方正小标宋简体" w:eastAsia="方正小标宋简体"/>
          <w:sz w:val="10"/>
          <w:szCs w:val="10"/>
        </w:rPr>
      </w:pPr>
    </w:p>
    <w:tbl>
      <w:tblPr>
        <w:tblStyle w:val="6"/>
        <w:tblW w:w="10516" w:type="dxa"/>
        <w:tblInd w:w="-1026" w:type="dxa"/>
        <w:tblLayout w:type="autofit"/>
        <w:tblCellMar>
          <w:top w:w="0" w:type="dxa"/>
          <w:left w:w="108" w:type="dxa"/>
          <w:bottom w:w="0" w:type="dxa"/>
          <w:right w:w="108" w:type="dxa"/>
        </w:tblCellMar>
      </w:tblPr>
      <w:tblGrid>
        <w:gridCol w:w="640"/>
        <w:gridCol w:w="1040"/>
        <w:gridCol w:w="1280"/>
        <w:gridCol w:w="2120"/>
        <w:gridCol w:w="1300"/>
        <w:gridCol w:w="1320"/>
        <w:gridCol w:w="720"/>
        <w:gridCol w:w="936"/>
        <w:gridCol w:w="1160"/>
      </w:tblGrid>
      <w:tr w14:paraId="503943F1">
        <w:tblPrEx>
          <w:tblCellMar>
            <w:top w:w="0" w:type="dxa"/>
            <w:left w:w="108" w:type="dxa"/>
            <w:bottom w:w="0" w:type="dxa"/>
            <w:right w:w="108" w:type="dxa"/>
          </w:tblCellMar>
        </w:tblPrEx>
        <w:trPr>
          <w:trHeight w:val="360" w:hRule="atLeast"/>
        </w:trPr>
        <w:tc>
          <w:tcPr>
            <w:tcW w:w="1680" w:type="dxa"/>
            <w:gridSpan w:val="2"/>
            <w:tcBorders>
              <w:top w:val="single" w:color="auto" w:sz="8" w:space="0"/>
              <w:left w:val="single" w:color="auto" w:sz="8" w:space="0"/>
              <w:bottom w:val="single" w:color="auto" w:sz="4" w:space="0"/>
              <w:right w:val="single" w:color="000000" w:sz="4" w:space="0"/>
            </w:tcBorders>
            <w:shd w:val="clear" w:color="auto" w:fill="auto"/>
            <w:noWrap/>
            <w:vAlign w:val="center"/>
          </w:tcPr>
          <w:p w14:paraId="093597DC">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8836" w:type="dxa"/>
            <w:gridSpan w:val="7"/>
            <w:tcBorders>
              <w:top w:val="single" w:color="auto" w:sz="8" w:space="0"/>
              <w:left w:val="nil"/>
              <w:bottom w:val="single" w:color="auto" w:sz="4" w:space="0"/>
              <w:right w:val="single" w:color="000000" w:sz="8" w:space="0"/>
            </w:tcBorders>
            <w:shd w:val="clear" w:color="auto" w:fill="auto"/>
            <w:noWrap/>
            <w:vAlign w:val="center"/>
          </w:tcPr>
          <w:p w14:paraId="70D472A7">
            <w:pPr>
              <w:widowControl/>
              <w:jc w:val="center"/>
              <w:rPr>
                <w:rFonts w:ascii="宋体" w:hAnsi="宋体" w:cs="宋体"/>
                <w:kern w:val="0"/>
                <w:sz w:val="24"/>
                <w:szCs w:val="24"/>
              </w:rPr>
            </w:pPr>
            <w:r>
              <w:rPr>
                <w:rFonts w:hint="eastAsia" w:ascii="宋体" w:hAnsi="宋体" w:cs="宋体"/>
                <w:kern w:val="0"/>
                <w:sz w:val="24"/>
                <w:szCs w:val="24"/>
              </w:rPr>
              <w:t>成品油工作经费</w:t>
            </w:r>
          </w:p>
        </w:tc>
      </w:tr>
      <w:tr w14:paraId="44E5C398">
        <w:tblPrEx>
          <w:tblCellMar>
            <w:top w:w="0" w:type="dxa"/>
            <w:left w:w="108" w:type="dxa"/>
            <w:bottom w:w="0" w:type="dxa"/>
            <w:right w:w="108" w:type="dxa"/>
          </w:tblCellMar>
        </w:tblPrEx>
        <w:trPr>
          <w:trHeight w:val="360" w:hRule="atLeast"/>
        </w:trPr>
        <w:tc>
          <w:tcPr>
            <w:tcW w:w="1680" w:type="dxa"/>
            <w:gridSpan w:val="2"/>
            <w:tcBorders>
              <w:top w:val="single" w:color="auto" w:sz="4" w:space="0"/>
              <w:left w:val="single" w:color="auto" w:sz="8" w:space="0"/>
              <w:bottom w:val="single" w:color="auto" w:sz="4" w:space="0"/>
              <w:right w:val="single" w:color="000000" w:sz="4" w:space="0"/>
            </w:tcBorders>
            <w:shd w:val="clear" w:color="auto" w:fill="auto"/>
            <w:noWrap/>
            <w:vAlign w:val="center"/>
          </w:tcPr>
          <w:p w14:paraId="3EB00ECC">
            <w:pPr>
              <w:widowControl/>
              <w:jc w:val="center"/>
              <w:rPr>
                <w:rFonts w:ascii="宋体" w:hAnsi="宋体" w:cs="宋体"/>
                <w:kern w:val="0"/>
                <w:sz w:val="24"/>
                <w:szCs w:val="24"/>
              </w:rPr>
            </w:pPr>
            <w:r>
              <w:rPr>
                <w:rFonts w:hint="eastAsia" w:ascii="宋体" w:hAnsi="宋体" w:cs="宋体"/>
                <w:kern w:val="0"/>
                <w:sz w:val="24"/>
                <w:szCs w:val="24"/>
              </w:rPr>
              <w:t>主管部门</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60A05EC4">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09271205">
            <w:pPr>
              <w:widowControl/>
              <w:jc w:val="center"/>
              <w:rPr>
                <w:rFonts w:ascii="宋体" w:hAnsi="宋体" w:cs="宋体"/>
                <w:kern w:val="0"/>
                <w:sz w:val="24"/>
                <w:szCs w:val="24"/>
              </w:rPr>
            </w:pPr>
            <w:r>
              <w:rPr>
                <w:rFonts w:hint="eastAsia" w:ascii="宋体" w:hAnsi="宋体" w:cs="宋体"/>
                <w:kern w:val="0"/>
                <w:sz w:val="24"/>
                <w:szCs w:val="24"/>
              </w:rPr>
              <w:t>实施单位</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37BD43C5">
            <w:pPr>
              <w:widowControl/>
              <w:jc w:val="center"/>
              <w:rPr>
                <w:rFonts w:ascii="宋体" w:hAnsi="宋体" w:cs="宋体"/>
                <w:kern w:val="0"/>
                <w:sz w:val="24"/>
                <w:szCs w:val="24"/>
              </w:rPr>
            </w:pPr>
            <w:r>
              <w:rPr>
                <w:rFonts w:hint="eastAsia" w:ascii="宋体" w:hAnsi="宋体" w:cs="宋体"/>
                <w:kern w:val="0"/>
                <w:sz w:val="24"/>
                <w:szCs w:val="24"/>
              </w:rPr>
              <w:t>长春市商务局</w:t>
            </w:r>
          </w:p>
        </w:tc>
      </w:tr>
      <w:tr w14:paraId="4AE9A02F">
        <w:tblPrEx>
          <w:tblCellMar>
            <w:top w:w="0" w:type="dxa"/>
            <w:left w:w="108" w:type="dxa"/>
            <w:bottom w:w="0" w:type="dxa"/>
            <w:right w:w="108" w:type="dxa"/>
          </w:tblCellMar>
        </w:tblPrEx>
        <w:trPr>
          <w:trHeight w:val="420" w:hRule="atLeast"/>
        </w:trPr>
        <w:tc>
          <w:tcPr>
            <w:tcW w:w="1680" w:type="dxa"/>
            <w:gridSpan w:val="2"/>
            <w:vMerge w:val="restart"/>
            <w:tcBorders>
              <w:top w:val="single" w:color="auto" w:sz="4" w:space="0"/>
              <w:left w:val="single" w:color="auto" w:sz="8" w:space="0"/>
              <w:bottom w:val="single" w:color="000000" w:sz="4" w:space="0"/>
              <w:right w:val="single" w:color="000000" w:sz="4" w:space="0"/>
            </w:tcBorders>
            <w:shd w:val="clear" w:color="auto" w:fill="auto"/>
            <w:vAlign w:val="center"/>
          </w:tcPr>
          <w:p w14:paraId="7C5891B3">
            <w:pPr>
              <w:widowControl/>
              <w:jc w:val="center"/>
              <w:rPr>
                <w:rFonts w:ascii="宋体" w:hAnsi="宋体" w:cs="宋体"/>
                <w:kern w:val="0"/>
                <w:sz w:val="24"/>
                <w:szCs w:val="24"/>
              </w:rPr>
            </w:pPr>
            <w:r>
              <w:rPr>
                <w:rFonts w:hint="eastAsia" w:ascii="宋体" w:hAnsi="宋体" w:cs="宋体"/>
                <w:kern w:val="0"/>
                <w:sz w:val="24"/>
                <w:szCs w:val="24"/>
              </w:rPr>
              <w:t>项目资金             （万元）</w:t>
            </w: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47F82FDE">
            <w:pPr>
              <w:widowControl/>
              <w:jc w:val="center"/>
              <w:rPr>
                <w:rFonts w:ascii="宋体" w:hAnsi="宋体" w:cs="宋体"/>
                <w:kern w:val="0"/>
                <w:sz w:val="24"/>
                <w:szCs w:val="24"/>
              </w:rPr>
            </w:pPr>
            <w:r>
              <w:rPr>
                <w:rFonts w:hint="eastAsia" w:ascii="宋体" w:hAnsi="宋体" w:cs="宋体"/>
                <w:kern w:val="0"/>
                <w:sz w:val="24"/>
                <w:szCs w:val="24"/>
              </w:rPr>
              <w:t>　</w:t>
            </w:r>
          </w:p>
        </w:tc>
        <w:tc>
          <w:tcPr>
            <w:tcW w:w="1300" w:type="dxa"/>
            <w:tcBorders>
              <w:top w:val="nil"/>
              <w:left w:val="nil"/>
              <w:bottom w:val="single" w:color="auto" w:sz="4" w:space="0"/>
              <w:right w:val="single" w:color="auto" w:sz="4" w:space="0"/>
            </w:tcBorders>
            <w:shd w:val="clear" w:color="auto" w:fill="auto"/>
            <w:noWrap/>
            <w:vAlign w:val="center"/>
          </w:tcPr>
          <w:p w14:paraId="2A2892AA">
            <w:pPr>
              <w:widowControl/>
              <w:jc w:val="center"/>
              <w:rPr>
                <w:rFonts w:ascii="宋体" w:hAnsi="宋体" w:cs="宋体"/>
                <w:kern w:val="0"/>
                <w:sz w:val="24"/>
                <w:szCs w:val="24"/>
              </w:rPr>
            </w:pPr>
            <w:r>
              <w:rPr>
                <w:rFonts w:hint="eastAsia" w:ascii="宋体" w:hAnsi="宋体" w:cs="宋体"/>
                <w:kern w:val="0"/>
                <w:sz w:val="24"/>
                <w:szCs w:val="24"/>
              </w:rPr>
              <w:t>预算数</w:t>
            </w:r>
          </w:p>
        </w:tc>
        <w:tc>
          <w:tcPr>
            <w:tcW w:w="1320" w:type="dxa"/>
            <w:tcBorders>
              <w:top w:val="nil"/>
              <w:left w:val="nil"/>
              <w:bottom w:val="single" w:color="auto" w:sz="4" w:space="0"/>
              <w:right w:val="single" w:color="auto" w:sz="4" w:space="0"/>
            </w:tcBorders>
            <w:shd w:val="clear" w:color="auto" w:fill="auto"/>
            <w:noWrap/>
            <w:vAlign w:val="center"/>
          </w:tcPr>
          <w:p w14:paraId="07277D8E">
            <w:pPr>
              <w:widowControl/>
              <w:jc w:val="center"/>
              <w:rPr>
                <w:rFonts w:ascii="宋体" w:hAnsi="宋体" w:cs="宋体"/>
                <w:kern w:val="0"/>
                <w:sz w:val="24"/>
                <w:szCs w:val="24"/>
              </w:rPr>
            </w:pPr>
            <w:r>
              <w:rPr>
                <w:rFonts w:hint="eastAsia" w:ascii="宋体" w:hAnsi="宋体" w:cs="宋体"/>
                <w:kern w:val="0"/>
                <w:sz w:val="24"/>
                <w:szCs w:val="24"/>
              </w:rPr>
              <w:t>执行数</w:t>
            </w:r>
          </w:p>
        </w:tc>
        <w:tc>
          <w:tcPr>
            <w:tcW w:w="720" w:type="dxa"/>
            <w:tcBorders>
              <w:top w:val="nil"/>
              <w:left w:val="nil"/>
              <w:bottom w:val="single" w:color="auto" w:sz="4" w:space="0"/>
              <w:right w:val="single" w:color="auto" w:sz="4" w:space="0"/>
            </w:tcBorders>
            <w:shd w:val="clear" w:color="auto" w:fill="auto"/>
            <w:noWrap/>
            <w:vAlign w:val="center"/>
          </w:tcPr>
          <w:p w14:paraId="34BFD1D9">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2FB3069F">
            <w:pPr>
              <w:widowControl/>
              <w:jc w:val="center"/>
              <w:rPr>
                <w:rFonts w:ascii="宋体" w:hAnsi="宋体" w:cs="宋体"/>
                <w:kern w:val="0"/>
                <w:sz w:val="24"/>
                <w:szCs w:val="24"/>
              </w:rPr>
            </w:pPr>
            <w:r>
              <w:rPr>
                <w:rFonts w:hint="eastAsia" w:ascii="宋体" w:hAnsi="宋体" w:cs="宋体"/>
                <w:kern w:val="0"/>
                <w:sz w:val="24"/>
                <w:szCs w:val="24"/>
              </w:rPr>
              <w:t>执行率</w:t>
            </w:r>
          </w:p>
        </w:tc>
        <w:tc>
          <w:tcPr>
            <w:tcW w:w="1160" w:type="dxa"/>
            <w:tcBorders>
              <w:top w:val="nil"/>
              <w:left w:val="nil"/>
              <w:bottom w:val="single" w:color="auto" w:sz="4" w:space="0"/>
              <w:right w:val="single" w:color="auto" w:sz="8" w:space="0"/>
            </w:tcBorders>
            <w:shd w:val="clear" w:color="auto" w:fill="auto"/>
            <w:noWrap/>
            <w:vAlign w:val="center"/>
          </w:tcPr>
          <w:p w14:paraId="6F5B0063">
            <w:pPr>
              <w:widowControl/>
              <w:jc w:val="center"/>
              <w:rPr>
                <w:rFonts w:ascii="宋体" w:hAnsi="宋体" w:cs="宋体"/>
                <w:kern w:val="0"/>
                <w:sz w:val="24"/>
                <w:szCs w:val="24"/>
              </w:rPr>
            </w:pPr>
            <w:r>
              <w:rPr>
                <w:rFonts w:hint="eastAsia" w:ascii="宋体" w:hAnsi="宋体" w:cs="宋体"/>
                <w:kern w:val="0"/>
                <w:sz w:val="24"/>
                <w:szCs w:val="24"/>
              </w:rPr>
              <w:t>得分</w:t>
            </w:r>
          </w:p>
        </w:tc>
      </w:tr>
      <w:tr w14:paraId="316AFA1D">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5D09B2EE">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04A7FBD9">
            <w:pPr>
              <w:widowControl/>
              <w:jc w:val="center"/>
              <w:rPr>
                <w:rFonts w:ascii="宋体" w:hAnsi="宋体" w:cs="宋体"/>
                <w:kern w:val="0"/>
                <w:sz w:val="24"/>
                <w:szCs w:val="24"/>
              </w:rPr>
            </w:pPr>
            <w:r>
              <w:rPr>
                <w:rFonts w:hint="eastAsia" w:ascii="宋体" w:hAnsi="宋体" w:cs="宋体"/>
                <w:kern w:val="0"/>
                <w:sz w:val="24"/>
                <w:szCs w:val="24"/>
              </w:rPr>
              <w:t>年度资金总额：</w:t>
            </w:r>
          </w:p>
        </w:tc>
        <w:tc>
          <w:tcPr>
            <w:tcW w:w="1300" w:type="dxa"/>
            <w:tcBorders>
              <w:top w:val="nil"/>
              <w:left w:val="nil"/>
              <w:bottom w:val="single" w:color="auto" w:sz="4" w:space="0"/>
              <w:right w:val="single" w:color="auto" w:sz="4" w:space="0"/>
            </w:tcBorders>
            <w:shd w:val="clear" w:color="auto" w:fill="auto"/>
            <w:vAlign w:val="center"/>
          </w:tcPr>
          <w:p w14:paraId="6EBD18E3">
            <w:pPr>
              <w:widowControl/>
              <w:jc w:val="right"/>
              <w:rPr>
                <w:rFonts w:ascii="宋体" w:hAnsi="宋体" w:cs="宋体"/>
                <w:kern w:val="0"/>
                <w:sz w:val="24"/>
                <w:szCs w:val="24"/>
              </w:rPr>
            </w:pPr>
            <w:r>
              <w:rPr>
                <w:rFonts w:hint="eastAsia" w:ascii="宋体" w:hAnsi="宋体" w:cs="宋体"/>
                <w:kern w:val="0"/>
                <w:sz w:val="24"/>
                <w:szCs w:val="24"/>
              </w:rPr>
              <w:t>40.64</w:t>
            </w:r>
          </w:p>
        </w:tc>
        <w:tc>
          <w:tcPr>
            <w:tcW w:w="1320" w:type="dxa"/>
            <w:tcBorders>
              <w:top w:val="nil"/>
              <w:left w:val="nil"/>
              <w:bottom w:val="single" w:color="auto" w:sz="4" w:space="0"/>
              <w:right w:val="single" w:color="auto" w:sz="4" w:space="0"/>
            </w:tcBorders>
            <w:shd w:val="clear" w:color="auto" w:fill="auto"/>
            <w:vAlign w:val="center"/>
          </w:tcPr>
          <w:p w14:paraId="532870FB">
            <w:pPr>
              <w:widowControl/>
              <w:jc w:val="left"/>
              <w:rPr>
                <w:rFonts w:ascii="宋体" w:hAnsi="宋体" w:cs="宋体"/>
                <w:kern w:val="0"/>
                <w:sz w:val="24"/>
                <w:szCs w:val="24"/>
              </w:rPr>
            </w:pPr>
            <w:r>
              <w:rPr>
                <w:rFonts w:hint="eastAsia" w:ascii="宋体" w:hAnsi="宋体" w:cs="宋体"/>
                <w:kern w:val="0"/>
                <w:sz w:val="24"/>
                <w:szCs w:val="24"/>
              </w:rPr>
              <w:t>33.96</w:t>
            </w:r>
          </w:p>
        </w:tc>
        <w:tc>
          <w:tcPr>
            <w:tcW w:w="720" w:type="dxa"/>
            <w:tcBorders>
              <w:top w:val="nil"/>
              <w:left w:val="nil"/>
              <w:bottom w:val="single" w:color="auto" w:sz="4" w:space="0"/>
              <w:right w:val="single" w:color="auto" w:sz="4" w:space="0"/>
            </w:tcBorders>
            <w:shd w:val="clear" w:color="auto" w:fill="auto"/>
            <w:noWrap/>
            <w:vAlign w:val="center"/>
          </w:tcPr>
          <w:p w14:paraId="7F5606D7">
            <w:pPr>
              <w:widowControl/>
              <w:jc w:val="center"/>
              <w:rPr>
                <w:rFonts w:ascii="宋体" w:hAnsi="宋体" w:cs="宋体"/>
                <w:kern w:val="0"/>
                <w:sz w:val="24"/>
                <w:szCs w:val="24"/>
              </w:rPr>
            </w:pPr>
            <w:r>
              <w:rPr>
                <w:rFonts w:hint="eastAsia" w:ascii="宋体" w:hAnsi="宋体" w:cs="宋体"/>
                <w:kern w:val="0"/>
                <w:sz w:val="24"/>
                <w:szCs w:val="24"/>
              </w:rPr>
              <w:t>10</w:t>
            </w:r>
          </w:p>
        </w:tc>
        <w:tc>
          <w:tcPr>
            <w:tcW w:w="936" w:type="dxa"/>
            <w:tcBorders>
              <w:top w:val="nil"/>
              <w:left w:val="nil"/>
              <w:bottom w:val="single" w:color="auto" w:sz="4" w:space="0"/>
              <w:right w:val="single" w:color="auto" w:sz="4" w:space="0"/>
            </w:tcBorders>
            <w:shd w:val="clear" w:color="auto" w:fill="auto"/>
            <w:noWrap/>
            <w:vAlign w:val="center"/>
          </w:tcPr>
          <w:p w14:paraId="5D8FA8F7">
            <w:pPr>
              <w:widowControl/>
              <w:jc w:val="right"/>
              <w:rPr>
                <w:rFonts w:ascii="宋体" w:hAnsi="宋体" w:cs="宋体"/>
                <w:kern w:val="0"/>
                <w:sz w:val="24"/>
                <w:szCs w:val="24"/>
              </w:rPr>
            </w:pPr>
            <w:r>
              <w:rPr>
                <w:rFonts w:hint="eastAsia" w:ascii="宋体" w:hAnsi="宋体" w:cs="宋体"/>
                <w:kern w:val="0"/>
                <w:sz w:val="24"/>
                <w:szCs w:val="24"/>
              </w:rPr>
              <w:t>83.56%</w:t>
            </w:r>
          </w:p>
        </w:tc>
        <w:tc>
          <w:tcPr>
            <w:tcW w:w="1160" w:type="dxa"/>
            <w:tcBorders>
              <w:top w:val="nil"/>
              <w:left w:val="nil"/>
              <w:bottom w:val="single" w:color="auto" w:sz="4" w:space="0"/>
              <w:right w:val="single" w:color="auto" w:sz="8" w:space="0"/>
            </w:tcBorders>
            <w:shd w:val="clear" w:color="auto" w:fill="auto"/>
            <w:noWrap/>
            <w:vAlign w:val="center"/>
          </w:tcPr>
          <w:p w14:paraId="314C5B4B">
            <w:pPr>
              <w:widowControl/>
              <w:jc w:val="right"/>
              <w:rPr>
                <w:rFonts w:ascii="宋体" w:hAnsi="宋体" w:cs="宋体"/>
                <w:kern w:val="0"/>
                <w:sz w:val="24"/>
                <w:szCs w:val="24"/>
              </w:rPr>
            </w:pPr>
            <w:r>
              <w:rPr>
                <w:rFonts w:hint="eastAsia" w:ascii="宋体" w:hAnsi="宋体" w:cs="宋体"/>
                <w:kern w:val="0"/>
                <w:sz w:val="24"/>
                <w:szCs w:val="24"/>
              </w:rPr>
              <w:t>8.36</w:t>
            </w:r>
          </w:p>
        </w:tc>
      </w:tr>
      <w:tr w14:paraId="49AA4703">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2F9C6D5F">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185B3E53">
            <w:pPr>
              <w:widowControl/>
              <w:jc w:val="center"/>
              <w:rPr>
                <w:rFonts w:ascii="宋体" w:hAnsi="宋体" w:cs="宋体"/>
                <w:kern w:val="0"/>
                <w:sz w:val="24"/>
                <w:szCs w:val="24"/>
              </w:rPr>
            </w:pPr>
            <w:r>
              <w:rPr>
                <w:rFonts w:hint="eastAsia" w:ascii="宋体" w:hAnsi="宋体" w:cs="宋体"/>
                <w:kern w:val="0"/>
                <w:sz w:val="24"/>
                <w:szCs w:val="24"/>
              </w:rPr>
              <w:t xml:space="preserve">  其中：财政拨款</w:t>
            </w:r>
          </w:p>
        </w:tc>
        <w:tc>
          <w:tcPr>
            <w:tcW w:w="1300" w:type="dxa"/>
            <w:tcBorders>
              <w:top w:val="nil"/>
              <w:left w:val="nil"/>
              <w:bottom w:val="single" w:color="auto" w:sz="4" w:space="0"/>
              <w:right w:val="single" w:color="auto" w:sz="4" w:space="0"/>
            </w:tcBorders>
            <w:shd w:val="clear" w:color="auto" w:fill="auto"/>
            <w:vAlign w:val="center"/>
          </w:tcPr>
          <w:p w14:paraId="4B1884A3">
            <w:pPr>
              <w:widowControl/>
              <w:jc w:val="right"/>
              <w:rPr>
                <w:rFonts w:ascii="宋体" w:hAnsi="宋体" w:cs="宋体"/>
                <w:kern w:val="0"/>
                <w:sz w:val="24"/>
                <w:szCs w:val="24"/>
              </w:rPr>
            </w:pPr>
            <w:r>
              <w:rPr>
                <w:rFonts w:hint="eastAsia" w:ascii="宋体" w:hAnsi="宋体" w:cs="宋体"/>
                <w:kern w:val="0"/>
                <w:sz w:val="24"/>
                <w:szCs w:val="24"/>
              </w:rPr>
              <w:t>10</w:t>
            </w:r>
          </w:p>
        </w:tc>
        <w:tc>
          <w:tcPr>
            <w:tcW w:w="1320" w:type="dxa"/>
            <w:tcBorders>
              <w:top w:val="nil"/>
              <w:left w:val="nil"/>
              <w:bottom w:val="single" w:color="auto" w:sz="4" w:space="0"/>
              <w:right w:val="single" w:color="auto" w:sz="4" w:space="0"/>
            </w:tcBorders>
            <w:shd w:val="clear" w:color="auto" w:fill="auto"/>
            <w:vAlign w:val="center"/>
          </w:tcPr>
          <w:p w14:paraId="13A8D67F">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3D79EE61">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62A7A3D9">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33492FC7">
            <w:pPr>
              <w:widowControl/>
              <w:jc w:val="center"/>
              <w:rPr>
                <w:rFonts w:ascii="宋体" w:hAnsi="宋体" w:cs="宋体"/>
                <w:kern w:val="0"/>
                <w:sz w:val="24"/>
                <w:szCs w:val="24"/>
              </w:rPr>
            </w:pPr>
            <w:r>
              <w:rPr>
                <w:rFonts w:hint="eastAsia" w:ascii="宋体" w:hAnsi="宋体" w:cs="宋体"/>
                <w:kern w:val="0"/>
                <w:sz w:val="24"/>
                <w:szCs w:val="24"/>
              </w:rPr>
              <w:t>—</w:t>
            </w:r>
          </w:p>
        </w:tc>
      </w:tr>
      <w:tr w14:paraId="582F70E5">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35461D0D">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061B6E90">
            <w:pPr>
              <w:widowControl/>
              <w:jc w:val="center"/>
              <w:rPr>
                <w:rFonts w:ascii="宋体" w:hAnsi="宋体" w:cs="宋体"/>
                <w:kern w:val="0"/>
                <w:sz w:val="24"/>
                <w:szCs w:val="24"/>
              </w:rPr>
            </w:pPr>
            <w:r>
              <w:rPr>
                <w:rFonts w:hint="eastAsia" w:ascii="宋体" w:hAnsi="宋体" w:cs="宋体"/>
                <w:kern w:val="0"/>
                <w:sz w:val="24"/>
                <w:szCs w:val="24"/>
              </w:rPr>
              <w:t xml:space="preserve">    上年结转资金</w:t>
            </w:r>
          </w:p>
        </w:tc>
        <w:tc>
          <w:tcPr>
            <w:tcW w:w="1300" w:type="dxa"/>
            <w:tcBorders>
              <w:top w:val="nil"/>
              <w:left w:val="nil"/>
              <w:bottom w:val="single" w:color="auto" w:sz="4" w:space="0"/>
              <w:right w:val="single" w:color="auto" w:sz="4" w:space="0"/>
            </w:tcBorders>
            <w:shd w:val="clear" w:color="auto" w:fill="auto"/>
            <w:vAlign w:val="center"/>
          </w:tcPr>
          <w:p w14:paraId="0F2EB25E">
            <w:pPr>
              <w:widowControl/>
              <w:jc w:val="right"/>
              <w:rPr>
                <w:rFonts w:ascii="宋体" w:hAnsi="宋体" w:cs="宋体"/>
                <w:kern w:val="0"/>
                <w:sz w:val="24"/>
                <w:szCs w:val="24"/>
              </w:rPr>
            </w:pPr>
            <w:r>
              <w:rPr>
                <w:rFonts w:hint="eastAsia" w:ascii="宋体" w:hAnsi="宋体" w:cs="宋体"/>
                <w:kern w:val="0"/>
                <w:sz w:val="24"/>
                <w:szCs w:val="24"/>
              </w:rPr>
              <w:t>30.64</w:t>
            </w:r>
          </w:p>
        </w:tc>
        <w:tc>
          <w:tcPr>
            <w:tcW w:w="1320" w:type="dxa"/>
            <w:tcBorders>
              <w:top w:val="nil"/>
              <w:left w:val="nil"/>
              <w:bottom w:val="single" w:color="auto" w:sz="4" w:space="0"/>
              <w:right w:val="single" w:color="auto" w:sz="4" w:space="0"/>
            </w:tcBorders>
            <w:shd w:val="clear" w:color="auto" w:fill="auto"/>
            <w:noWrap/>
            <w:vAlign w:val="center"/>
          </w:tcPr>
          <w:p w14:paraId="2D28E3C1">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1091D1E1">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71D35178">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2D0E594E">
            <w:pPr>
              <w:widowControl/>
              <w:jc w:val="center"/>
              <w:rPr>
                <w:rFonts w:ascii="宋体" w:hAnsi="宋体" w:cs="宋体"/>
                <w:kern w:val="0"/>
                <w:sz w:val="24"/>
                <w:szCs w:val="24"/>
              </w:rPr>
            </w:pPr>
            <w:r>
              <w:rPr>
                <w:rFonts w:hint="eastAsia" w:ascii="宋体" w:hAnsi="宋体" w:cs="宋体"/>
                <w:kern w:val="0"/>
                <w:sz w:val="24"/>
                <w:szCs w:val="24"/>
              </w:rPr>
              <w:t>—</w:t>
            </w:r>
          </w:p>
        </w:tc>
      </w:tr>
      <w:tr w14:paraId="5468F8FF">
        <w:tblPrEx>
          <w:tblCellMar>
            <w:top w:w="0" w:type="dxa"/>
            <w:left w:w="108" w:type="dxa"/>
            <w:bottom w:w="0" w:type="dxa"/>
            <w:right w:w="108" w:type="dxa"/>
          </w:tblCellMar>
        </w:tblPrEx>
        <w:trPr>
          <w:trHeight w:val="420" w:hRule="atLeast"/>
        </w:trPr>
        <w:tc>
          <w:tcPr>
            <w:tcW w:w="1680" w:type="dxa"/>
            <w:gridSpan w:val="2"/>
            <w:vMerge w:val="continue"/>
            <w:tcBorders>
              <w:top w:val="single" w:color="auto" w:sz="4" w:space="0"/>
              <w:left w:val="single" w:color="auto" w:sz="8" w:space="0"/>
              <w:bottom w:val="single" w:color="000000" w:sz="4" w:space="0"/>
              <w:right w:val="single" w:color="000000" w:sz="4" w:space="0"/>
            </w:tcBorders>
            <w:vAlign w:val="center"/>
          </w:tcPr>
          <w:p w14:paraId="6A4C4B0C">
            <w:pPr>
              <w:widowControl/>
              <w:jc w:val="left"/>
              <w:rPr>
                <w:rFonts w:ascii="宋体" w:hAnsi="宋体" w:cs="宋体"/>
                <w:kern w:val="0"/>
                <w:sz w:val="24"/>
                <w:szCs w:val="24"/>
              </w:rPr>
            </w:pPr>
          </w:p>
        </w:tc>
        <w:tc>
          <w:tcPr>
            <w:tcW w:w="3400" w:type="dxa"/>
            <w:gridSpan w:val="2"/>
            <w:tcBorders>
              <w:top w:val="single" w:color="auto" w:sz="4" w:space="0"/>
              <w:left w:val="nil"/>
              <w:bottom w:val="single" w:color="auto" w:sz="4" w:space="0"/>
              <w:right w:val="single" w:color="000000" w:sz="4" w:space="0"/>
            </w:tcBorders>
            <w:shd w:val="clear" w:color="auto" w:fill="auto"/>
            <w:noWrap/>
            <w:vAlign w:val="center"/>
          </w:tcPr>
          <w:p w14:paraId="2D1491B7">
            <w:pPr>
              <w:widowControl/>
              <w:jc w:val="center"/>
              <w:rPr>
                <w:rFonts w:ascii="宋体" w:hAnsi="宋体" w:cs="宋体"/>
                <w:kern w:val="0"/>
                <w:sz w:val="24"/>
                <w:szCs w:val="24"/>
              </w:rPr>
            </w:pPr>
            <w:r>
              <w:rPr>
                <w:rFonts w:hint="eastAsia" w:ascii="宋体" w:hAnsi="宋体" w:cs="宋体"/>
                <w:kern w:val="0"/>
                <w:sz w:val="24"/>
                <w:szCs w:val="24"/>
              </w:rPr>
              <w:t xml:space="preserve">        其他资金</w:t>
            </w:r>
          </w:p>
        </w:tc>
        <w:tc>
          <w:tcPr>
            <w:tcW w:w="1300" w:type="dxa"/>
            <w:tcBorders>
              <w:top w:val="nil"/>
              <w:left w:val="nil"/>
              <w:bottom w:val="single" w:color="auto" w:sz="4" w:space="0"/>
              <w:right w:val="single" w:color="auto" w:sz="4" w:space="0"/>
            </w:tcBorders>
            <w:shd w:val="clear" w:color="auto" w:fill="auto"/>
            <w:noWrap/>
            <w:vAlign w:val="center"/>
          </w:tcPr>
          <w:p w14:paraId="713FD6FD">
            <w:pPr>
              <w:widowControl/>
              <w:jc w:val="left"/>
              <w:rPr>
                <w:rFonts w:ascii="宋体" w:hAnsi="宋体" w:cs="宋体"/>
                <w:kern w:val="0"/>
                <w:sz w:val="24"/>
                <w:szCs w:val="24"/>
              </w:rPr>
            </w:pPr>
            <w:r>
              <w:rPr>
                <w:rFonts w:hint="eastAsia" w:ascii="宋体" w:hAnsi="宋体" w:cs="宋体"/>
                <w:kern w:val="0"/>
                <w:sz w:val="24"/>
                <w:szCs w:val="24"/>
              </w:rPr>
              <w:t>　</w:t>
            </w:r>
          </w:p>
        </w:tc>
        <w:tc>
          <w:tcPr>
            <w:tcW w:w="1320" w:type="dxa"/>
            <w:tcBorders>
              <w:top w:val="nil"/>
              <w:left w:val="nil"/>
              <w:bottom w:val="single" w:color="auto" w:sz="4" w:space="0"/>
              <w:right w:val="single" w:color="auto" w:sz="4" w:space="0"/>
            </w:tcBorders>
            <w:shd w:val="clear" w:color="auto" w:fill="auto"/>
            <w:noWrap/>
            <w:vAlign w:val="center"/>
          </w:tcPr>
          <w:p w14:paraId="4F1AD94E">
            <w:pPr>
              <w:widowControl/>
              <w:jc w:val="left"/>
              <w:rPr>
                <w:rFonts w:ascii="宋体" w:hAnsi="宋体" w:cs="宋体"/>
                <w:kern w:val="0"/>
                <w:sz w:val="24"/>
                <w:szCs w:val="24"/>
              </w:rPr>
            </w:pPr>
            <w:r>
              <w:rPr>
                <w:rFonts w:hint="eastAsia" w:ascii="宋体" w:hAnsi="宋体" w:cs="宋体"/>
                <w:kern w:val="0"/>
                <w:sz w:val="24"/>
                <w:szCs w:val="24"/>
              </w:rPr>
              <w:t>　</w:t>
            </w:r>
          </w:p>
        </w:tc>
        <w:tc>
          <w:tcPr>
            <w:tcW w:w="720" w:type="dxa"/>
            <w:tcBorders>
              <w:top w:val="nil"/>
              <w:left w:val="nil"/>
              <w:bottom w:val="single" w:color="auto" w:sz="4" w:space="0"/>
              <w:right w:val="single" w:color="auto" w:sz="4" w:space="0"/>
            </w:tcBorders>
            <w:shd w:val="clear" w:color="auto" w:fill="auto"/>
            <w:noWrap/>
            <w:vAlign w:val="center"/>
          </w:tcPr>
          <w:p w14:paraId="4D8DC591">
            <w:pPr>
              <w:widowControl/>
              <w:jc w:val="center"/>
              <w:rPr>
                <w:rFonts w:ascii="宋体" w:hAnsi="宋体" w:cs="宋体"/>
                <w:kern w:val="0"/>
                <w:sz w:val="24"/>
                <w:szCs w:val="24"/>
              </w:rPr>
            </w:pPr>
            <w:r>
              <w:rPr>
                <w:rFonts w:hint="eastAsia" w:ascii="宋体" w:hAnsi="宋体" w:cs="宋体"/>
                <w:kern w:val="0"/>
                <w:sz w:val="24"/>
                <w:szCs w:val="24"/>
              </w:rPr>
              <w:t>—</w:t>
            </w:r>
          </w:p>
        </w:tc>
        <w:tc>
          <w:tcPr>
            <w:tcW w:w="936" w:type="dxa"/>
            <w:tcBorders>
              <w:top w:val="nil"/>
              <w:left w:val="nil"/>
              <w:bottom w:val="single" w:color="auto" w:sz="4" w:space="0"/>
              <w:right w:val="single" w:color="auto" w:sz="4" w:space="0"/>
            </w:tcBorders>
            <w:shd w:val="clear" w:color="auto" w:fill="auto"/>
            <w:noWrap/>
            <w:vAlign w:val="center"/>
          </w:tcPr>
          <w:p w14:paraId="4CAF0B5A">
            <w:pPr>
              <w:widowControl/>
              <w:jc w:val="left"/>
              <w:rPr>
                <w:rFonts w:ascii="宋体" w:hAnsi="宋体" w:cs="宋体"/>
                <w:kern w:val="0"/>
                <w:sz w:val="24"/>
                <w:szCs w:val="24"/>
              </w:rPr>
            </w:pPr>
            <w:r>
              <w:rPr>
                <w:rFonts w:hint="eastAsia" w:ascii="宋体" w:hAnsi="宋体" w:cs="宋体"/>
                <w:kern w:val="0"/>
                <w:sz w:val="24"/>
                <w:szCs w:val="24"/>
              </w:rPr>
              <w:t>　</w:t>
            </w:r>
          </w:p>
        </w:tc>
        <w:tc>
          <w:tcPr>
            <w:tcW w:w="1160" w:type="dxa"/>
            <w:tcBorders>
              <w:top w:val="nil"/>
              <w:left w:val="nil"/>
              <w:bottom w:val="single" w:color="auto" w:sz="4" w:space="0"/>
              <w:right w:val="single" w:color="auto" w:sz="8" w:space="0"/>
            </w:tcBorders>
            <w:shd w:val="clear" w:color="auto" w:fill="auto"/>
            <w:noWrap/>
            <w:vAlign w:val="center"/>
          </w:tcPr>
          <w:p w14:paraId="5D161D6F">
            <w:pPr>
              <w:widowControl/>
              <w:jc w:val="center"/>
              <w:rPr>
                <w:rFonts w:ascii="宋体" w:hAnsi="宋体" w:cs="宋体"/>
                <w:kern w:val="0"/>
                <w:sz w:val="24"/>
                <w:szCs w:val="24"/>
              </w:rPr>
            </w:pPr>
            <w:r>
              <w:rPr>
                <w:rFonts w:hint="eastAsia" w:ascii="宋体" w:hAnsi="宋体" w:cs="宋体"/>
                <w:kern w:val="0"/>
                <w:sz w:val="24"/>
                <w:szCs w:val="24"/>
              </w:rPr>
              <w:t>—</w:t>
            </w:r>
          </w:p>
        </w:tc>
      </w:tr>
      <w:tr w14:paraId="27CA10AC">
        <w:tblPrEx>
          <w:tblCellMar>
            <w:top w:w="0" w:type="dxa"/>
            <w:left w:w="108" w:type="dxa"/>
            <w:bottom w:w="0" w:type="dxa"/>
            <w:right w:w="108" w:type="dxa"/>
          </w:tblCellMar>
        </w:tblPrEx>
        <w:trPr>
          <w:trHeight w:val="420" w:hRule="atLeast"/>
        </w:trPr>
        <w:tc>
          <w:tcPr>
            <w:tcW w:w="640" w:type="dxa"/>
            <w:vMerge w:val="restart"/>
            <w:tcBorders>
              <w:top w:val="nil"/>
              <w:left w:val="single" w:color="auto" w:sz="8" w:space="0"/>
              <w:bottom w:val="single" w:color="000000" w:sz="4" w:space="0"/>
              <w:right w:val="single" w:color="auto" w:sz="4" w:space="0"/>
            </w:tcBorders>
            <w:shd w:val="clear" w:color="auto" w:fill="auto"/>
            <w:vAlign w:val="center"/>
          </w:tcPr>
          <w:p w14:paraId="4C8145C6">
            <w:pPr>
              <w:widowControl/>
              <w:jc w:val="center"/>
              <w:rPr>
                <w:rFonts w:ascii="宋体" w:hAnsi="宋体" w:cs="宋体"/>
                <w:kern w:val="0"/>
                <w:sz w:val="24"/>
                <w:szCs w:val="24"/>
              </w:rPr>
            </w:pPr>
            <w:r>
              <w:rPr>
                <w:rFonts w:hint="eastAsia" w:ascii="宋体" w:hAnsi="宋体" w:cs="宋体"/>
                <w:kern w:val="0"/>
                <w:sz w:val="24"/>
                <w:szCs w:val="24"/>
              </w:rPr>
              <w:t>年度</w:t>
            </w:r>
            <w:r>
              <w:rPr>
                <w:rFonts w:hint="eastAsia" w:ascii="宋体" w:hAnsi="宋体" w:cs="宋体"/>
                <w:kern w:val="0"/>
                <w:sz w:val="24"/>
                <w:szCs w:val="24"/>
              </w:rPr>
              <w:br w:type="textWrapping"/>
            </w:r>
            <w:r>
              <w:rPr>
                <w:rFonts w:hint="eastAsia" w:ascii="宋体" w:hAnsi="宋体" w:cs="宋体"/>
                <w:kern w:val="0"/>
                <w:sz w:val="24"/>
                <w:szCs w:val="24"/>
              </w:rPr>
              <w:t>总体</w:t>
            </w:r>
            <w:r>
              <w:rPr>
                <w:rFonts w:hint="eastAsia" w:ascii="宋体" w:hAnsi="宋体" w:cs="宋体"/>
                <w:kern w:val="0"/>
                <w:sz w:val="24"/>
                <w:szCs w:val="24"/>
              </w:rPr>
              <w:br w:type="textWrapping"/>
            </w:r>
            <w:r>
              <w:rPr>
                <w:rFonts w:hint="eastAsia" w:ascii="宋体" w:hAnsi="宋体" w:cs="宋体"/>
                <w:kern w:val="0"/>
                <w:sz w:val="24"/>
                <w:szCs w:val="24"/>
              </w:rPr>
              <w:t>目标</w:t>
            </w:r>
          </w:p>
        </w:tc>
        <w:tc>
          <w:tcPr>
            <w:tcW w:w="5740" w:type="dxa"/>
            <w:gridSpan w:val="4"/>
            <w:tcBorders>
              <w:top w:val="single" w:color="auto" w:sz="4" w:space="0"/>
              <w:left w:val="nil"/>
              <w:bottom w:val="single" w:color="auto" w:sz="4" w:space="0"/>
              <w:right w:val="single" w:color="000000" w:sz="4" w:space="0"/>
            </w:tcBorders>
            <w:shd w:val="clear" w:color="auto" w:fill="auto"/>
            <w:noWrap/>
            <w:vAlign w:val="center"/>
          </w:tcPr>
          <w:p w14:paraId="659B98D7">
            <w:pPr>
              <w:widowControl/>
              <w:jc w:val="center"/>
              <w:rPr>
                <w:rFonts w:ascii="宋体" w:hAnsi="宋体" w:cs="宋体"/>
                <w:kern w:val="0"/>
                <w:sz w:val="24"/>
                <w:szCs w:val="24"/>
              </w:rPr>
            </w:pPr>
            <w:r>
              <w:rPr>
                <w:rFonts w:hint="eastAsia" w:ascii="宋体" w:hAnsi="宋体" w:cs="宋体"/>
                <w:kern w:val="0"/>
                <w:sz w:val="24"/>
                <w:szCs w:val="24"/>
              </w:rPr>
              <w:t>预期目标</w:t>
            </w:r>
          </w:p>
        </w:tc>
        <w:tc>
          <w:tcPr>
            <w:tcW w:w="4136" w:type="dxa"/>
            <w:gridSpan w:val="4"/>
            <w:tcBorders>
              <w:top w:val="single" w:color="auto" w:sz="4" w:space="0"/>
              <w:left w:val="nil"/>
              <w:bottom w:val="single" w:color="auto" w:sz="4" w:space="0"/>
              <w:right w:val="single" w:color="000000" w:sz="8" w:space="0"/>
            </w:tcBorders>
            <w:shd w:val="clear" w:color="auto" w:fill="auto"/>
            <w:noWrap/>
            <w:vAlign w:val="center"/>
          </w:tcPr>
          <w:p w14:paraId="04556B5B">
            <w:pPr>
              <w:widowControl/>
              <w:jc w:val="center"/>
              <w:rPr>
                <w:rFonts w:ascii="宋体" w:hAnsi="宋体" w:cs="宋体"/>
                <w:kern w:val="0"/>
                <w:sz w:val="24"/>
                <w:szCs w:val="24"/>
              </w:rPr>
            </w:pPr>
            <w:r>
              <w:rPr>
                <w:rFonts w:hint="eastAsia" w:ascii="宋体" w:hAnsi="宋体" w:cs="宋体"/>
                <w:kern w:val="0"/>
                <w:sz w:val="24"/>
                <w:szCs w:val="24"/>
              </w:rPr>
              <w:t>实际完成情况</w:t>
            </w:r>
          </w:p>
        </w:tc>
      </w:tr>
      <w:tr w14:paraId="768E7079">
        <w:tblPrEx>
          <w:tblCellMar>
            <w:top w:w="0" w:type="dxa"/>
            <w:left w:w="108" w:type="dxa"/>
            <w:bottom w:w="0" w:type="dxa"/>
            <w:right w:w="108" w:type="dxa"/>
          </w:tblCellMar>
        </w:tblPrEx>
        <w:trPr>
          <w:trHeight w:val="1308" w:hRule="atLeast"/>
        </w:trPr>
        <w:tc>
          <w:tcPr>
            <w:tcW w:w="640" w:type="dxa"/>
            <w:vMerge w:val="continue"/>
            <w:tcBorders>
              <w:top w:val="nil"/>
              <w:left w:val="single" w:color="auto" w:sz="8" w:space="0"/>
              <w:bottom w:val="single" w:color="000000" w:sz="4" w:space="0"/>
              <w:right w:val="single" w:color="auto" w:sz="4" w:space="0"/>
            </w:tcBorders>
            <w:vAlign w:val="center"/>
          </w:tcPr>
          <w:p w14:paraId="62D717E4">
            <w:pPr>
              <w:widowControl/>
              <w:jc w:val="left"/>
              <w:rPr>
                <w:rFonts w:ascii="宋体" w:hAnsi="宋体" w:cs="宋体"/>
                <w:kern w:val="0"/>
                <w:sz w:val="24"/>
                <w:szCs w:val="24"/>
              </w:rPr>
            </w:pPr>
          </w:p>
        </w:tc>
        <w:tc>
          <w:tcPr>
            <w:tcW w:w="5740" w:type="dxa"/>
            <w:gridSpan w:val="4"/>
            <w:tcBorders>
              <w:top w:val="single" w:color="auto" w:sz="4" w:space="0"/>
              <w:left w:val="nil"/>
              <w:bottom w:val="single" w:color="auto" w:sz="4" w:space="0"/>
              <w:right w:val="single" w:color="000000" w:sz="4" w:space="0"/>
            </w:tcBorders>
            <w:shd w:val="clear" w:color="auto" w:fill="auto"/>
            <w:vAlign w:val="center"/>
          </w:tcPr>
          <w:p w14:paraId="7C583A5F">
            <w:pPr>
              <w:widowControl/>
              <w:jc w:val="left"/>
              <w:rPr>
                <w:rFonts w:ascii="宋体" w:hAnsi="宋体" w:cs="宋体"/>
                <w:kern w:val="0"/>
                <w:sz w:val="22"/>
                <w:szCs w:val="22"/>
              </w:rPr>
            </w:pPr>
            <w:r>
              <w:rPr>
                <w:rFonts w:hint="eastAsia" w:ascii="宋体" w:hAnsi="宋体" w:cs="宋体"/>
                <w:kern w:val="0"/>
                <w:sz w:val="22"/>
                <w:szCs w:val="22"/>
              </w:rPr>
              <w:t>确保长春市成品油市场秩序安全稳定</w:t>
            </w:r>
          </w:p>
        </w:tc>
        <w:tc>
          <w:tcPr>
            <w:tcW w:w="4136" w:type="dxa"/>
            <w:gridSpan w:val="4"/>
            <w:tcBorders>
              <w:top w:val="single" w:color="auto" w:sz="4" w:space="0"/>
              <w:left w:val="nil"/>
              <w:bottom w:val="single" w:color="auto" w:sz="4" w:space="0"/>
              <w:right w:val="single" w:color="000000" w:sz="8" w:space="0"/>
            </w:tcBorders>
            <w:shd w:val="clear" w:color="auto" w:fill="auto"/>
            <w:vAlign w:val="center"/>
          </w:tcPr>
          <w:p w14:paraId="1491FD91">
            <w:pPr>
              <w:widowControl/>
              <w:jc w:val="left"/>
              <w:rPr>
                <w:rFonts w:ascii="宋体" w:hAnsi="宋体" w:cs="宋体"/>
                <w:kern w:val="0"/>
                <w:sz w:val="22"/>
                <w:szCs w:val="22"/>
              </w:rPr>
            </w:pPr>
            <w:r>
              <w:rPr>
                <w:rFonts w:hint="eastAsia" w:ascii="宋体" w:hAnsi="宋体" w:cs="宋体"/>
                <w:kern w:val="0"/>
                <w:sz w:val="22"/>
                <w:szCs w:val="22"/>
              </w:rPr>
              <w:t>确保长春市成品油市场秩序安全稳定</w:t>
            </w:r>
          </w:p>
        </w:tc>
      </w:tr>
      <w:tr w14:paraId="7E1667B3">
        <w:tblPrEx>
          <w:tblCellMar>
            <w:top w:w="0" w:type="dxa"/>
            <w:left w:w="108" w:type="dxa"/>
            <w:bottom w:w="0" w:type="dxa"/>
            <w:right w:w="108" w:type="dxa"/>
          </w:tblCellMar>
        </w:tblPrEx>
        <w:trPr>
          <w:trHeight w:val="960" w:hRule="atLeast"/>
        </w:trPr>
        <w:tc>
          <w:tcPr>
            <w:tcW w:w="640" w:type="dxa"/>
            <w:vMerge w:val="restart"/>
            <w:tcBorders>
              <w:top w:val="nil"/>
              <w:left w:val="single" w:color="auto" w:sz="8" w:space="0"/>
              <w:bottom w:val="single" w:color="000000" w:sz="4" w:space="0"/>
              <w:right w:val="single" w:color="auto" w:sz="4" w:space="0"/>
            </w:tcBorders>
            <w:shd w:val="clear" w:color="auto" w:fill="auto"/>
            <w:vAlign w:val="center"/>
          </w:tcPr>
          <w:p w14:paraId="1A964CA1">
            <w:pPr>
              <w:widowControl/>
              <w:jc w:val="center"/>
              <w:rPr>
                <w:rFonts w:ascii="宋体" w:hAnsi="宋体" w:cs="宋体"/>
                <w:kern w:val="0"/>
                <w:sz w:val="24"/>
                <w:szCs w:val="24"/>
              </w:rPr>
            </w:pPr>
            <w:r>
              <w:rPr>
                <w:rFonts w:hint="eastAsia" w:ascii="宋体" w:hAnsi="宋体" w:cs="宋体"/>
                <w:kern w:val="0"/>
                <w:sz w:val="24"/>
                <w:szCs w:val="24"/>
              </w:rPr>
              <w:t>绩</w:t>
            </w:r>
            <w:r>
              <w:rPr>
                <w:rFonts w:hint="eastAsia" w:ascii="宋体" w:hAnsi="宋体" w:cs="宋体"/>
                <w:kern w:val="0"/>
                <w:sz w:val="24"/>
                <w:szCs w:val="24"/>
              </w:rPr>
              <w:br w:type="textWrapping"/>
            </w:r>
            <w:r>
              <w:rPr>
                <w:rFonts w:hint="eastAsia" w:ascii="宋体" w:hAnsi="宋体" w:cs="宋体"/>
                <w:kern w:val="0"/>
                <w:sz w:val="24"/>
                <w:szCs w:val="24"/>
              </w:rPr>
              <w:t>效</w:t>
            </w:r>
            <w:r>
              <w:rPr>
                <w:rFonts w:hint="eastAsia" w:ascii="宋体" w:hAnsi="宋体" w:cs="宋体"/>
                <w:kern w:val="0"/>
                <w:sz w:val="24"/>
                <w:szCs w:val="24"/>
              </w:rPr>
              <w:br w:type="textWrapping"/>
            </w:r>
            <w:r>
              <w:rPr>
                <w:rFonts w:hint="eastAsia" w:ascii="宋体" w:hAnsi="宋体" w:cs="宋体"/>
                <w:kern w:val="0"/>
                <w:sz w:val="24"/>
                <w:szCs w:val="24"/>
              </w:rPr>
              <w:t>指</w:t>
            </w:r>
            <w:r>
              <w:rPr>
                <w:rFonts w:hint="eastAsia" w:ascii="宋体" w:hAnsi="宋体" w:cs="宋体"/>
                <w:kern w:val="0"/>
                <w:sz w:val="24"/>
                <w:szCs w:val="24"/>
              </w:rPr>
              <w:br w:type="textWrapping"/>
            </w:r>
            <w:r>
              <w:rPr>
                <w:rFonts w:hint="eastAsia" w:ascii="宋体" w:hAnsi="宋体" w:cs="宋体"/>
                <w:kern w:val="0"/>
                <w:sz w:val="24"/>
                <w:szCs w:val="24"/>
              </w:rPr>
              <w:t>标</w:t>
            </w:r>
          </w:p>
        </w:tc>
        <w:tc>
          <w:tcPr>
            <w:tcW w:w="1040" w:type="dxa"/>
            <w:tcBorders>
              <w:top w:val="nil"/>
              <w:left w:val="nil"/>
              <w:bottom w:val="single" w:color="auto" w:sz="4" w:space="0"/>
              <w:right w:val="single" w:color="auto" w:sz="4" w:space="0"/>
            </w:tcBorders>
            <w:shd w:val="clear" w:color="auto" w:fill="auto"/>
            <w:noWrap/>
            <w:vAlign w:val="center"/>
          </w:tcPr>
          <w:p w14:paraId="5E1A3F5B">
            <w:pPr>
              <w:widowControl/>
              <w:jc w:val="center"/>
              <w:rPr>
                <w:rFonts w:ascii="宋体" w:hAnsi="宋体" w:cs="宋体"/>
                <w:kern w:val="0"/>
                <w:sz w:val="24"/>
                <w:szCs w:val="24"/>
              </w:rPr>
            </w:pPr>
            <w:r>
              <w:rPr>
                <w:rFonts w:hint="eastAsia" w:ascii="宋体" w:hAnsi="宋体" w:cs="宋体"/>
                <w:kern w:val="0"/>
                <w:sz w:val="24"/>
                <w:szCs w:val="24"/>
              </w:rPr>
              <w:t>一级批标</w:t>
            </w:r>
          </w:p>
        </w:tc>
        <w:tc>
          <w:tcPr>
            <w:tcW w:w="1280" w:type="dxa"/>
            <w:tcBorders>
              <w:top w:val="nil"/>
              <w:left w:val="nil"/>
              <w:bottom w:val="single" w:color="auto" w:sz="4" w:space="0"/>
              <w:right w:val="single" w:color="auto" w:sz="4" w:space="0"/>
            </w:tcBorders>
            <w:shd w:val="clear" w:color="auto" w:fill="auto"/>
            <w:noWrap/>
            <w:vAlign w:val="center"/>
          </w:tcPr>
          <w:p w14:paraId="474D104D">
            <w:pPr>
              <w:widowControl/>
              <w:jc w:val="center"/>
              <w:rPr>
                <w:rFonts w:ascii="宋体" w:hAnsi="宋体" w:cs="宋体"/>
                <w:kern w:val="0"/>
                <w:sz w:val="24"/>
                <w:szCs w:val="24"/>
              </w:rPr>
            </w:pPr>
            <w:r>
              <w:rPr>
                <w:rFonts w:hint="eastAsia" w:ascii="宋体" w:hAnsi="宋体" w:cs="宋体"/>
                <w:kern w:val="0"/>
                <w:sz w:val="24"/>
                <w:szCs w:val="24"/>
              </w:rPr>
              <w:t>二级指标</w:t>
            </w:r>
          </w:p>
        </w:tc>
        <w:tc>
          <w:tcPr>
            <w:tcW w:w="2120" w:type="dxa"/>
            <w:tcBorders>
              <w:top w:val="single" w:color="auto" w:sz="4" w:space="0"/>
              <w:left w:val="nil"/>
              <w:bottom w:val="single" w:color="auto" w:sz="4" w:space="0"/>
              <w:right w:val="single" w:color="000000" w:sz="4" w:space="0"/>
            </w:tcBorders>
            <w:shd w:val="clear" w:color="auto" w:fill="auto"/>
            <w:noWrap/>
            <w:vAlign w:val="center"/>
          </w:tcPr>
          <w:p w14:paraId="62491C39">
            <w:pPr>
              <w:widowControl/>
              <w:jc w:val="center"/>
              <w:rPr>
                <w:rFonts w:ascii="宋体" w:hAnsi="宋体" w:cs="宋体"/>
                <w:kern w:val="0"/>
                <w:sz w:val="24"/>
                <w:szCs w:val="24"/>
              </w:rPr>
            </w:pPr>
            <w:r>
              <w:rPr>
                <w:rFonts w:hint="eastAsia" w:ascii="宋体" w:hAnsi="宋体" w:cs="宋体"/>
                <w:kern w:val="0"/>
                <w:sz w:val="24"/>
                <w:szCs w:val="24"/>
              </w:rPr>
              <w:t>三级指标</w:t>
            </w:r>
          </w:p>
        </w:tc>
        <w:tc>
          <w:tcPr>
            <w:tcW w:w="1300" w:type="dxa"/>
            <w:tcBorders>
              <w:top w:val="nil"/>
              <w:left w:val="nil"/>
              <w:bottom w:val="single" w:color="auto" w:sz="4" w:space="0"/>
              <w:right w:val="single" w:color="auto" w:sz="4" w:space="0"/>
            </w:tcBorders>
            <w:shd w:val="clear" w:color="auto" w:fill="auto"/>
            <w:vAlign w:val="center"/>
          </w:tcPr>
          <w:p w14:paraId="0E3DB5DC">
            <w:pPr>
              <w:widowControl/>
              <w:jc w:val="center"/>
              <w:rPr>
                <w:rFonts w:ascii="宋体" w:hAnsi="宋体" w:cs="宋体"/>
                <w:kern w:val="0"/>
                <w:sz w:val="24"/>
                <w:szCs w:val="24"/>
              </w:rPr>
            </w:pPr>
            <w:r>
              <w:rPr>
                <w:rFonts w:hint="eastAsia" w:ascii="宋体" w:hAnsi="宋体" w:cs="宋体"/>
                <w:kern w:val="0"/>
                <w:sz w:val="24"/>
                <w:szCs w:val="24"/>
              </w:rPr>
              <w:t>年度指标值</w:t>
            </w:r>
          </w:p>
        </w:tc>
        <w:tc>
          <w:tcPr>
            <w:tcW w:w="1320" w:type="dxa"/>
            <w:tcBorders>
              <w:top w:val="nil"/>
              <w:left w:val="nil"/>
              <w:bottom w:val="single" w:color="auto" w:sz="4" w:space="0"/>
              <w:right w:val="single" w:color="auto" w:sz="4" w:space="0"/>
            </w:tcBorders>
            <w:shd w:val="clear" w:color="auto" w:fill="auto"/>
            <w:vAlign w:val="center"/>
          </w:tcPr>
          <w:p w14:paraId="3F5B330B">
            <w:pPr>
              <w:widowControl/>
              <w:jc w:val="center"/>
              <w:rPr>
                <w:rFonts w:ascii="宋体" w:hAnsi="宋体" w:cs="宋体"/>
                <w:kern w:val="0"/>
                <w:sz w:val="24"/>
                <w:szCs w:val="24"/>
              </w:rPr>
            </w:pPr>
            <w:r>
              <w:rPr>
                <w:rFonts w:hint="eastAsia" w:ascii="宋体" w:hAnsi="宋体" w:cs="宋体"/>
                <w:kern w:val="0"/>
                <w:sz w:val="24"/>
                <w:szCs w:val="24"/>
              </w:rPr>
              <w:t>实际完成值</w:t>
            </w:r>
          </w:p>
        </w:tc>
        <w:tc>
          <w:tcPr>
            <w:tcW w:w="720" w:type="dxa"/>
            <w:tcBorders>
              <w:top w:val="nil"/>
              <w:left w:val="nil"/>
              <w:bottom w:val="single" w:color="auto" w:sz="4" w:space="0"/>
              <w:right w:val="single" w:color="auto" w:sz="4" w:space="0"/>
            </w:tcBorders>
            <w:shd w:val="clear" w:color="auto" w:fill="auto"/>
            <w:noWrap/>
            <w:vAlign w:val="center"/>
          </w:tcPr>
          <w:p w14:paraId="20B4E908">
            <w:pPr>
              <w:widowControl/>
              <w:jc w:val="center"/>
              <w:rPr>
                <w:rFonts w:ascii="宋体" w:hAnsi="宋体" w:cs="宋体"/>
                <w:kern w:val="0"/>
                <w:sz w:val="24"/>
                <w:szCs w:val="24"/>
              </w:rPr>
            </w:pPr>
            <w:r>
              <w:rPr>
                <w:rFonts w:hint="eastAsia" w:ascii="宋体" w:hAnsi="宋体" w:cs="宋体"/>
                <w:kern w:val="0"/>
                <w:sz w:val="24"/>
                <w:szCs w:val="24"/>
              </w:rPr>
              <w:t>分值</w:t>
            </w:r>
          </w:p>
        </w:tc>
        <w:tc>
          <w:tcPr>
            <w:tcW w:w="936" w:type="dxa"/>
            <w:tcBorders>
              <w:top w:val="nil"/>
              <w:left w:val="nil"/>
              <w:bottom w:val="single" w:color="auto" w:sz="4" w:space="0"/>
              <w:right w:val="single" w:color="auto" w:sz="4" w:space="0"/>
            </w:tcBorders>
            <w:shd w:val="clear" w:color="auto" w:fill="auto"/>
            <w:noWrap/>
            <w:vAlign w:val="center"/>
          </w:tcPr>
          <w:p w14:paraId="6B8F6459">
            <w:pPr>
              <w:widowControl/>
              <w:jc w:val="center"/>
              <w:rPr>
                <w:rFonts w:ascii="宋体" w:hAnsi="宋体" w:cs="宋体"/>
                <w:kern w:val="0"/>
                <w:sz w:val="24"/>
                <w:szCs w:val="24"/>
              </w:rPr>
            </w:pPr>
            <w:r>
              <w:rPr>
                <w:rFonts w:hint="eastAsia" w:ascii="宋体" w:hAnsi="宋体" w:cs="宋体"/>
                <w:kern w:val="0"/>
                <w:sz w:val="24"/>
                <w:szCs w:val="24"/>
              </w:rPr>
              <w:t>得分</w:t>
            </w:r>
          </w:p>
        </w:tc>
        <w:tc>
          <w:tcPr>
            <w:tcW w:w="1160" w:type="dxa"/>
            <w:tcBorders>
              <w:top w:val="nil"/>
              <w:left w:val="nil"/>
              <w:bottom w:val="single" w:color="auto" w:sz="4" w:space="0"/>
              <w:right w:val="single" w:color="auto" w:sz="8" w:space="0"/>
            </w:tcBorders>
            <w:shd w:val="clear" w:color="auto" w:fill="auto"/>
            <w:vAlign w:val="center"/>
          </w:tcPr>
          <w:p w14:paraId="6DB6123B">
            <w:pPr>
              <w:widowControl/>
              <w:jc w:val="center"/>
              <w:rPr>
                <w:rFonts w:ascii="宋体" w:hAnsi="宋体" w:cs="宋体"/>
                <w:kern w:val="0"/>
                <w:sz w:val="24"/>
                <w:szCs w:val="24"/>
              </w:rPr>
            </w:pPr>
            <w:r>
              <w:rPr>
                <w:rFonts w:hint="eastAsia" w:ascii="宋体" w:hAnsi="宋体" w:cs="宋体"/>
                <w:kern w:val="0"/>
                <w:sz w:val="24"/>
                <w:szCs w:val="24"/>
              </w:rPr>
              <w:t>偏差原因分析及改进措施</w:t>
            </w:r>
          </w:p>
        </w:tc>
      </w:tr>
      <w:tr w14:paraId="41669B68">
        <w:tblPrEx>
          <w:tblCellMar>
            <w:top w:w="0" w:type="dxa"/>
            <w:left w:w="108" w:type="dxa"/>
            <w:bottom w:w="0" w:type="dxa"/>
            <w:right w:w="108" w:type="dxa"/>
          </w:tblCellMar>
        </w:tblPrEx>
        <w:trPr>
          <w:trHeight w:val="1044" w:hRule="atLeast"/>
        </w:trPr>
        <w:tc>
          <w:tcPr>
            <w:tcW w:w="640" w:type="dxa"/>
            <w:vMerge w:val="continue"/>
            <w:tcBorders>
              <w:top w:val="nil"/>
              <w:left w:val="single" w:color="auto" w:sz="8" w:space="0"/>
              <w:bottom w:val="single" w:color="000000" w:sz="4" w:space="0"/>
              <w:right w:val="single" w:color="auto" w:sz="4" w:space="0"/>
            </w:tcBorders>
            <w:vAlign w:val="center"/>
          </w:tcPr>
          <w:p w14:paraId="3D525375">
            <w:pPr>
              <w:widowControl/>
              <w:jc w:val="left"/>
              <w:rPr>
                <w:rFonts w:ascii="宋体" w:hAnsi="宋体" w:cs="宋体"/>
                <w:kern w:val="0"/>
                <w:sz w:val="24"/>
                <w:szCs w:val="24"/>
              </w:rPr>
            </w:pPr>
          </w:p>
        </w:tc>
        <w:tc>
          <w:tcPr>
            <w:tcW w:w="1040" w:type="dxa"/>
            <w:tcBorders>
              <w:top w:val="nil"/>
              <w:left w:val="nil"/>
              <w:bottom w:val="single" w:color="auto" w:sz="4" w:space="0"/>
              <w:right w:val="single" w:color="auto" w:sz="4" w:space="0"/>
            </w:tcBorders>
            <w:shd w:val="clear" w:color="auto" w:fill="auto"/>
            <w:noWrap/>
            <w:vAlign w:val="center"/>
          </w:tcPr>
          <w:p w14:paraId="134AF1D9">
            <w:pPr>
              <w:widowControl/>
              <w:jc w:val="center"/>
              <w:rPr>
                <w:rFonts w:ascii="宋体" w:hAnsi="宋体" w:cs="宋体"/>
                <w:kern w:val="0"/>
                <w:sz w:val="24"/>
                <w:szCs w:val="24"/>
              </w:rPr>
            </w:pPr>
            <w:r>
              <w:rPr>
                <w:rFonts w:hint="eastAsia" w:ascii="宋体" w:hAnsi="宋体" w:cs="宋体"/>
                <w:kern w:val="0"/>
                <w:sz w:val="24"/>
                <w:szCs w:val="24"/>
              </w:rPr>
              <w:t>产出指标</w:t>
            </w:r>
          </w:p>
        </w:tc>
        <w:tc>
          <w:tcPr>
            <w:tcW w:w="1280" w:type="dxa"/>
            <w:tcBorders>
              <w:top w:val="nil"/>
              <w:left w:val="nil"/>
              <w:bottom w:val="single" w:color="auto" w:sz="4" w:space="0"/>
              <w:right w:val="single" w:color="auto" w:sz="4" w:space="0"/>
            </w:tcBorders>
            <w:shd w:val="clear" w:color="auto" w:fill="auto"/>
            <w:noWrap/>
            <w:vAlign w:val="center"/>
          </w:tcPr>
          <w:p w14:paraId="2000D111">
            <w:pPr>
              <w:widowControl/>
              <w:jc w:val="center"/>
              <w:rPr>
                <w:rFonts w:ascii="宋体" w:hAnsi="宋体" w:cs="宋体"/>
                <w:kern w:val="0"/>
                <w:sz w:val="24"/>
                <w:szCs w:val="24"/>
              </w:rPr>
            </w:pPr>
            <w:r>
              <w:rPr>
                <w:rFonts w:hint="eastAsia" w:ascii="宋体" w:hAnsi="宋体" w:cs="宋体"/>
                <w:kern w:val="0"/>
                <w:sz w:val="24"/>
                <w:szCs w:val="24"/>
              </w:rPr>
              <w:t>质量指标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2F3C0B31">
            <w:pPr>
              <w:widowControl/>
              <w:jc w:val="center"/>
              <w:rPr>
                <w:rFonts w:ascii="宋体" w:hAnsi="宋体" w:cs="宋体"/>
                <w:kern w:val="0"/>
                <w:sz w:val="24"/>
                <w:szCs w:val="24"/>
              </w:rPr>
            </w:pPr>
            <w:r>
              <w:rPr>
                <w:rFonts w:hint="eastAsia" w:ascii="宋体" w:hAnsi="宋体" w:cs="宋体"/>
                <w:kern w:val="0"/>
                <w:sz w:val="24"/>
                <w:szCs w:val="24"/>
              </w:rPr>
              <w:t>加强成品油市场的监督和管理</w:t>
            </w:r>
          </w:p>
        </w:tc>
        <w:tc>
          <w:tcPr>
            <w:tcW w:w="1300" w:type="dxa"/>
            <w:tcBorders>
              <w:top w:val="nil"/>
              <w:left w:val="nil"/>
              <w:bottom w:val="single" w:color="auto" w:sz="4" w:space="0"/>
              <w:right w:val="single" w:color="auto" w:sz="4" w:space="0"/>
            </w:tcBorders>
            <w:shd w:val="clear" w:color="auto" w:fill="auto"/>
            <w:vAlign w:val="center"/>
          </w:tcPr>
          <w:p w14:paraId="73DA528A">
            <w:pPr>
              <w:widowControl/>
              <w:jc w:val="center"/>
              <w:rPr>
                <w:rFonts w:ascii="宋体" w:hAnsi="宋体" w:cs="宋体"/>
                <w:kern w:val="0"/>
                <w:sz w:val="24"/>
                <w:szCs w:val="24"/>
              </w:rPr>
            </w:pPr>
            <w:r>
              <w:rPr>
                <w:rFonts w:hint="eastAsia" w:ascii="宋体" w:hAnsi="宋体" w:cs="宋体"/>
                <w:kern w:val="0"/>
                <w:sz w:val="24"/>
                <w:szCs w:val="24"/>
              </w:rPr>
              <w:t>确保成品油市场的健康稳定发展</w:t>
            </w:r>
          </w:p>
        </w:tc>
        <w:tc>
          <w:tcPr>
            <w:tcW w:w="1320" w:type="dxa"/>
            <w:tcBorders>
              <w:top w:val="nil"/>
              <w:left w:val="nil"/>
              <w:bottom w:val="single" w:color="auto" w:sz="4" w:space="0"/>
              <w:right w:val="single" w:color="auto" w:sz="4" w:space="0"/>
            </w:tcBorders>
            <w:shd w:val="clear" w:color="auto" w:fill="auto"/>
            <w:vAlign w:val="center"/>
          </w:tcPr>
          <w:p w14:paraId="1EE4562E">
            <w:pPr>
              <w:widowControl/>
              <w:jc w:val="center"/>
              <w:rPr>
                <w:rFonts w:ascii="宋体" w:hAnsi="宋体" w:cs="宋体"/>
                <w:kern w:val="0"/>
                <w:sz w:val="24"/>
                <w:szCs w:val="24"/>
              </w:rPr>
            </w:pPr>
            <w:r>
              <w:rPr>
                <w:rFonts w:hint="eastAsia" w:ascii="宋体" w:hAnsi="宋体" w:cs="宋体"/>
                <w:kern w:val="0"/>
                <w:sz w:val="24"/>
                <w:szCs w:val="24"/>
              </w:rPr>
              <w:t>完成</w:t>
            </w:r>
          </w:p>
        </w:tc>
        <w:tc>
          <w:tcPr>
            <w:tcW w:w="720" w:type="dxa"/>
            <w:tcBorders>
              <w:top w:val="nil"/>
              <w:left w:val="nil"/>
              <w:bottom w:val="single" w:color="auto" w:sz="4" w:space="0"/>
              <w:right w:val="single" w:color="auto" w:sz="4" w:space="0"/>
            </w:tcBorders>
            <w:shd w:val="clear" w:color="auto" w:fill="auto"/>
            <w:vAlign w:val="center"/>
          </w:tcPr>
          <w:p w14:paraId="0286D695">
            <w:pPr>
              <w:widowControl/>
              <w:jc w:val="right"/>
              <w:rPr>
                <w:rFonts w:ascii="宋体" w:hAnsi="宋体" w:cs="宋体"/>
                <w:kern w:val="0"/>
                <w:sz w:val="24"/>
                <w:szCs w:val="24"/>
              </w:rPr>
            </w:pPr>
            <w:r>
              <w:rPr>
                <w:rFonts w:hint="eastAsia" w:ascii="宋体" w:hAnsi="宋体" w:cs="宋体"/>
                <w:kern w:val="0"/>
                <w:sz w:val="24"/>
                <w:szCs w:val="24"/>
              </w:rPr>
              <w:t>40</w:t>
            </w:r>
          </w:p>
        </w:tc>
        <w:tc>
          <w:tcPr>
            <w:tcW w:w="936" w:type="dxa"/>
            <w:tcBorders>
              <w:top w:val="nil"/>
              <w:left w:val="nil"/>
              <w:bottom w:val="single" w:color="auto" w:sz="4" w:space="0"/>
              <w:right w:val="single" w:color="auto" w:sz="4" w:space="0"/>
            </w:tcBorders>
            <w:shd w:val="clear" w:color="auto" w:fill="auto"/>
            <w:vAlign w:val="center"/>
          </w:tcPr>
          <w:p w14:paraId="7460CBE5">
            <w:pPr>
              <w:widowControl/>
              <w:jc w:val="right"/>
              <w:rPr>
                <w:rFonts w:ascii="宋体" w:hAnsi="宋体" w:cs="宋体"/>
                <w:kern w:val="0"/>
                <w:sz w:val="24"/>
                <w:szCs w:val="24"/>
              </w:rPr>
            </w:pPr>
            <w:r>
              <w:rPr>
                <w:rFonts w:hint="eastAsia" w:ascii="宋体" w:hAnsi="宋体" w:cs="宋体"/>
                <w:kern w:val="0"/>
                <w:sz w:val="24"/>
                <w:szCs w:val="24"/>
              </w:rPr>
              <w:t>25</w:t>
            </w:r>
          </w:p>
        </w:tc>
        <w:tc>
          <w:tcPr>
            <w:tcW w:w="1160" w:type="dxa"/>
            <w:tcBorders>
              <w:top w:val="nil"/>
              <w:left w:val="nil"/>
              <w:bottom w:val="single" w:color="auto" w:sz="4" w:space="0"/>
              <w:right w:val="single" w:color="auto" w:sz="8" w:space="0"/>
            </w:tcBorders>
            <w:shd w:val="clear" w:color="auto" w:fill="auto"/>
            <w:vAlign w:val="center"/>
          </w:tcPr>
          <w:p w14:paraId="591E4721">
            <w:pPr>
              <w:widowControl/>
              <w:jc w:val="left"/>
              <w:rPr>
                <w:rFonts w:ascii="宋体" w:hAnsi="宋体" w:cs="宋体"/>
                <w:kern w:val="0"/>
                <w:sz w:val="16"/>
                <w:szCs w:val="16"/>
              </w:rPr>
            </w:pPr>
            <w:r>
              <w:rPr>
                <w:rFonts w:hint="eastAsia" w:ascii="宋体" w:hAnsi="宋体" w:cs="宋体"/>
                <w:kern w:val="0"/>
                <w:sz w:val="16"/>
                <w:szCs w:val="16"/>
              </w:rPr>
              <w:t>未完全建立起检查的长效机制；完善建立长效机制</w:t>
            </w:r>
          </w:p>
        </w:tc>
      </w:tr>
      <w:tr w14:paraId="04DD2104">
        <w:tblPrEx>
          <w:tblCellMar>
            <w:top w:w="0" w:type="dxa"/>
            <w:left w:w="108" w:type="dxa"/>
            <w:bottom w:w="0" w:type="dxa"/>
            <w:right w:w="108" w:type="dxa"/>
          </w:tblCellMar>
        </w:tblPrEx>
        <w:trPr>
          <w:trHeight w:val="1200" w:hRule="atLeast"/>
        </w:trPr>
        <w:tc>
          <w:tcPr>
            <w:tcW w:w="640" w:type="dxa"/>
            <w:vMerge w:val="continue"/>
            <w:tcBorders>
              <w:top w:val="nil"/>
              <w:left w:val="single" w:color="auto" w:sz="8" w:space="0"/>
              <w:bottom w:val="single" w:color="000000" w:sz="4" w:space="0"/>
              <w:right w:val="single" w:color="auto" w:sz="4" w:space="0"/>
            </w:tcBorders>
            <w:vAlign w:val="center"/>
          </w:tcPr>
          <w:p w14:paraId="67D5A402">
            <w:pPr>
              <w:widowControl/>
              <w:jc w:val="left"/>
              <w:rPr>
                <w:rFonts w:ascii="宋体" w:hAnsi="宋体" w:cs="宋体"/>
                <w:kern w:val="0"/>
                <w:sz w:val="24"/>
                <w:szCs w:val="24"/>
              </w:rPr>
            </w:pPr>
          </w:p>
        </w:tc>
        <w:tc>
          <w:tcPr>
            <w:tcW w:w="1040" w:type="dxa"/>
            <w:tcBorders>
              <w:top w:val="nil"/>
              <w:left w:val="nil"/>
              <w:bottom w:val="single" w:color="auto" w:sz="4" w:space="0"/>
              <w:right w:val="single" w:color="auto" w:sz="4" w:space="0"/>
            </w:tcBorders>
            <w:shd w:val="clear" w:color="auto" w:fill="auto"/>
            <w:noWrap/>
            <w:vAlign w:val="center"/>
          </w:tcPr>
          <w:p w14:paraId="36F751A2">
            <w:pPr>
              <w:widowControl/>
              <w:jc w:val="center"/>
              <w:rPr>
                <w:rFonts w:ascii="宋体" w:hAnsi="宋体" w:cs="宋体"/>
                <w:kern w:val="0"/>
                <w:sz w:val="24"/>
                <w:szCs w:val="24"/>
              </w:rPr>
            </w:pPr>
            <w:r>
              <w:rPr>
                <w:rFonts w:hint="eastAsia" w:ascii="宋体" w:hAnsi="宋体" w:cs="宋体"/>
                <w:kern w:val="0"/>
                <w:sz w:val="24"/>
                <w:szCs w:val="24"/>
              </w:rPr>
              <w:t>效益指标</w:t>
            </w:r>
          </w:p>
        </w:tc>
        <w:tc>
          <w:tcPr>
            <w:tcW w:w="1280" w:type="dxa"/>
            <w:tcBorders>
              <w:top w:val="nil"/>
              <w:left w:val="nil"/>
              <w:bottom w:val="nil"/>
              <w:right w:val="single" w:color="auto" w:sz="4" w:space="0"/>
            </w:tcBorders>
            <w:shd w:val="clear" w:color="auto" w:fill="auto"/>
            <w:vAlign w:val="center"/>
          </w:tcPr>
          <w:p w14:paraId="2992C6C6">
            <w:pPr>
              <w:widowControl/>
              <w:jc w:val="center"/>
              <w:rPr>
                <w:rFonts w:ascii="宋体" w:hAnsi="宋体" w:cs="宋体"/>
                <w:kern w:val="0"/>
                <w:sz w:val="24"/>
                <w:szCs w:val="24"/>
              </w:rPr>
            </w:pPr>
            <w:r>
              <w:rPr>
                <w:rFonts w:hint="eastAsia" w:ascii="宋体" w:hAnsi="宋体" w:cs="宋体"/>
                <w:kern w:val="0"/>
                <w:sz w:val="24"/>
                <w:szCs w:val="24"/>
              </w:rPr>
              <w:t>可持续影响指标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7860B48D">
            <w:pPr>
              <w:widowControl/>
              <w:jc w:val="center"/>
              <w:rPr>
                <w:rFonts w:ascii="宋体" w:hAnsi="宋体" w:cs="宋体"/>
                <w:kern w:val="0"/>
                <w:sz w:val="24"/>
                <w:szCs w:val="24"/>
              </w:rPr>
            </w:pPr>
            <w:r>
              <w:rPr>
                <w:rFonts w:hint="eastAsia" w:ascii="宋体" w:hAnsi="宋体" w:cs="宋体"/>
                <w:kern w:val="0"/>
                <w:sz w:val="24"/>
                <w:szCs w:val="24"/>
              </w:rPr>
              <w:t>确保市场油品供应稳定充足</w:t>
            </w:r>
          </w:p>
        </w:tc>
        <w:tc>
          <w:tcPr>
            <w:tcW w:w="1300" w:type="dxa"/>
            <w:tcBorders>
              <w:top w:val="nil"/>
              <w:left w:val="nil"/>
              <w:bottom w:val="single" w:color="auto" w:sz="4" w:space="0"/>
              <w:right w:val="single" w:color="auto" w:sz="4" w:space="0"/>
            </w:tcBorders>
            <w:shd w:val="clear" w:color="auto" w:fill="auto"/>
            <w:vAlign w:val="center"/>
          </w:tcPr>
          <w:p w14:paraId="7DBFCFF3">
            <w:pPr>
              <w:widowControl/>
              <w:jc w:val="center"/>
              <w:rPr>
                <w:rFonts w:ascii="宋体" w:hAnsi="宋体" w:cs="宋体"/>
                <w:kern w:val="0"/>
                <w:sz w:val="24"/>
                <w:szCs w:val="24"/>
              </w:rPr>
            </w:pPr>
            <w:r>
              <w:rPr>
                <w:rFonts w:hint="eastAsia" w:ascii="宋体" w:hAnsi="宋体" w:cs="宋体"/>
                <w:kern w:val="0"/>
                <w:sz w:val="24"/>
                <w:szCs w:val="24"/>
              </w:rPr>
              <w:t>确保成品油供应充足，市场稳定</w:t>
            </w:r>
          </w:p>
        </w:tc>
        <w:tc>
          <w:tcPr>
            <w:tcW w:w="1320" w:type="dxa"/>
            <w:tcBorders>
              <w:top w:val="nil"/>
              <w:left w:val="nil"/>
              <w:bottom w:val="single" w:color="auto" w:sz="4" w:space="0"/>
              <w:right w:val="single" w:color="auto" w:sz="4" w:space="0"/>
            </w:tcBorders>
            <w:shd w:val="clear" w:color="auto" w:fill="auto"/>
            <w:vAlign w:val="center"/>
          </w:tcPr>
          <w:p w14:paraId="585D96C1">
            <w:pPr>
              <w:widowControl/>
              <w:jc w:val="center"/>
              <w:rPr>
                <w:rFonts w:ascii="宋体" w:hAnsi="宋体" w:cs="宋体"/>
                <w:kern w:val="0"/>
                <w:sz w:val="24"/>
                <w:szCs w:val="24"/>
              </w:rPr>
            </w:pPr>
            <w:r>
              <w:rPr>
                <w:rFonts w:hint="eastAsia" w:ascii="宋体" w:hAnsi="宋体" w:cs="宋体"/>
                <w:kern w:val="0"/>
                <w:sz w:val="24"/>
                <w:szCs w:val="24"/>
              </w:rPr>
              <w:t>完成</w:t>
            </w:r>
          </w:p>
        </w:tc>
        <w:tc>
          <w:tcPr>
            <w:tcW w:w="720" w:type="dxa"/>
            <w:tcBorders>
              <w:top w:val="nil"/>
              <w:left w:val="nil"/>
              <w:bottom w:val="single" w:color="auto" w:sz="4" w:space="0"/>
              <w:right w:val="single" w:color="auto" w:sz="4" w:space="0"/>
            </w:tcBorders>
            <w:shd w:val="clear" w:color="auto" w:fill="auto"/>
            <w:vAlign w:val="center"/>
          </w:tcPr>
          <w:p w14:paraId="74716A82">
            <w:pPr>
              <w:widowControl/>
              <w:jc w:val="right"/>
              <w:rPr>
                <w:rFonts w:ascii="宋体" w:hAnsi="宋体" w:cs="宋体"/>
                <w:kern w:val="0"/>
                <w:sz w:val="24"/>
                <w:szCs w:val="24"/>
              </w:rPr>
            </w:pPr>
            <w:r>
              <w:rPr>
                <w:rFonts w:hint="eastAsia" w:ascii="宋体" w:hAnsi="宋体" w:cs="宋体"/>
                <w:kern w:val="0"/>
                <w:sz w:val="24"/>
                <w:szCs w:val="24"/>
              </w:rPr>
              <w:t>25</w:t>
            </w:r>
          </w:p>
        </w:tc>
        <w:tc>
          <w:tcPr>
            <w:tcW w:w="936" w:type="dxa"/>
            <w:tcBorders>
              <w:top w:val="nil"/>
              <w:left w:val="nil"/>
              <w:bottom w:val="single" w:color="auto" w:sz="4" w:space="0"/>
              <w:right w:val="single" w:color="auto" w:sz="4" w:space="0"/>
            </w:tcBorders>
            <w:shd w:val="clear" w:color="auto" w:fill="auto"/>
            <w:vAlign w:val="center"/>
          </w:tcPr>
          <w:p w14:paraId="2F97D1DD">
            <w:pPr>
              <w:widowControl/>
              <w:jc w:val="right"/>
              <w:rPr>
                <w:rFonts w:ascii="宋体" w:hAnsi="宋体" w:cs="宋体"/>
                <w:kern w:val="0"/>
                <w:sz w:val="24"/>
                <w:szCs w:val="24"/>
              </w:rPr>
            </w:pPr>
            <w:r>
              <w:rPr>
                <w:rFonts w:hint="eastAsia" w:ascii="宋体" w:hAnsi="宋体" w:cs="宋体"/>
                <w:kern w:val="0"/>
                <w:sz w:val="24"/>
                <w:szCs w:val="24"/>
              </w:rPr>
              <w:t>25</w:t>
            </w:r>
          </w:p>
        </w:tc>
        <w:tc>
          <w:tcPr>
            <w:tcW w:w="1160" w:type="dxa"/>
            <w:tcBorders>
              <w:top w:val="nil"/>
              <w:left w:val="nil"/>
              <w:bottom w:val="single" w:color="auto" w:sz="4" w:space="0"/>
              <w:right w:val="single" w:color="auto" w:sz="8" w:space="0"/>
            </w:tcBorders>
            <w:shd w:val="clear" w:color="auto" w:fill="auto"/>
            <w:vAlign w:val="center"/>
          </w:tcPr>
          <w:p w14:paraId="408D0680">
            <w:pPr>
              <w:widowControl/>
              <w:jc w:val="left"/>
              <w:rPr>
                <w:rFonts w:ascii="宋体" w:hAnsi="宋体" w:cs="宋体"/>
                <w:kern w:val="0"/>
                <w:sz w:val="22"/>
                <w:szCs w:val="22"/>
              </w:rPr>
            </w:pPr>
            <w:r>
              <w:rPr>
                <w:rFonts w:hint="eastAsia" w:ascii="宋体" w:hAnsi="宋体" w:cs="宋体"/>
                <w:kern w:val="0"/>
                <w:sz w:val="22"/>
                <w:szCs w:val="22"/>
              </w:rPr>
              <w:t>　</w:t>
            </w:r>
          </w:p>
        </w:tc>
      </w:tr>
      <w:tr w14:paraId="737204B7">
        <w:tblPrEx>
          <w:tblCellMar>
            <w:top w:w="0" w:type="dxa"/>
            <w:left w:w="108" w:type="dxa"/>
            <w:bottom w:w="0" w:type="dxa"/>
            <w:right w:w="108" w:type="dxa"/>
          </w:tblCellMar>
        </w:tblPrEx>
        <w:trPr>
          <w:trHeight w:val="1200" w:hRule="atLeast"/>
        </w:trPr>
        <w:tc>
          <w:tcPr>
            <w:tcW w:w="640" w:type="dxa"/>
            <w:vMerge w:val="continue"/>
            <w:tcBorders>
              <w:top w:val="nil"/>
              <w:left w:val="single" w:color="auto" w:sz="8" w:space="0"/>
              <w:bottom w:val="single" w:color="000000" w:sz="4" w:space="0"/>
              <w:right w:val="single" w:color="auto" w:sz="4" w:space="0"/>
            </w:tcBorders>
            <w:vAlign w:val="center"/>
          </w:tcPr>
          <w:p w14:paraId="6632D60B">
            <w:pPr>
              <w:widowControl/>
              <w:jc w:val="left"/>
              <w:rPr>
                <w:rFonts w:ascii="宋体" w:hAnsi="宋体" w:cs="宋体"/>
                <w:kern w:val="0"/>
                <w:sz w:val="24"/>
                <w:szCs w:val="24"/>
              </w:rPr>
            </w:pPr>
          </w:p>
        </w:tc>
        <w:tc>
          <w:tcPr>
            <w:tcW w:w="1040" w:type="dxa"/>
            <w:tcBorders>
              <w:top w:val="nil"/>
              <w:left w:val="nil"/>
              <w:bottom w:val="single" w:color="auto" w:sz="4" w:space="0"/>
              <w:right w:val="single" w:color="auto" w:sz="4" w:space="0"/>
            </w:tcBorders>
            <w:shd w:val="clear" w:color="auto" w:fill="auto"/>
            <w:vAlign w:val="center"/>
          </w:tcPr>
          <w:p w14:paraId="5B06A348">
            <w:pPr>
              <w:widowControl/>
              <w:jc w:val="center"/>
              <w:rPr>
                <w:rFonts w:ascii="宋体" w:hAnsi="宋体" w:cs="宋体"/>
                <w:kern w:val="0"/>
                <w:sz w:val="24"/>
                <w:szCs w:val="24"/>
              </w:rPr>
            </w:pPr>
            <w:r>
              <w:rPr>
                <w:rFonts w:hint="eastAsia" w:ascii="宋体" w:hAnsi="宋体" w:cs="宋体"/>
                <w:kern w:val="0"/>
                <w:sz w:val="24"/>
                <w:szCs w:val="24"/>
              </w:rPr>
              <w:t>满意度指标</w:t>
            </w:r>
          </w:p>
        </w:tc>
        <w:tc>
          <w:tcPr>
            <w:tcW w:w="1280" w:type="dxa"/>
            <w:tcBorders>
              <w:top w:val="single" w:color="auto" w:sz="4" w:space="0"/>
              <w:left w:val="nil"/>
              <w:bottom w:val="single" w:color="auto" w:sz="4" w:space="0"/>
              <w:right w:val="single" w:color="auto" w:sz="4" w:space="0"/>
            </w:tcBorders>
            <w:shd w:val="clear" w:color="auto" w:fill="auto"/>
            <w:vAlign w:val="center"/>
          </w:tcPr>
          <w:p w14:paraId="28D23EC8">
            <w:pPr>
              <w:widowControl/>
              <w:jc w:val="center"/>
              <w:rPr>
                <w:rFonts w:ascii="宋体" w:hAnsi="宋体" w:cs="宋体"/>
                <w:kern w:val="0"/>
                <w:sz w:val="24"/>
                <w:szCs w:val="24"/>
              </w:rPr>
            </w:pPr>
            <w:r>
              <w:rPr>
                <w:rFonts w:hint="eastAsia" w:ascii="宋体" w:hAnsi="宋体" w:cs="宋体"/>
                <w:kern w:val="0"/>
                <w:sz w:val="24"/>
                <w:szCs w:val="24"/>
              </w:rPr>
              <w:t>服务满意度指标</w:t>
            </w:r>
          </w:p>
        </w:tc>
        <w:tc>
          <w:tcPr>
            <w:tcW w:w="2120" w:type="dxa"/>
            <w:tcBorders>
              <w:top w:val="single" w:color="auto" w:sz="4" w:space="0"/>
              <w:left w:val="nil"/>
              <w:bottom w:val="single" w:color="auto" w:sz="4" w:space="0"/>
              <w:right w:val="single" w:color="auto" w:sz="4" w:space="0"/>
            </w:tcBorders>
            <w:shd w:val="clear" w:color="auto" w:fill="auto"/>
            <w:vAlign w:val="center"/>
          </w:tcPr>
          <w:p w14:paraId="41EB7E1F">
            <w:pPr>
              <w:widowControl/>
              <w:jc w:val="center"/>
              <w:rPr>
                <w:rFonts w:ascii="宋体" w:hAnsi="宋体" w:cs="宋体"/>
                <w:kern w:val="0"/>
                <w:sz w:val="24"/>
                <w:szCs w:val="24"/>
              </w:rPr>
            </w:pPr>
            <w:r>
              <w:rPr>
                <w:rFonts w:hint="eastAsia" w:ascii="宋体" w:hAnsi="宋体" w:cs="宋体"/>
                <w:kern w:val="0"/>
                <w:sz w:val="24"/>
                <w:szCs w:val="24"/>
              </w:rPr>
              <w:t>确保市场油品供应稳定充足</w:t>
            </w:r>
          </w:p>
        </w:tc>
        <w:tc>
          <w:tcPr>
            <w:tcW w:w="1300" w:type="dxa"/>
            <w:tcBorders>
              <w:top w:val="nil"/>
              <w:left w:val="nil"/>
              <w:bottom w:val="single" w:color="auto" w:sz="4" w:space="0"/>
              <w:right w:val="single" w:color="auto" w:sz="4" w:space="0"/>
            </w:tcBorders>
            <w:shd w:val="clear" w:color="auto" w:fill="auto"/>
            <w:vAlign w:val="center"/>
          </w:tcPr>
          <w:p w14:paraId="703DD869">
            <w:pPr>
              <w:widowControl/>
              <w:jc w:val="center"/>
              <w:rPr>
                <w:rFonts w:ascii="宋体" w:hAnsi="宋体" w:cs="宋体"/>
                <w:kern w:val="0"/>
                <w:sz w:val="24"/>
                <w:szCs w:val="24"/>
              </w:rPr>
            </w:pPr>
            <w:r>
              <w:rPr>
                <w:rFonts w:hint="eastAsia" w:ascii="宋体" w:hAnsi="宋体" w:cs="宋体"/>
                <w:kern w:val="0"/>
                <w:sz w:val="24"/>
                <w:szCs w:val="24"/>
              </w:rPr>
              <w:t>保证用油需求</w:t>
            </w:r>
          </w:p>
        </w:tc>
        <w:tc>
          <w:tcPr>
            <w:tcW w:w="1320" w:type="dxa"/>
            <w:tcBorders>
              <w:top w:val="nil"/>
              <w:left w:val="nil"/>
              <w:bottom w:val="single" w:color="auto" w:sz="4" w:space="0"/>
              <w:right w:val="single" w:color="auto" w:sz="4" w:space="0"/>
            </w:tcBorders>
            <w:shd w:val="clear" w:color="auto" w:fill="auto"/>
            <w:vAlign w:val="center"/>
          </w:tcPr>
          <w:p w14:paraId="0F979454">
            <w:pPr>
              <w:widowControl/>
              <w:jc w:val="center"/>
              <w:rPr>
                <w:rFonts w:ascii="宋体" w:hAnsi="宋体" w:cs="宋体"/>
                <w:kern w:val="0"/>
                <w:sz w:val="24"/>
                <w:szCs w:val="24"/>
              </w:rPr>
            </w:pPr>
            <w:r>
              <w:rPr>
                <w:rFonts w:hint="eastAsia" w:ascii="宋体" w:hAnsi="宋体" w:cs="宋体"/>
                <w:kern w:val="0"/>
                <w:sz w:val="24"/>
                <w:szCs w:val="24"/>
              </w:rPr>
              <w:t>完成</w:t>
            </w:r>
          </w:p>
        </w:tc>
        <w:tc>
          <w:tcPr>
            <w:tcW w:w="720" w:type="dxa"/>
            <w:tcBorders>
              <w:top w:val="nil"/>
              <w:left w:val="nil"/>
              <w:bottom w:val="single" w:color="auto" w:sz="4" w:space="0"/>
              <w:right w:val="single" w:color="auto" w:sz="4" w:space="0"/>
            </w:tcBorders>
            <w:shd w:val="clear" w:color="auto" w:fill="auto"/>
            <w:vAlign w:val="center"/>
          </w:tcPr>
          <w:p w14:paraId="1F9FAF1F">
            <w:pPr>
              <w:widowControl/>
              <w:jc w:val="right"/>
              <w:rPr>
                <w:rFonts w:ascii="宋体" w:hAnsi="宋体" w:cs="宋体"/>
                <w:kern w:val="0"/>
                <w:sz w:val="24"/>
                <w:szCs w:val="24"/>
              </w:rPr>
            </w:pPr>
            <w:r>
              <w:rPr>
                <w:rFonts w:hint="eastAsia" w:ascii="宋体" w:hAnsi="宋体" w:cs="宋体"/>
                <w:kern w:val="0"/>
                <w:sz w:val="24"/>
                <w:szCs w:val="24"/>
              </w:rPr>
              <w:t>25</w:t>
            </w:r>
          </w:p>
        </w:tc>
        <w:tc>
          <w:tcPr>
            <w:tcW w:w="936" w:type="dxa"/>
            <w:tcBorders>
              <w:top w:val="nil"/>
              <w:left w:val="nil"/>
              <w:bottom w:val="single" w:color="auto" w:sz="4" w:space="0"/>
              <w:right w:val="single" w:color="auto" w:sz="4" w:space="0"/>
            </w:tcBorders>
            <w:shd w:val="clear" w:color="auto" w:fill="auto"/>
            <w:vAlign w:val="center"/>
          </w:tcPr>
          <w:p w14:paraId="3573FB5E">
            <w:pPr>
              <w:widowControl/>
              <w:jc w:val="right"/>
              <w:rPr>
                <w:rFonts w:ascii="宋体" w:hAnsi="宋体" w:cs="宋体"/>
                <w:kern w:val="0"/>
                <w:sz w:val="24"/>
                <w:szCs w:val="24"/>
              </w:rPr>
            </w:pPr>
            <w:r>
              <w:rPr>
                <w:rFonts w:hint="eastAsia" w:ascii="宋体" w:hAnsi="宋体" w:cs="宋体"/>
                <w:kern w:val="0"/>
                <w:sz w:val="24"/>
                <w:szCs w:val="24"/>
              </w:rPr>
              <w:t>25</w:t>
            </w:r>
          </w:p>
        </w:tc>
        <w:tc>
          <w:tcPr>
            <w:tcW w:w="1160" w:type="dxa"/>
            <w:tcBorders>
              <w:top w:val="nil"/>
              <w:left w:val="nil"/>
              <w:bottom w:val="nil"/>
              <w:right w:val="single" w:color="auto" w:sz="8" w:space="0"/>
            </w:tcBorders>
            <w:shd w:val="clear" w:color="auto" w:fill="auto"/>
            <w:vAlign w:val="center"/>
          </w:tcPr>
          <w:p w14:paraId="29DD05E8">
            <w:pPr>
              <w:widowControl/>
              <w:jc w:val="left"/>
              <w:rPr>
                <w:rFonts w:ascii="宋体" w:hAnsi="宋体" w:cs="宋体"/>
                <w:kern w:val="0"/>
                <w:sz w:val="22"/>
                <w:szCs w:val="22"/>
              </w:rPr>
            </w:pPr>
            <w:r>
              <w:rPr>
                <w:rFonts w:hint="eastAsia" w:ascii="宋体" w:hAnsi="宋体" w:cs="宋体"/>
                <w:kern w:val="0"/>
                <w:sz w:val="22"/>
                <w:szCs w:val="22"/>
              </w:rPr>
              <w:t>　</w:t>
            </w:r>
          </w:p>
        </w:tc>
      </w:tr>
      <w:tr w14:paraId="4F4AB712">
        <w:tblPrEx>
          <w:tblCellMar>
            <w:top w:w="0" w:type="dxa"/>
            <w:left w:w="108" w:type="dxa"/>
            <w:bottom w:w="0" w:type="dxa"/>
            <w:right w:w="108" w:type="dxa"/>
          </w:tblCellMar>
        </w:tblPrEx>
        <w:trPr>
          <w:trHeight w:val="624" w:hRule="atLeast"/>
        </w:trPr>
        <w:tc>
          <w:tcPr>
            <w:tcW w:w="7700" w:type="dxa"/>
            <w:gridSpan w:val="6"/>
            <w:tcBorders>
              <w:top w:val="single" w:color="auto" w:sz="4" w:space="0"/>
              <w:left w:val="single" w:color="auto" w:sz="8" w:space="0"/>
              <w:bottom w:val="single" w:color="auto" w:sz="8" w:space="0"/>
              <w:right w:val="single" w:color="000000" w:sz="4" w:space="0"/>
            </w:tcBorders>
            <w:shd w:val="clear" w:color="auto" w:fill="auto"/>
            <w:noWrap/>
            <w:vAlign w:val="center"/>
          </w:tcPr>
          <w:p w14:paraId="15812F65">
            <w:pPr>
              <w:widowControl/>
              <w:jc w:val="center"/>
              <w:rPr>
                <w:rFonts w:ascii="宋体" w:hAnsi="宋体" w:cs="宋体"/>
                <w:kern w:val="0"/>
                <w:sz w:val="24"/>
                <w:szCs w:val="24"/>
              </w:rPr>
            </w:pPr>
            <w:r>
              <w:rPr>
                <w:rFonts w:hint="eastAsia" w:ascii="宋体" w:hAnsi="宋体" w:cs="宋体"/>
                <w:kern w:val="0"/>
                <w:sz w:val="24"/>
                <w:szCs w:val="24"/>
              </w:rPr>
              <w:t>总分</w:t>
            </w:r>
          </w:p>
        </w:tc>
        <w:tc>
          <w:tcPr>
            <w:tcW w:w="720" w:type="dxa"/>
            <w:tcBorders>
              <w:top w:val="nil"/>
              <w:left w:val="nil"/>
              <w:bottom w:val="single" w:color="auto" w:sz="8" w:space="0"/>
              <w:right w:val="single" w:color="auto" w:sz="4" w:space="0"/>
            </w:tcBorders>
            <w:shd w:val="clear" w:color="auto" w:fill="auto"/>
            <w:noWrap/>
            <w:vAlign w:val="center"/>
          </w:tcPr>
          <w:p w14:paraId="77D9F00E">
            <w:pPr>
              <w:widowControl/>
              <w:jc w:val="center"/>
              <w:rPr>
                <w:rFonts w:ascii="宋体" w:hAnsi="宋体" w:cs="宋体"/>
                <w:kern w:val="0"/>
                <w:sz w:val="24"/>
                <w:szCs w:val="24"/>
              </w:rPr>
            </w:pPr>
            <w:r>
              <w:rPr>
                <w:rFonts w:hint="eastAsia" w:ascii="宋体" w:hAnsi="宋体" w:cs="宋体"/>
                <w:kern w:val="0"/>
                <w:sz w:val="24"/>
                <w:szCs w:val="24"/>
              </w:rPr>
              <w:t>100</w:t>
            </w:r>
          </w:p>
        </w:tc>
        <w:tc>
          <w:tcPr>
            <w:tcW w:w="936" w:type="dxa"/>
            <w:tcBorders>
              <w:top w:val="nil"/>
              <w:left w:val="nil"/>
              <w:bottom w:val="single" w:color="auto" w:sz="8" w:space="0"/>
              <w:right w:val="single" w:color="auto" w:sz="4" w:space="0"/>
            </w:tcBorders>
            <w:shd w:val="clear" w:color="auto" w:fill="auto"/>
            <w:noWrap/>
            <w:vAlign w:val="center"/>
          </w:tcPr>
          <w:p w14:paraId="00F582A8">
            <w:pPr>
              <w:widowControl/>
              <w:jc w:val="right"/>
              <w:rPr>
                <w:rFonts w:ascii="宋体" w:hAnsi="宋体" w:cs="宋体"/>
                <w:kern w:val="0"/>
                <w:sz w:val="24"/>
                <w:szCs w:val="24"/>
              </w:rPr>
            </w:pPr>
            <w:r>
              <w:rPr>
                <w:rFonts w:hint="eastAsia" w:ascii="宋体" w:hAnsi="宋体" w:cs="宋体"/>
                <w:kern w:val="0"/>
                <w:sz w:val="24"/>
                <w:szCs w:val="24"/>
              </w:rPr>
              <w:t>83.36</w:t>
            </w:r>
          </w:p>
        </w:tc>
        <w:tc>
          <w:tcPr>
            <w:tcW w:w="1160" w:type="dxa"/>
            <w:tcBorders>
              <w:top w:val="single" w:color="auto" w:sz="4" w:space="0"/>
              <w:left w:val="nil"/>
              <w:bottom w:val="single" w:color="auto" w:sz="8" w:space="0"/>
              <w:right w:val="single" w:color="auto" w:sz="8" w:space="0"/>
            </w:tcBorders>
            <w:shd w:val="clear" w:color="auto" w:fill="auto"/>
            <w:noWrap/>
            <w:vAlign w:val="center"/>
          </w:tcPr>
          <w:p w14:paraId="02C01B68">
            <w:pPr>
              <w:widowControl/>
              <w:jc w:val="left"/>
              <w:rPr>
                <w:rFonts w:ascii="宋体" w:hAnsi="宋体" w:cs="宋体"/>
                <w:kern w:val="0"/>
                <w:sz w:val="24"/>
                <w:szCs w:val="24"/>
              </w:rPr>
            </w:pPr>
            <w:r>
              <w:rPr>
                <w:rFonts w:hint="eastAsia" w:ascii="宋体" w:hAnsi="宋体" w:cs="宋体"/>
                <w:kern w:val="0"/>
                <w:sz w:val="24"/>
                <w:szCs w:val="24"/>
              </w:rPr>
              <w:t>　</w:t>
            </w:r>
          </w:p>
        </w:tc>
      </w:tr>
    </w:tbl>
    <w:p w14:paraId="20177F21">
      <w:pPr>
        <w:rPr>
          <w:rFonts w:ascii="方正小标宋简体" w:hAnsi="方正小标宋简体" w:eastAsia="方正小标宋简体"/>
          <w:sz w:val="10"/>
          <w:szCs w:val="10"/>
        </w:rPr>
      </w:pPr>
    </w:p>
    <w:p w14:paraId="293F0848">
      <w:pPr>
        <w:rPr>
          <w:rFonts w:ascii="方正小标宋简体" w:hAnsi="方正小标宋简体" w:eastAsia="方正小标宋简体"/>
          <w:sz w:val="10"/>
          <w:szCs w:val="10"/>
        </w:rPr>
      </w:pPr>
    </w:p>
    <w:p w14:paraId="45FD5385">
      <w:pPr>
        <w:rPr>
          <w:rFonts w:ascii="方正小标宋简体" w:hAnsi="方正小标宋简体" w:eastAsia="方正小标宋简体"/>
          <w:sz w:val="10"/>
          <w:szCs w:val="10"/>
        </w:rPr>
      </w:pPr>
    </w:p>
    <w:p w14:paraId="2FF60014">
      <w:pPr>
        <w:rPr>
          <w:rFonts w:ascii="方正小标宋简体" w:hAnsi="方正小标宋简体" w:eastAsia="方正小标宋简体"/>
          <w:sz w:val="10"/>
          <w:szCs w:val="10"/>
        </w:rPr>
      </w:pPr>
    </w:p>
    <w:p w14:paraId="2B68C0F8">
      <w:pPr>
        <w:rPr>
          <w:rFonts w:ascii="方正小标宋简体" w:hAnsi="方正小标宋简体" w:eastAsia="方正小标宋简体"/>
          <w:sz w:val="10"/>
          <w:szCs w:val="10"/>
        </w:rPr>
      </w:pPr>
    </w:p>
    <w:p w14:paraId="23E55972">
      <w:pPr>
        <w:rPr>
          <w:rFonts w:ascii="方正小标宋简体" w:hAnsi="方正小标宋简体" w:eastAsia="方正小标宋简体"/>
          <w:sz w:val="10"/>
          <w:szCs w:val="10"/>
        </w:rPr>
      </w:pPr>
    </w:p>
    <w:p w14:paraId="453268CD">
      <w:pPr>
        <w:rPr>
          <w:rFonts w:ascii="方正小标宋简体" w:hAnsi="方正小标宋简体" w:eastAsia="方正小标宋简体"/>
          <w:sz w:val="10"/>
          <w:szCs w:val="10"/>
        </w:rPr>
      </w:pPr>
    </w:p>
    <w:p w14:paraId="12E33288">
      <w:pPr>
        <w:rPr>
          <w:rFonts w:ascii="方正小标宋简体" w:hAnsi="方正小标宋简体" w:eastAsia="方正小标宋简体"/>
          <w:sz w:val="10"/>
          <w:szCs w:val="10"/>
        </w:rPr>
      </w:pPr>
    </w:p>
    <w:p w14:paraId="4CB91537">
      <w:pPr>
        <w:rPr>
          <w:rFonts w:ascii="方正小标宋简体" w:hAnsi="方正小标宋简体" w:eastAsia="方正小标宋简体"/>
          <w:sz w:val="10"/>
          <w:szCs w:val="10"/>
        </w:rPr>
      </w:pPr>
    </w:p>
    <w:p w14:paraId="3E67FE16">
      <w:pPr>
        <w:rPr>
          <w:rFonts w:ascii="方正小标宋简体" w:hAnsi="方正小标宋简体" w:eastAsia="方正小标宋简体"/>
          <w:sz w:val="10"/>
          <w:szCs w:val="10"/>
        </w:rPr>
      </w:pPr>
    </w:p>
    <w:p w14:paraId="5621904C">
      <w:pPr>
        <w:rPr>
          <w:rFonts w:ascii="方正小标宋简体" w:hAnsi="方正小标宋简体" w:eastAsia="方正小标宋简体"/>
          <w:sz w:val="10"/>
          <w:szCs w:val="10"/>
        </w:rPr>
      </w:pPr>
    </w:p>
    <w:p w14:paraId="47C8641B">
      <w:pPr>
        <w:rPr>
          <w:rFonts w:ascii="方正小标宋简体" w:hAnsi="方正小标宋简体" w:eastAsia="方正小标宋简体"/>
          <w:sz w:val="10"/>
          <w:szCs w:val="10"/>
        </w:rPr>
      </w:pPr>
    </w:p>
    <w:p w14:paraId="592FEB95">
      <w:pPr>
        <w:rPr>
          <w:rFonts w:ascii="方正小标宋简体" w:hAnsi="方正小标宋简体" w:eastAsia="方正小标宋简体"/>
          <w:sz w:val="10"/>
          <w:szCs w:val="10"/>
        </w:rPr>
      </w:pPr>
    </w:p>
    <w:p w14:paraId="19CFEA59">
      <w:pPr>
        <w:rPr>
          <w:rFonts w:ascii="方正小标宋简体" w:hAnsi="方正小标宋简体" w:eastAsia="方正小标宋简体"/>
          <w:sz w:val="10"/>
          <w:szCs w:val="10"/>
        </w:rPr>
      </w:pPr>
    </w:p>
    <w:p w14:paraId="3C18FA12">
      <w:pPr>
        <w:rPr>
          <w:rFonts w:ascii="方正小标宋简体" w:hAnsi="方正小标宋简体" w:eastAsia="方正小标宋简体"/>
          <w:sz w:val="10"/>
          <w:szCs w:val="10"/>
        </w:rPr>
      </w:pPr>
    </w:p>
    <w:p w14:paraId="2479046D">
      <w:pPr>
        <w:rPr>
          <w:rFonts w:ascii="方正小标宋简体" w:hAnsi="方正小标宋简体" w:eastAsia="方正小标宋简体"/>
          <w:sz w:val="10"/>
          <w:szCs w:val="10"/>
        </w:rPr>
      </w:pPr>
    </w:p>
    <w:p w14:paraId="19C029C1">
      <w:pPr>
        <w:rPr>
          <w:rFonts w:ascii="方正小标宋简体" w:hAnsi="方正小标宋简体" w:eastAsia="方正小标宋简体"/>
          <w:sz w:val="10"/>
          <w:szCs w:val="10"/>
        </w:rPr>
      </w:pPr>
    </w:p>
    <w:p w14:paraId="5629ADAA">
      <w:pPr>
        <w:rPr>
          <w:rFonts w:ascii="方正小标宋简体" w:hAnsi="方正小标宋简体" w:eastAsia="方正小标宋简体"/>
          <w:sz w:val="10"/>
          <w:szCs w:val="10"/>
        </w:rPr>
      </w:pPr>
    </w:p>
    <w:p w14:paraId="118A14DC">
      <w:pPr>
        <w:rPr>
          <w:rFonts w:ascii="方正小标宋简体" w:hAnsi="方正小标宋简体" w:eastAsia="方正小标宋简体"/>
          <w:sz w:val="10"/>
          <w:szCs w:val="10"/>
        </w:rPr>
      </w:pPr>
    </w:p>
    <w:p w14:paraId="72F6751B">
      <w:pPr>
        <w:rPr>
          <w:rFonts w:ascii="方正小标宋简体" w:hAnsi="方正小标宋简体" w:eastAsia="方正小标宋简体"/>
          <w:sz w:val="10"/>
          <w:szCs w:val="10"/>
        </w:rPr>
      </w:pPr>
    </w:p>
    <w:p w14:paraId="79DB641E">
      <w:pPr>
        <w:rPr>
          <w:rFonts w:ascii="方正小标宋简体" w:hAnsi="方正小标宋简体" w:eastAsia="方正小标宋简体"/>
          <w:sz w:val="10"/>
          <w:szCs w:val="10"/>
        </w:rPr>
      </w:pPr>
    </w:p>
    <w:p w14:paraId="7275414F">
      <w:pPr>
        <w:rPr>
          <w:rFonts w:ascii="方正小标宋简体" w:hAnsi="方正小标宋简体" w:eastAsia="方正小标宋简体"/>
          <w:sz w:val="10"/>
          <w:szCs w:val="10"/>
        </w:rPr>
      </w:pPr>
    </w:p>
    <w:p w14:paraId="64D3D589">
      <w:pPr>
        <w:rPr>
          <w:rFonts w:ascii="方正小标宋简体" w:hAnsi="方正小标宋简体" w:eastAsia="方正小标宋简体"/>
          <w:sz w:val="10"/>
          <w:szCs w:val="10"/>
        </w:rPr>
      </w:pPr>
    </w:p>
    <w:p w14:paraId="7C770809">
      <w:pPr>
        <w:rPr>
          <w:rFonts w:ascii="方正小标宋简体" w:hAnsi="方正小标宋简体" w:eastAsia="方正小标宋简体"/>
          <w:sz w:val="10"/>
          <w:szCs w:val="10"/>
        </w:rPr>
      </w:pPr>
    </w:p>
    <w:p w14:paraId="077403EC">
      <w:pPr>
        <w:rPr>
          <w:rFonts w:ascii="方正小标宋简体" w:hAnsi="方正小标宋简体" w:eastAsia="方正小标宋简体"/>
          <w:sz w:val="10"/>
          <w:szCs w:val="10"/>
        </w:rPr>
      </w:pPr>
    </w:p>
    <w:p w14:paraId="5B67A277">
      <w:pPr>
        <w:rPr>
          <w:rFonts w:ascii="方正小标宋简体" w:hAnsi="方正小标宋简体" w:eastAsia="方正小标宋简体"/>
          <w:sz w:val="10"/>
          <w:szCs w:val="10"/>
        </w:rPr>
      </w:pPr>
    </w:p>
    <w:p w14:paraId="77546311">
      <w:pPr>
        <w:rPr>
          <w:rFonts w:ascii="方正小标宋简体" w:hAnsi="方正小标宋简体" w:eastAsia="方正小标宋简体"/>
          <w:sz w:val="10"/>
          <w:szCs w:val="10"/>
        </w:rPr>
      </w:pPr>
    </w:p>
    <w:p w14:paraId="0C039998">
      <w:pPr>
        <w:rPr>
          <w:rFonts w:ascii="方正小标宋简体" w:hAnsi="方正小标宋简体" w:eastAsia="方正小标宋简体"/>
          <w:sz w:val="10"/>
          <w:szCs w:val="10"/>
        </w:rPr>
      </w:pPr>
    </w:p>
    <w:p w14:paraId="435DD468">
      <w:pPr>
        <w:rPr>
          <w:rFonts w:ascii="方正小标宋简体" w:hAnsi="方正小标宋简体" w:eastAsia="方正小标宋简体"/>
          <w:sz w:val="10"/>
          <w:szCs w:val="10"/>
        </w:rPr>
      </w:pPr>
    </w:p>
    <w:p w14:paraId="1BA2B707">
      <w:pPr>
        <w:rPr>
          <w:rFonts w:ascii="仿宋" w:hAnsi="仿宋" w:eastAsia="仿宋" w:cs="Arial Unicode MS"/>
          <w:sz w:val="44"/>
        </w:rPr>
      </w:pPr>
      <w:r>
        <w:rPr>
          <w:rFonts w:hint="eastAsia" w:ascii="方正小标宋简体" w:hAnsi="方正小标宋简体" w:eastAsia="方正小标宋简体"/>
          <w:sz w:val="44"/>
        </w:rPr>
        <w:t xml:space="preserve"> </w:t>
      </w:r>
      <w:r>
        <w:rPr>
          <w:rFonts w:hint="eastAsia" w:ascii="仿宋" w:hAnsi="仿宋" w:eastAsia="仿宋" w:cs="Arial Unicode MS"/>
          <w:sz w:val="44"/>
        </w:rPr>
        <w:t>第三部分 2019年度部门决算情况说明</w:t>
      </w:r>
    </w:p>
    <w:p w14:paraId="2ACD0CD5">
      <w:pPr>
        <w:rPr>
          <w:rFonts w:ascii="仿宋" w:hAnsi="仿宋" w:eastAsia="仿宋" w:cs="Arial Unicode MS"/>
          <w:sz w:val="32"/>
        </w:rPr>
      </w:pPr>
    </w:p>
    <w:p w14:paraId="221AA367">
      <w:pPr>
        <w:rPr>
          <w:rFonts w:ascii="仿宋" w:hAnsi="仿宋" w:eastAsia="仿宋" w:cs="Arial Unicode MS"/>
          <w:b/>
          <w:sz w:val="32"/>
        </w:rPr>
      </w:pPr>
      <w:r>
        <w:rPr>
          <w:rFonts w:hint="eastAsia" w:ascii="仿宋" w:hAnsi="仿宋" w:eastAsia="仿宋" w:cs="Arial Unicode MS"/>
          <w:sz w:val="32"/>
        </w:rPr>
        <w:t xml:space="preserve">    </w:t>
      </w:r>
      <w:r>
        <w:rPr>
          <w:rFonts w:hint="eastAsia" w:ascii="仿宋" w:hAnsi="仿宋" w:eastAsia="仿宋" w:cs="Arial Unicode MS"/>
          <w:b/>
          <w:sz w:val="32"/>
        </w:rPr>
        <w:t>一、</w:t>
      </w:r>
      <w:r>
        <w:rPr>
          <w:rFonts w:hint="eastAsia" w:ascii="仿宋" w:hAnsi="仿宋" w:eastAsia="仿宋" w:cs="Arial Unicode MS"/>
          <w:b/>
          <w:sz w:val="32"/>
          <w:szCs w:val="30"/>
        </w:rPr>
        <w:t>收入支出决算总体情况说明</w:t>
      </w:r>
    </w:p>
    <w:p w14:paraId="7EDE1AF5">
      <w:pPr>
        <w:rPr>
          <w:rFonts w:ascii="仿宋" w:hAnsi="仿宋" w:eastAsia="仿宋" w:cs="Arial Unicode MS"/>
          <w:sz w:val="32"/>
          <w:szCs w:val="30"/>
        </w:rPr>
      </w:pPr>
      <w:r>
        <w:rPr>
          <w:rFonts w:hint="eastAsia" w:ascii="仿宋" w:hAnsi="仿宋" w:eastAsia="仿宋" w:cs="Arial Unicode MS"/>
          <w:sz w:val="32"/>
        </w:rPr>
        <w:t xml:space="preserve">    2019年度收入总计22938.68万元，支出总计17609.66</w:t>
      </w:r>
      <w:r>
        <w:rPr>
          <w:rFonts w:hint="eastAsia" w:ascii="仿宋" w:hAnsi="仿宋" w:eastAsia="仿宋" w:cs="Arial Unicode MS"/>
          <w:sz w:val="32"/>
          <w:szCs w:val="30"/>
        </w:rPr>
        <w:t>万元。与2018年相比，收入总计增加8390.78万元，增长57.68%、支出总计增加3126.14万元，增长21.59%。主要原因：收入增加的主要原因是商业服务业等支出增加14317.86万元，其中，其他商业流通事务支出增加6721万元，其他涉外发展服务支出增加7597万元。支出增加的主要原因是商业服务业等支出增加7817.88万元，其中其他商业流通事务支出增加7403.45万元，其他涉外发展服务支出增加414.33万元。</w:t>
      </w:r>
    </w:p>
    <w:p w14:paraId="6A5AE52C">
      <w:pPr>
        <w:rPr>
          <w:rFonts w:ascii="仿宋" w:hAnsi="仿宋" w:eastAsia="仿宋" w:cs="Arial Unicode MS"/>
          <w:b/>
          <w:sz w:val="32"/>
        </w:rPr>
      </w:pPr>
      <w:r>
        <w:rPr>
          <w:rFonts w:hint="eastAsia" w:ascii="仿宋" w:hAnsi="仿宋" w:eastAsia="仿宋" w:cs="Arial Unicode MS"/>
          <w:sz w:val="32"/>
        </w:rPr>
        <w:t xml:space="preserve">   </w:t>
      </w:r>
      <w:r>
        <w:rPr>
          <w:rFonts w:hint="eastAsia" w:ascii="仿宋" w:hAnsi="仿宋" w:eastAsia="仿宋" w:cs="Arial Unicode MS"/>
          <w:b/>
          <w:sz w:val="32"/>
        </w:rPr>
        <w:t xml:space="preserve"> 二、</w:t>
      </w:r>
      <w:r>
        <w:rPr>
          <w:rFonts w:hint="eastAsia" w:ascii="仿宋" w:hAnsi="仿宋" w:eastAsia="仿宋" w:cs="Arial Unicode MS"/>
          <w:b/>
          <w:sz w:val="32"/>
          <w:szCs w:val="30"/>
        </w:rPr>
        <w:t>收入决算情况说明</w:t>
      </w:r>
    </w:p>
    <w:p w14:paraId="6D4C4F1F">
      <w:pPr>
        <w:rPr>
          <w:rFonts w:ascii="仿宋" w:hAnsi="仿宋" w:eastAsia="仿宋" w:cs="Arial Unicode MS"/>
          <w:sz w:val="32"/>
        </w:rPr>
      </w:pPr>
      <w:r>
        <w:rPr>
          <w:rFonts w:hint="eastAsia" w:ascii="仿宋" w:hAnsi="仿宋" w:eastAsia="仿宋" w:cs="Arial Unicode MS"/>
          <w:sz w:val="32"/>
        </w:rPr>
        <w:t xml:space="preserve">    本年收入合计22938.68万元，其中：财政拨款收入22885.96万元，占99.77%；上级补助收入0万元，占0%；事业收入0万元，占0%；经营收入0万元，占0%；附属单位上缴收入0万元，占0%；其他收入5万元，占0.23%</w:t>
      </w:r>
      <w:r>
        <w:rPr>
          <w:rFonts w:hint="eastAsia" w:ascii="仿宋" w:hAnsi="仿宋" w:eastAsia="仿宋" w:cs="Arial Unicode MS"/>
          <w:sz w:val="32"/>
          <w:szCs w:val="30"/>
        </w:rPr>
        <w:t>。</w:t>
      </w:r>
    </w:p>
    <w:p w14:paraId="32F90F11">
      <w:pPr>
        <w:rPr>
          <w:rFonts w:ascii="仿宋" w:hAnsi="仿宋" w:eastAsia="仿宋" w:cs="Arial Unicode MS"/>
          <w:b/>
          <w:sz w:val="32"/>
        </w:rPr>
      </w:pPr>
      <w:r>
        <w:rPr>
          <w:rFonts w:hint="eastAsia" w:ascii="仿宋" w:hAnsi="仿宋" w:eastAsia="仿宋" w:cs="Arial Unicode MS"/>
          <w:sz w:val="32"/>
        </w:rPr>
        <w:t xml:space="preserve">    </w:t>
      </w:r>
      <w:r>
        <w:rPr>
          <w:rFonts w:hint="eastAsia" w:ascii="仿宋" w:hAnsi="仿宋" w:eastAsia="仿宋" w:cs="Arial Unicode MS"/>
          <w:b/>
          <w:sz w:val="32"/>
        </w:rPr>
        <w:t>三、</w:t>
      </w:r>
      <w:r>
        <w:rPr>
          <w:rFonts w:hint="eastAsia" w:ascii="仿宋" w:hAnsi="仿宋" w:eastAsia="仿宋" w:cs="Arial Unicode MS"/>
          <w:b/>
          <w:sz w:val="32"/>
          <w:szCs w:val="30"/>
        </w:rPr>
        <w:t>支出决算情况说明</w:t>
      </w:r>
    </w:p>
    <w:p w14:paraId="4CCA8F86">
      <w:pPr>
        <w:rPr>
          <w:rFonts w:ascii="仿宋" w:hAnsi="仿宋" w:eastAsia="仿宋" w:cs="Arial Unicode MS"/>
          <w:sz w:val="32"/>
        </w:rPr>
      </w:pPr>
      <w:r>
        <w:rPr>
          <w:rFonts w:hint="eastAsia" w:ascii="仿宋" w:hAnsi="仿宋" w:eastAsia="仿宋" w:cs="Arial Unicode MS"/>
          <w:sz w:val="32"/>
        </w:rPr>
        <w:t xml:space="preserve">    本年支出合计17609.66万元，其中：基本支出2725.93万元，占15.48%；项目支出14883.73万元，占84.52%；上缴上级支出0万元，占0%；经营支出0万元，占0%；对附属单位补助支出0万元，占0%。基本支出中，人员经费2549.88万元，占93.55%；公用经费176.05万元，占6.45%。</w:t>
      </w:r>
    </w:p>
    <w:p w14:paraId="2A9DAA07">
      <w:pPr>
        <w:rPr>
          <w:rFonts w:ascii="仿宋" w:hAnsi="仿宋" w:eastAsia="仿宋" w:cs="Arial Unicode MS"/>
          <w:b/>
          <w:sz w:val="32"/>
        </w:rPr>
      </w:pPr>
      <w:r>
        <w:rPr>
          <w:rFonts w:hint="eastAsia" w:ascii="仿宋" w:hAnsi="仿宋" w:eastAsia="仿宋" w:cs="Arial Unicode MS"/>
          <w:sz w:val="32"/>
        </w:rPr>
        <w:t xml:space="preserve">    </w:t>
      </w:r>
      <w:r>
        <w:rPr>
          <w:rFonts w:hint="eastAsia" w:ascii="仿宋" w:hAnsi="仿宋" w:eastAsia="仿宋" w:cs="Arial Unicode MS"/>
          <w:b/>
          <w:sz w:val="32"/>
        </w:rPr>
        <w:t>四、</w:t>
      </w:r>
      <w:r>
        <w:rPr>
          <w:rFonts w:hint="eastAsia" w:ascii="仿宋" w:hAnsi="仿宋" w:eastAsia="仿宋" w:cs="Arial Unicode MS"/>
          <w:b/>
          <w:sz w:val="32"/>
          <w:szCs w:val="30"/>
        </w:rPr>
        <w:t>财政拨款收入支出决算总体情况说明</w:t>
      </w:r>
    </w:p>
    <w:p w14:paraId="08C3F998">
      <w:pPr>
        <w:rPr>
          <w:rFonts w:ascii="仿宋" w:hAnsi="仿宋" w:eastAsia="仿宋" w:cs="Arial Unicode MS"/>
          <w:sz w:val="32"/>
          <w:szCs w:val="30"/>
        </w:rPr>
      </w:pPr>
      <w:r>
        <w:rPr>
          <w:rFonts w:hint="eastAsia" w:ascii="仿宋" w:hAnsi="仿宋" w:eastAsia="仿宋" w:cs="Arial Unicode MS"/>
          <w:sz w:val="32"/>
        </w:rPr>
        <w:t xml:space="preserve">    </w:t>
      </w:r>
      <w:r>
        <w:rPr>
          <w:rFonts w:hint="eastAsia" w:ascii="仿宋" w:hAnsi="仿宋" w:eastAsia="仿宋" w:cs="Arial Unicode MS"/>
          <w:sz w:val="32"/>
          <w:szCs w:val="30"/>
        </w:rPr>
        <w:t>2019年度财政拨款收入总计22885.96万元，支出总计17609.66万元，与2018年相比，财政拨款收入增加8839.26万元，增长62.93%，支出总计增加3627.34万元，增长25.95%。主要原因:收入增加的主要原因是商业服务业等支出增加14816万元，其中，其他商业流通事务支出增加7222.06万元，其他涉外发展服务支出增加7597万元。支出增加的主要原因是是商业服务业等支出增加8319.08万元，其中，其他商业流通事务支出增加7904.65万元，其他涉外发展服务支出增加414.43万元。</w:t>
      </w:r>
    </w:p>
    <w:p w14:paraId="7A56D339">
      <w:pPr>
        <w:rPr>
          <w:rFonts w:ascii="仿宋" w:hAnsi="仿宋" w:eastAsia="仿宋" w:cs="Arial Unicode MS"/>
          <w:b/>
          <w:sz w:val="32"/>
        </w:rPr>
      </w:pPr>
      <w:r>
        <w:rPr>
          <w:rFonts w:hint="eastAsia" w:ascii="仿宋" w:hAnsi="仿宋" w:eastAsia="仿宋" w:cs="Arial Unicode MS"/>
          <w:sz w:val="32"/>
        </w:rPr>
        <w:t xml:space="preserve">    </w:t>
      </w:r>
      <w:r>
        <w:rPr>
          <w:rFonts w:hint="eastAsia" w:ascii="仿宋" w:hAnsi="仿宋" w:eastAsia="仿宋" w:cs="Arial Unicode MS"/>
          <w:b/>
          <w:sz w:val="32"/>
        </w:rPr>
        <w:t>五、</w:t>
      </w:r>
      <w:r>
        <w:rPr>
          <w:rFonts w:hint="eastAsia" w:ascii="仿宋" w:hAnsi="仿宋" w:eastAsia="仿宋" w:cs="Arial Unicode MS"/>
          <w:b/>
          <w:sz w:val="32"/>
          <w:szCs w:val="30"/>
        </w:rPr>
        <w:t>一般公共预算财政拨款支出决算情况说明</w:t>
      </w:r>
    </w:p>
    <w:p w14:paraId="317B9DC0">
      <w:pPr>
        <w:ind w:firstLine="640"/>
        <w:rPr>
          <w:rFonts w:ascii="仿宋" w:hAnsi="仿宋" w:eastAsia="仿宋" w:cs="Arial Unicode MS"/>
          <w:b/>
          <w:bCs/>
          <w:sz w:val="32"/>
        </w:rPr>
      </w:pPr>
      <w:r>
        <w:rPr>
          <w:rFonts w:hint="eastAsia" w:ascii="仿宋" w:hAnsi="仿宋" w:eastAsia="仿宋" w:cs="Arial Unicode MS"/>
          <w:b/>
          <w:bCs/>
          <w:sz w:val="32"/>
        </w:rPr>
        <w:t>（一）财政拨款支出决算总体情况</w:t>
      </w:r>
    </w:p>
    <w:p w14:paraId="03B5EDE0">
      <w:pPr>
        <w:rPr>
          <w:rFonts w:ascii="仿宋" w:hAnsi="仿宋" w:eastAsia="仿宋" w:cs="Arial Unicode MS"/>
          <w:sz w:val="32"/>
          <w:szCs w:val="30"/>
        </w:rPr>
      </w:pPr>
      <w:r>
        <w:rPr>
          <w:rFonts w:hint="eastAsia" w:ascii="仿宋" w:hAnsi="仿宋" w:eastAsia="仿宋" w:cs="Arial Unicode MS"/>
          <w:sz w:val="32"/>
        </w:rPr>
        <w:t>2019</w:t>
      </w:r>
      <w:r>
        <w:rPr>
          <w:rFonts w:hint="eastAsia" w:ascii="仿宋" w:hAnsi="仿宋" w:eastAsia="仿宋" w:cs="Arial Unicode MS"/>
          <w:sz w:val="32"/>
          <w:szCs w:val="30"/>
        </w:rPr>
        <w:t>年度财政拨款支出17609.66万元，占本年支出合计的100%。与2018年相比，财政拨款支出增加3627.34万元，增长25.95%。主要原因：支出增加的主要原因是是商业服务业等支出增加8319.08万元，其中，其他商业流通事务支出增加7904.65万元，其他涉外发展服务支出增加414.43万元。</w:t>
      </w:r>
    </w:p>
    <w:p w14:paraId="4BC1D59A">
      <w:pPr>
        <w:rPr>
          <w:rFonts w:ascii="仿宋" w:hAnsi="仿宋" w:eastAsia="仿宋" w:cs="Arial Unicode MS"/>
          <w:b/>
          <w:bCs/>
          <w:sz w:val="32"/>
        </w:rPr>
      </w:pPr>
      <w:r>
        <w:rPr>
          <w:rFonts w:hint="eastAsia" w:ascii="仿宋" w:hAnsi="仿宋" w:eastAsia="仿宋" w:cs="Arial Unicode MS"/>
          <w:sz w:val="32"/>
        </w:rPr>
        <w:t xml:space="preserve">    </w:t>
      </w:r>
      <w:r>
        <w:rPr>
          <w:rFonts w:hint="eastAsia" w:ascii="仿宋" w:hAnsi="仿宋" w:eastAsia="仿宋" w:cs="Arial Unicode MS"/>
          <w:b/>
          <w:bCs/>
          <w:sz w:val="32"/>
        </w:rPr>
        <w:t>（二）财政拨款支出决算结构情况</w:t>
      </w:r>
    </w:p>
    <w:p w14:paraId="503442AE">
      <w:pPr>
        <w:rPr>
          <w:rFonts w:ascii="仿宋" w:hAnsi="仿宋" w:eastAsia="仿宋" w:cs="Arial Unicode MS"/>
          <w:sz w:val="32"/>
          <w:szCs w:val="30"/>
        </w:rPr>
      </w:pPr>
      <w:r>
        <w:rPr>
          <w:rFonts w:hint="eastAsia" w:ascii="仿宋" w:hAnsi="仿宋" w:eastAsia="仿宋" w:cs="Arial Unicode MS"/>
          <w:sz w:val="32"/>
        </w:rPr>
        <w:t xml:space="preserve">    </w:t>
      </w:r>
      <w:r>
        <w:rPr>
          <w:rFonts w:hint="eastAsia" w:ascii="仿宋" w:hAnsi="仿宋" w:eastAsia="仿宋" w:cs="Arial Unicode MS"/>
          <w:sz w:val="32"/>
          <w:szCs w:val="30"/>
        </w:rPr>
        <w:t>2019年度财政拨款支出17609.66万元，主要用于以下方面：一般公共服务支出4941.06万元，占28.06%；商业服务业等支出支出12668.60万元，占71.94%。</w:t>
      </w:r>
    </w:p>
    <w:p w14:paraId="40750BB9">
      <w:pPr>
        <w:rPr>
          <w:rFonts w:ascii="仿宋" w:hAnsi="仿宋" w:eastAsia="仿宋" w:cs="Arial Unicode MS"/>
          <w:b/>
          <w:bCs/>
          <w:sz w:val="32"/>
        </w:rPr>
      </w:pPr>
      <w:r>
        <w:rPr>
          <w:rFonts w:hint="eastAsia" w:ascii="仿宋" w:hAnsi="仿宋" w:eastAsia="仿宋" w:cs="Arial Unicode MS"/>
          <w:sz w:val="32"/>
        </w:rPr>
        <w:t xml:space="preserve">   </w:t>
      </w:r>
      <w:r>
        <w:rPr>
          <w:rFonts w:hint="eastAsia" w:ascii="仿宋" w:hAnsi="仿宋" w:eastAsia="仿宋" w:cs="Arial Unicode MS"/>
          <w:b/>
          <w:bCs/>
          <w:sz w:val="32"/>
        </w:rPr>
        <w:t xml:space="preserve"> （三）财政拨款支出决算具体情况</w:t>
      </w:r>
    </w:p>
    <w:p w14:paraId="31798CB8">
      <w:pPr>
        <w:ind w:firstLine="640" w:firstLineChars="200"/>
        <w:rPr>
          <w:rFonts w:ascii="仿宋" w:hAnsi="仿宋" w:eastAsia="仿宋" w:cs="Arial Unicode MS"/>
          <w:sz w:val="32"/>
          <w:szCs w:val="30"/>
        </w:rPr>
      </w:pPr>
      <w:r>
        <w:rPr>
          <w:rFonts w:hint="eastAsia" w:ascii="仿宋" w:hAnsi="仿宋" w:eastAsia="仿宋" w:cs="Arial Unicode MS"/>
          <w:sz w:val="32"/>
          <w:szCs w:val="30"/>
        </w:rPr>
        <w:t>2019年度财政拨款支出年初预算为2653.76万元，支出决算为4941.06万元，完成年初预算的 186.19%。其中：</w:t>
      </w:r>
    </w:p>
    <w:p w14:paraId="39C7E146">
      <w:pPr>
        <w:ind w:firstLine="640" w:firstLineChars="200"/>
        <w:rPr>
          <w:rFonts w:ascii="仿宋" w:hAnsi="仿宋" w:eastAsia="仿宋" w:cs="Arial Unicode MS"/>
          <w:sz w:val="32"/>
        </w:rPr>
      </w:pPr>
      <w:r>
        <w:rPr>
          <w:rFonts w:hint="eastAsia" w:ascii="仿宋" w:hAnsi="仿宋" w:eastAsia="仿宋" w:cs="Arial Unicode MS"/>
          <w:sz w:val="32"/>
        </w:rPr>
        <w:t>1.</w:t>
      </w:r>
      <w:r>
        <w:rPr>
          <w:rFonts w:hint="eastAsia" w:ascii="仿宋" w:hAnsi="仿宋" w:eastAsia="仿宋" w:cs="Arial Unicode MS"/>
          <w:sz w:val="32"/>
          <w:szCs w:val="30"/>
        </w:rPr>
        <w:t>一般公共服务（类）财政事务（款）行政运行（项）。年初预算为2147.76万元，支出决算为2725.93万元，完成年初预算的 126.92%。</w:t>
      </w:r>
      <w:bookmarkStart w:id="3" w:name="OLE_LINK1"/>
      <w:r>
        <w:rPr>
          <w:rFonts w:hint="eastAsia" w:ascii="仿宋" w:hAnsi="仿宋" w:eastAsia="仿宋" w:cs="Arial Unicode MS"/>
          <w:sz w:val="32"/>
          <w:szCs w:val="30"/>
        </w:rPr>
        <w:t>决算数大于预算数</w:t>
      </w:r>
      <w:bookmarkEnd w:id="3"/>
      <w:r>
        <w:rPr>
          <w:rFonts w:hint="eastAsia" w:ascii="仿宋" w:hAnsi="仿宋" w:eastAsia="仿宋" w:cs="Arial Unicode MS"/>
          <w:sz w:val="32"/>
          <w:szCs w:val="30"/>
        </w:rPr>
        <w:t>的主要原因是政府绩效奖金、未休假补贴等为追加预算，未在年初预算中体现。</w:t>
      </w:r>
    </w:p>
    <w:p w14:paraId="6C8970DE">
      <w:pPr>
        <w:ind w:firstLine="640" w:firstLineChars="200"/>
        <w:rPr>
          <w:rFonts w:ascii="仿宋" w:hAnsi="仿宋" w:eastAsia="仿宋" w:cs="Arial Unicode MS"/>
          <w:sz w:val="32"/>
        </w:rPr>
      </w:pPr>
      <w:r>
        <w:rPr>
          <w:rFonts w:hint="eastAsia" w:ascii="仿宋" w:hAnsi="仿宋" w:eastAsia="仿宋" w:cs="Arial Unicode MS"/>
          <w:sz w:val="32"/>
        </w:rPr>
        <w:t>2.</w:t>
      </w:r>
      <w:r>
        <w:rPr>
          <w:rFonts w:hint="eastAsia" w:ascii="仿宋" w:hAnsi="仿宋" w:eastAsia="仿宋" w:cs="Arial Unicode MS"/>
          <w:sz w:val="32"/>
          <w:szCs w:val="30"/>
        </w:rPr>
        <w:t>一般公共服务（类）商贸事务（款）一般行政管理事务（项）年初预算为506万元，支出决算为508.65万元，完成年初预算的100.53%。</w:t>
      </w:r>
      <w:bookmarkStart w:id="4" w:name="OLE_LINK2"/>
      <w:r>
        <w:rPr>
          <w:rFonts w:hint="eastAsia" w:ascii="仿宋" w:hAnsi="仿宋" w:eastAsia="仿宋" w:cs="Arial Unicode MS"/>
          <w:sz w:val="32"/>
          <w:szCs w:val="30"/>
        </w:rPr>
        <w:t>决算数大于预算数的</w:t>
      </w:r>
      <w:bookmarkEnd w:id="4"/>
      <w:r>
        <w:rPr>
          <w:rFonts w:hint="eastAsia" w:ascii="仿宋" w:hAnsi="仿宋" w:eastAsia="仿宋" w:cs="Arial Unicode MS"/>
          <w:sz w:val="32"/>
          <w:szCs w:val="30"/>
        </w:rPr>
        <w:t>主要原因是项代服务业重大项目专班经费为政府直接拨付资金，年初未申请财政拨款预算，但实际发生支出，导致决算数大于预算数。</w:t>
      </w:r>
    </w:p>
    <w:p w14:paraId="566A8204">
      <w:pPr>
        <w:ind w:firstLine="640" w:firstLineChars="200"/>
        <w:rPr>
          <w:rFonts w:ascii="仿宋" w:hAnsi="仿宋" w:eastAsia="仿宋" w:cs="Arial Unicode MS"/>
          <w:sz w:val="32"/>
          <w:szCs w:val="30"/>
        </w:rPr>
      </w:pPr>
      <w:r>
        <w:rPr>
          <w:rFonts w:hint="eastAsia" w:ascii="仿宋" w:hAnsi="仿宋" w:eastAsia="仿宋" w:cs="Arial Unicode MS"/>
          <w:sz w:val="32"/>
        </w:rPr>
        <w:t>3.</w:t>
      </w:r>
      <w:r>
        <w:rPr>
          <w:rFonts w:hint="eastAsia" w:ascii="仿宋" w:hAnsi="仿宋" w:eastAsia="仿宋" w:cs="Arial Unicode MS"/>
          <w:sz w:val="32"/>
          <w:szCs w:val="30"/>
        </w:rPr>
        <w:t xml:space="preserve"> 一般公共服务（类）商贸事务（款）招商引资（项）为财政总预算项目，不属于部门预算项目，在部门预算中不体现年初预算数，支出决算为291.54万元，完成年初预算的0。决算数小于预算数的主要原因是部门预算年初预算数为零，不体现年初预算数。</w:t>
      </w:r>
    </w:p>
    <w:p w14:paraId="1C02CEE9">
      <w:pPr>
        <w:ind w:firstLine="640" w:firstLineChars="200"/>
        <w:rPr>
          <w:rFonts w:ascii="仿宋" w:hAnsi="仿宋" w:eastAsia="仿宋" w:cs="Arial Unicode MS"/>
          <w:sz w:val="32"/>
          <w:szCs w:val="30"/>
        </w:rPr>
      </w:pPr>
      <w:r>
        <w:rPr>
          <w:rFonts w:hint="eastAsia" w:ascii="仿宋" w:hAnsi="仿宋" w:eastAsia="仿宋" w:cs="Arial Unicode MS"/>
          <w:sz w:val="32"/>
          <w:szCs w:val="30"/>
        </w:rPr>
        <w:t>4. 一般公共服务（类）商贸事务（款）其他商贸事务支出（项）为财政总预算项目，不属于部门预算项目，在部门预算中不体现年初预算数，支出决算为1415.94万元，决算数大于预算数的主要原因是部门预算年初预算数为零，不体现年初预算数。</w:t>
      </w:r>
    </w:p>
    <w:p w14:paraId="3F9F8CB3">
      <w:pPr>
        <w:ind w:firstLine="640" w:firstLineChars="200"/>
        <w:rPr>
          <w:rFonts w:ascii="仿宋" w:hAnsi="仿宋" w:eastAsia="仿宋" w:cs="Arial Unicode MS"/>
          <w:sz w:val="32"/>
          <w:szCs w:val="30"/>
        </w:rPr>
      </w:pPr>
      <w:r>
        <w:rPr>
          <w:rFonts w:hint="eastAsia" w:ascii="仿宋" w:hAnsi="仿宋" w:eastAsia="仿宋" w:cs="Arial Unicode MS"/>
          <w:sz w:val="32"/>
          <w:szCs w:val="30"/>
        </w:rPr>
        <w:t>5.商业服务业等支出（类）商业流通事务（款）其他商业流通事务支出（项）年初未申请财政拨款预算，支出决算为8001.50万元，决算数大于预算数的主要原因是这些项为中央、省级专项资金，为财政直接拨付，年初未申请财政拨款预算，因此决算数大于预算数。</w:t>
      </w:r>
    </w:p>
    <w:p w14:paraId="10357CE7">
      <w:pPr>
        <w:ind w:firstLine="640" w:firstLineChars="200"/>
        <w:rPr>
          <w:rFonts w:ascii="仿宋" w:hAnsi="仿宋" w:eastAsia="仿宋" w:cs="Arial Unicode MS"/>
          <w:sz w:val="32"/>
          <w:szCs w:val="30"/>
        </w:rPr>
      </w:pPr>
      <w:r>
        <w:rPr>
          <w:rFonts w:hint="eastAsia" w:ascii="仿宋" w:hAnsi="仿宋" w:eastAsia="仿宋" w:cs="Arial Unicode MS"/>
          <w:sz w:val="32"/>
          <w:szCs w:val="30"/>
        </w:rPr>
        <w:t>6.商业服务业等支出（类）涉外发展服务支出（款）其他涉外发展服务支出（项）年初未申请财政拨款预算，支出决算为4667.10万元，决算数大于预算数的主要原因是这些项为中央、省级专项资金，为财政直接拨付，年初未申请财政拨款预算，因此决算数大于预算数。</w:t>
      </w:r>
    </w:p>
    <w:p w14:paraId="10EF6442">
      <w:pPr>
        <w:rPr>
          <w:rFonts w:ascii="仿宋" w:hAnsi="仿宋" w:eastAsia="仿宋" w:cs="Arial Unicode MS"/>
          <w:b/>
          <w:sz w:val="32"/>
        </w:rPr>
      </w:pPr>
      <w:r>
        <w:rPr>
          <w:rFonts w:hint="eastAsia" w:ascii="仿宋" w:hAnsi="仿宋" w:eastAsia="仿宋" w:cs="Arial Unicode MS"/>
          <w:sz w:val="32"/>
        </w:rPr>
        <w:t xml:space="preserve">   </w:t>
      </w:r>
      <w:r>
        <w:rPr>
          <w:rFonts w:hint="eastAsia" w:ascii="仿宋" w:hAnsi="仿宋" w:eastAsia="仿宋" w:cs="Arial Unicode MS"/>
          <w:b/>
          <w:sz w:val="32"/>
        </w:rPr>
        <w:t xml:space="preserve"> 六、</w:t>
      </w:r>
      <w:r>
        <w:rPr>
          <w:rFonts w:hint="eastAsia" w:ascii="仿宋" w:hAnsi="仿宋" w:eastAsia="仿宋" w:cs="Arial Unicode MS"/>
          <w:b/>
          <w:sz w:val="32"/>
          <w:szCs w:val="30"/>
        </w:rPr>
        <w:t>一般公共预算财政拨款基本支出决算情况说明</w:t>
      </w:r>
    </w:p>
    <w:p w14:paraId="4A4795B1">
      <w:pPr>
        <w:ind w:firstLine="640" w:firstLineChars="200"/>
        <w:rPr>
          <w:rFonts w:ascii="仿宋" w:hAnsi="仿宋" w:eastAsia="仿宋" w:cs="Arial Unicode MS"/>
          <w:sz w:val="32"/>
          <w:szCs w:val="30"/>
        </w:rPr>
      </w:pPr>
      <w:r>
        <w:rPr>
          <w:rFonts w:hint="eastAsia" w:ascii="仿宋" w:hAnsi="仿宋" w:eastAsia="仿宋" w:cs="Arial Unicode MS"/>
          <w:sz w:val="32"/>
          <w:szCs w:val="30"/>
        </w:rPr>
        <w:t>2019年度财政拨款基本支出2725.93万元，其中：人员经费2549.88万元，主要包括：基本工资、津贴补贴、奖金、伙食补助费、职工基本医疗保险缴费、其他社会保障缴费、住房公积金、其他工资福利支出、奖励金、其他对个人和家庭的补助支出。</w:t>
      </w:r>
    </w:p>
    <w:p w14:paraId="0D7E2AD9">
      <w:pPr>
        <w:rPr>
          <w:rFonts w:ascii="仿宋" w:hAnsi="仿宋" w:eastAsia="仿宋" w:cs="Arial Unicode MS"/>
          <w:sz w:val="32"/>
        </w:rPr>
      </w:pPr>
      <w:r>
        <w:rPr>
          <w:rFonts w:hint="eastAsia" w:ascii="仿宋" w:hAnsi="仿宋" w:eastAsia="仿宋" w:cs="Arial Unicode MS"/>
          <w:sz w:val="32"/>
          <w:szCs w:val="30"/>
        </w:rPr>
        <w:t xml:space="preserve">    </w:t>
      </w:r>
      <w:r>
        <w:rPr>
          <w:rFonts w:hint="eastAsia" w:ascii="仿宋" w:hAnsi="仿宋" w:eastAsia="仿宋" w:cs="Arial Unicode MS"/>
          <w:sz w:val="32"/>
        </w:rPr>
        <w:t>公用经费176.05万元，主要包括：办公费、印刷费、邮电费、差旅费、公务接待费、劳务费、工会经费、福利费、公务用车运行维护费、其他交通费用、其他商品和服务支出、办公设备购置。</w:t>
      </w:r>
    </w:p>
    <w:p w14:paraId="4B515B40">
      <w:pPr>
        <w:rPr>
          <w:rFonts w:ascii="仿宋" w:hAnsi="仿宋" w:eastAsia="仿宋" w:cs="Arial Unicode MS"/>
          <w:b/>
          <w:sz w:val="32"/>
        </w:rPr>
      </w:pPr>
      <w:r>
        <w:rPr>
          <w:rFonts w:hint="eastAsia" w:ascii="仿宋" w:hAnsi="仿宋" w:eastAsia="仿宋" w:cs="Arial Unicode MS"/>
          <w:sz w:val="32"/>
        </w:rPr>
        <w:t xml:space="preserve">   </w:t>
      </w:r>
      <w:r>
        <w:rPr>
          <w:rFonts w:hint="eastAsia" w:ascii="仿宋" w:hAnsi="仿宋" w:eastAsia="仿宋" w:cs="Arial Unicode MS"/>
          <w:b/>
          <w:sz w:val="32"/>
        </w:rPr>
        <w:t xml:space="preserve"> 七、</w:t>
      </w:r>
      <w:r>
        <w:rPr>
          <w:rFonts w:hint="eastAsia" w:ascii="仿宋" w:hAnsi="仿宋" w:eastAsia="仿宋" w:cs="Arial Unicode MS"/>
          <w:b/>
          <w:sz w:val="32"/>
          <w:szCs w:val="30"/>
        </w:rPr>
        <w:t>一般公共预算财政拨款“三公”经费支出决算情况说明</w:t>
      </w:r>
    </w:p>
    <w:p w14:paraId="36B01F10">
      <w:pPr>
        <w:ind w:firstLine="640" w:firstLineChars="200"/>
        <w:rPr>
          <w:rFonts w:ascii="仿宋" w:hAnsi="仿宋" w:eastAsia="仿宋" w:cs="Arial Unicode MS"/>
          <w:sz w:val="32"/>
        </w:rPr>
      </w:pPr>
      <w:r>
        <w:rPr>
          <w:rFonts w:hint="eastAsia" w:ascii="仿宋" w:hAnsi="仿宋" w:eastAsia="仿宋" w:cs="Arial Unicode MS"/>
          <w:sz w:val="32"/>
        </w:rPr>
        <w:t>（一）“三公”经费财政拨款支出决算总体情况说明</w:t>
      </w:r>
    </w:p>
    <w:p w14:paraId="070EE10D">
      <w:pPr>
        <w:ind w:firstLine="640" w:firstLineChars="200"/>
        <w:rPr>
          <w:rFonts w:ascii="仿宋" w:hAnsi="仿宋" w:eastAsia="仿宋" w:cs="Arial Unicode MS"/>
          <w:sz w:val="32"/>
          <w:szCs w:val="30"/>
        </w:rPr>
      </w:pPr>
      <w:r>
        <w:rPr>
          <w:rFonts w:hint="eastAsia" w:ascii="仿宋" w:hAnsi="仿宋" w:eastAsia="仿宋" w:cs="Arial Unicode MS"/>
          <w:sz w:val="32"/>
          <w:szCs w:val="30"/>
        </w:rPr>
        <w:t>2019年度“三公”经费财政拨款支出预算为249.15万元，支出决算为20.74万元，完成预算的8.33%。决算数小于预算数的主要原因由于机构改革，部分职能划转，导致有些因公出国（境）项目减少。</w:t>
      </w:r>
    </w:p>
    <w:p w14:paraId="51BD26E0">
      <w:pPr>
        <w:ind w:firstLine="640" w:firstLineChars="200"/>
        <w:rPr>
          <w:rFonts w:ascii="仿宋" w:hAnsi="仿宋" w:eastAsia="仿宋" w:cs="Arial Unicode MS"/>
          <w:sz w:val="32"/>
        </w:rPr>
      </w:pPr>
      <w:r>
        <w:rPr>
          <w:rFonts w:hint="eastAsia" w:ascii="仿宋" w:hAnsi="仿宋" w:eastAsia="仿宋" w:cs="Arial Unicode MS"/>
          <w:sz w:val="32"/>
        </w:rPr>
        <w:t>（二）“三公”经费财政拨款支出决算具体情况说明</w:t>
      </w:r>
    </w:p>
    <w:p w14:paraId="2C31FE28">
      <w:pPr>
        <w:ind w:firstLine="640" w:firstLineChars="200"/>
        <w:rPr>
          <w:rFonts w:ascii="仿宋" w:hAnsi="仿宋" w:eastAsia="仿宋" w:cs="Arial Unicode MS"/>
          <w:sz w:val="32"/>
          <w:szCs w:val="30"/>
        </w:rPr>
      </w:pPr>
      <w:r>
        <w:rPr>
          <w:rFonts w:hint="eastAsia" w:ascii="仿宋" w:hAnsi="仿宋" w:eastAsia="仿宋" w:cs="Arial Unicode MS"/>
          <w:sz w:val="32"/>
          <w:szCs w:val="30"/>
        </w:rPr>
        <w:t>2019年度“三公”经费财政拨款支出决算中，因公出国（境）费支出决算为17.55万元，占84.62%；公务用车购置及运行费支出决算为0.98万元，占4.73%；公务接待费支出决算为2.21万元，占10.66%。</w:t>
      </w:r>
    </w:p>
    <w:p w14:paraId="71CD6F6A">
      <w:pPr>
        <w:ind w:firstLine="640" w:firstLineChars="200"/>
        <w:rPr>
          <w:rFonts w:ascii="仿宋" w:hAnsi="仿宋" w:eastAsia="仿宋" w:cs="Arial Unicode MS"/>
          <w:sz w:val="32"/>
          <w:szCs w:val="30"/>
        </w:rPr>
      </w:pPr>
      <w:r>
        <w:rPr>
          <w:rFonts w:hint="eastAsia" w:ascii="仿宋" w:hAnsi="仿宋" w:eastAsia="仿宋" w:cs="Arial Unicode MS"/>
          <w:sz w:val="32"/>
          <w:szCs w:val="30"/>
        </w:rPr>
        <w:t>1.因公出国（境）费预算为160万元,支出决算为17.55万元，完成预算的10.97%。主要原因：由于机构改革，部分职能划转，导致有些因公出国（境）项目减少。全年安排因公出国（境）团组2个，累计2人次。开支内容包括赴德国费用2.6万元；赴美国机票公杂费等14.9万元，。</w:t>
      </w:r>
    </w:p>
    <w:p w14:paraId="0FED957C">
      <w:pPr>
        <w:rPr>
          <w:rFonts w:ascii="仿宋" w:hAnsi="仿宋" w:eastAsia="仿宋" w:cs="Arial Unicode MS"/>
          <w:sz w:val="32"/>
          <w:szCs w:val="30"/>
        </w:rPr>
      </w:pPr>
      <w:r>
        <w:rPr>
          <w:rFonts w:hint="eastAsia" w:ascii="仿宋" w:hAnsi="仿宋" w:eastAsia="仿宋" w:cs="Arial Unicode MS"/>
          <w:sz w:val="32"/>
          <w:szCs w:val="30"/>
        </w:rPr>
        <w:t xml:space="preserve">   2.公务用车购置及运行费预算6万元，支出决算为0.98万元，完成预算的16.34 %，主要原因是保留公务用车职能单一，只能作为离退休老干部医疗保障用车。其中：</w:t>
      </w:r>
    </w:p>
    <w:p w14:paraId="0E698559">
      <w:pPr>
        <w:ind w:firstLine="640" w:firstLineChars="200"/>
        <w:rPr>
          <w:rFonts w:ascii="仿宋" w:hAnsi="仿宋" w:eastAsia="仿宋" w:cs="Arial Unicode MS"/>
          <w:sz w:val="32"/>
          <w:szCs w:val="30"/>
        </w:rPr>
      </w:pPr>
      <w:r>
        <w:rPr>
          <w:rFonts w:hint="eastAsia" w:ascii="仿宋" w:hAnsi="仿宋" w:eastAsia="仿宋" w:cs="Arial Unicode MS"/>
          <w:sz w:val="32"/>
          <w:szCs w:val="30"/>
        </w:rPr>
        <w:t>公务用车购置支出0万元。主要是因为没有购置车辆；</w:t>
      </w:r>
    </w:p>
    <w:p w14:paraId="2D46516C">
      <w:pPr>
        <w:ind w:firstLine="640" w:firstLineChars="200"/>
        <w:rPr>
          <w:rFonts w:ascii="仿宋" w:hAnsi="仿宋" w:eastAsia="仿宋" w:cs="Arial Unicode MS"/>
          <w:sz w:val="32"/>
          <w:szCs w:val="30"/>
        </w:rPr>
      </w:pPr>
      <w:r>
        <w:rPr>
          <w:rFonts w:hint="eastAsia" w:ascii="仿宋" w:hAnsi="仿宋" w:eastAsia="仿宋" w:cs="Arial Unicode MS"/>
          <w:sz w:val="32"/>
          <w:szCs w:val="30"/>
        </w:rPr>
        <w:t>公务用车运行支出0.98万元，主要是车辆年检费、保险费及燃油费。</w:t>
      </w:r>
      <w:r>
        <w:rPr>
          <w:rFonts w:hint="eastAsia" w:ascii="仿宋" w:hAnsi="仿宋" w:eastAsia="仿宋" w:cs="Arial Unicode MS"/>
          <w:kern w:val="0"/>
          <w:sz w:val="32"/>
          <w:szCs w:val="32"/>
        </w:rPr>
        <w:t>截至2019年12月31日</w:t>
      </w:r>
      <w:r>
        <w:rPr>
          <w:rFonts w:hint="eastAsia" w:ascii="仿宋" w:hAnsi="仿宋" w:eastAsia="仿宋" w:cs="Arial Unicode MS"/>
          <w:sz w:val="32"/>
          <w:szCs w:val="30"/>
        </w:rPr>
        <w:t xml:space="preserve">，开支财政拨款的公务用车保有量为2辆。  </w:t>
      </w:r>
    </w:p>
    <w:p w14:paraId="3740EF5A">
      <w:pPr>
        <w:numPr>
          <w:ilvl w:val="0"/>
          <w:numId w:val="2"/>
        </w:numPr>
        <w:ind w:firstLine="640" w:firstLineChars="200"/>
        <w:rPr>
          <w:rFonts w:ascii="仿宋" w:hAnsi="仿宋" w:eastAsia="仿宋" w:cs="Arial Unicode MS"/>
          <w:sz w:val="32"/>
          <w:szCs w:val="30"/>
        </w:rPr>
      </w:pPr>
      <w:r>
        <w:rPr>
          <w:rFonts w:hint="eastAsia" w:ascii="仿宋" w:hAnsi="仿宋" w:eastAsia="仿宋" w:cs="Arial Unicode MS"/>
          <w:sz w:val="32"/>
          <w:szCs w:val="30"/>
        </w:rPr>
        <w:t>公务接待费预算为83.15万元，支出决算为2.21万元，完成预算的2.66%，主要是用接待来访团组。其中：</w:t>
      </w:r>
    </w:p>
    <w:p w14:paraId="36F42188">
      <w:pPr>
        <w:ind w:firstLine="640" w:firstLineChars="200"/>
        <w:rPr>
          <w:rFonts w:ascii="仿宋" w:hAnsi="仿宋" w:eastAsia="仿宋" w:cs="Arial Unicode MS"/>
          <w:sz w:val="32"/>
          <w:szCs w:val="30"/>
        </w:rPr>
      </w:pPr>
      <w:r>
        <w:rPr>
          <w:rFonts w:hint="eastAsia" w:ascii="仿宋" w:hAnsi="仿宋" w:eastAsia="仿宋" w:cs="Arial Unicode MS"/>
          <w:sz w:val="32"/>
          <w:szCs w:val="30"/>
        </w:rPr>
        <w:t>外宾接待支出0万元。全年共接待国（境）外来访团组数0个、来访外宾0人次（不包括陪同人员）。</w:t>
      </w:r>
    </w:p>
    <w:p w14:paraId="379BF584">
      <w:pPr>
        <w:ind w:firstLine="640" w:firstLineChars="200"/>
        <w:rPr>
          <w:rFonts w:ascii="仿宋" w:hAnsi="仿宋" w:eastAsia="仿宋" w:cs="Arial Unicode MS"/>
          <w:sz w:val="32"/>
          <w:szCs w:val="30"/>
        </w:rPr>
      </w:pPr>
      <w:r>
        <w:rPr>
          <w:rFonts w:hint="eastAsia" w:ascii="仿宋" w:hAnsi="仿宋" w:eastAsia="仿宋" w:cs="Arial Unicode MS"/>
          <w:sz w:val="32"/>
          <w:szCs w:val="30"/>
        </w:rPr>
        <w:t xml:space="preserve">其他国内公务接待支出2.21万元。主要用于接待来访团组。全年共接待国内来访团组5个、来宾52人次（不包括陪同人员） 。 </w:t>
      </w:r>
    </w:p>
    <w:p w14:paraId="184BBE5D">
      <w:pPr>
        <w:ind w:firstLine="482" w:firstLineChars="150"/>
        <w:rPr>
          <w:rFonts w:ascii="仿宋" w:hAnsi="仿宋" w:eastAsia="仿宋" w:cs="Arial Unicode MS"/>
          <w:b/>
          <w:sz w:val="32"/>
          <w:szCs w:val="30"/>
        </w:rPr>
      </w:pPr>
      <w:r>
        <w:rPr>
          <w:rFonts w:hint="eastAsia" w:ascii="仿宋" w:hAnsi="仿宋" w:eastAsia="仿宋" w:cs="Arial Unicode MS"/>
          <w:b/>
          <w:sz w:val="32"/>
        </w:rPr>
        <w:t>八、政府性基金预算财政拨款收入支出决算情况说明</w:t>
      </w:r>
    </w:p>
    <w:p w14:paraId="6B12F094">
      <w:pPr>
        <w:rPr>
          <w:rFonts w:hint="eastAsia" w:ascii="仿宋" w:hAnsi="仿宋" w:eastAsia="仿宋" w:cs="Arial Unicode MS"/>
          <w:sz w:val="32"/>
          <w:lang w:eastAsia="zh-CN"/>
        </w:rPr>
      </w:pPr>
      <w:r>
        <w:rPr>
          <w:rFonts w:hint="eastAsia" w:ascii="仿宋" w:hAnsi="仿宋" w:eastAsia="仿宋" w:cs="Arial Unicode MS"/>
          <w:sz w:val="32"/>
          <w:szCs w:val="30"/>
        </w:rPr>
        <w:t xml:space="preserve">   </w:t>
      </w:r>
      <w:r>
        <w:rPr>
          <w:rFonts w:hint="eastAsia" w:ascii="仿宋" w:hAnsi="仿宋" w:eastAsia="仿宋" w:cs="Arial Unicode MS"/>
          <w:sz w:val="32"/>
          <w:szCs w:val="30"/>
          <w:lang w:eastAsia="zh-CN"/>
        </w:rPr>
        <w:t>长春市商务局无</w:t>
      </w:r>
      <w:r>
        <w:rPr>
          <w:rFonts w:hint="eastAsia" w:ascii="仿宋" w:hAnsi="仿宋" w:eastAsia="仿宋" w:cs="Arial Unicode MS"/>
          <w:sz w:val="32"/>
          <w:szCs w:val="30"/>
        </w:rPr>
        <w:t>2019年度政府性基金预算</w:t>
      </w:r>
      <w:r>
        <w:rPr>
          <w:rFonts w:hint="eastAsia" w:ascii="仿宋" w:hAnsi="仿宋" w:eastAsia="仿宋" w:cs="Arial Unicode MS"/>
          <w:sz w:val="32"/>
          <w:szCs w:val="30"/>
          <w:lang w:eastAsia="zh-CN"/>
        </w:rPr>
        <w:t>收入支出结余。</w:t>
      </w:r>
    </w:p>
    <w:p w14:paraId="73558801">
      <w:pPr>
        <w:ind w:firstLine="643" w:firstLineChars="200"/>
        <w:rPr>
          <w:rFonts w:ascii="仿宋" w:hAnsi="仿宋" w:eastAsia="仿宋" w:cs="Arial Unicode MS"/>
          <w:b/>
          <w:sz w:val="32"/>
        </w:rPr>
      </w:pPr>
      <w:r>
        <w:rPr>
          <w:rFonts w:hint="eastAsia" w:ascii="仿宋" w:hAnsi="仿宋" w:eastAsia="仿宋" w:cs="Arial Unicode MS"/>
          <w:b/>
          <w:sz w:val="32"/>
        </w:rPr>
        <w:t>九、关于201</w:t>
      </w:r>
      <w:r>
        <w:rPr>
          <w:rFonts w:ascii="仿宋" w:hAnsi="仿宋" w:eastAsia="仿宋" w:cs="Arial Unicode MS"/>
          <w:b/>
          <w:sz w:val="32"/>
        </w:rPr>
        <w:t>9</w:t>
      </w:r>
      <w:r>
        <w:rPr>
          <w:rFonts w:hint="eastAsia" w:ascii="仿宋" w:hAnsi="仿宋" w:eastAsia="仿宋" w:cs="Arial Unicode MS"/>
          <w:b/>
          <w:sz w:val="32"/>
        </w:rPr>
        <w:t>年度预算绩效管理情况的说明</w:t>
      </w:r>
    </w:p>
    <w:p w14:paraId="690317D3">
      <w:pPr>
        <w:ind w:firstLine="640" w:firstLineChars="200"/>
        <w:rPr>
          <w:rFonts w:ascii="仿宋" w:hAnsi="仿宋" w:eastAsia="仿宋" w:cs="Arial Unicode MS"/>
          <w:sz w:val="32"/>
          <w:szCs w:val="32"/>
        </w:rPr>
      </w:pPr>
      <w:r>
        <w:rPr>
          <w:rFonts w:hint="eastAsia" w:ascii="仿宋" w:hAnsi="仿宋" w:eastAsia="仿宋" w:cs="Arial Unicode MS"/>
          <w:sz w:val="32"/>
          <w:szCs w:val="32"/>
        </w:rPr>
        <w:t>（一）预算绩效管理工作开展情况</w:t>
      </w:r>
    </w:p>
    <w:p w14:paraId="28469F36">
      <w:pPr>
        <w:ind w:firstLine="640" w:firstLineChars="200"/>
        <w:rPr>
          <w:rFonts w:ascii="仿宋" w:hAnsi="仿宋" w:eastAsia="仿宋" w:cs="Arial Unicode MS"/>
          <w:sz w:val="32"/>
          <w:szCs w:val="32"/>
          <w:u w:val="single"/>
        </w:rPr>
      </w:pPr>
      <w:r>
        <w:rPr>
          <w:rFonts w:hint="eastAsia" w:ascii="仿宋" w:hAnsi="仿宋" w:eastAsia="仿宋" w:cs="Arial Unicode MS"/>
          <w:sz w:val="32"/>
          <w:szCs w:val="32"/>
        </w:rPr>
        <w:t>根据预算绩效管理工作要求，2019年度我部门（单位）组织对名优地方产品推广促销工作经费项目、外商投资企业联合年检项目等11个项目进行了绩效自评，共涉及资金531万元，占部门预算财政拨款项目总额的104.94%,其中开发区办工作经费项目为机构改革，其他单位划转项目。</w:t>
      </w:r>
    </w:p>
    <w:p w14:paraId="73ADB08F">
      <w:pPr>
        <w:ind w:firstLine="640" w:firstLineChars="200"/>
        <w:rPr>
          <w:rFonts w:ascii="仿宋" w:hAnsi="仿宋" w:eastAsia="仿宋" w:cs="Arial Unicode MS"/>
          <w:sz w:val="32"/>
          <w:szCs w:val="32"/>
        </w:rPr>
      </w:pPr>
      <w:r>
        <w:rPr>
          <w:rFonts w:hint="eastAsia" w:ascii="仿宋" w:hAnsi="仿宋" w:eastAsia="仿宋" w:cs="Arial Unicode MS"/>
          <w:sz w:val="32"/>
          <w:szCs w:val="32"/>
        </w:rPr>
        <w:t>（二）绩效评价结果</w:t>
      </w:r>
    </w:p>
    <w:p w14:paraId="3E9F3FAD">
      <w:pPr>
        <w:ind w:firstLine="640" w:firstLineChars="200"/>
        <w:rPr>
          <w:rFonts w:ascii="仿宋" w:hAnsi="仿宋" w:eastAsia="仿宋" w:cs="Arial Unicode MS"/>
          <w:sz w:val="32"/>
          <w:szCs w:val="32"/>
        </w:rPr>
      </w:pPr>
      <w:r>
        <w:rPr>
          <w:rFonts w:hint="eastAsia" w:ascii="仿宋" w:hAnsi="仿宋" w:eastAsia="仿宋" w:cs="Arial Unicode MS"/>
          <w:sz w:val="32"/>
          <w:szCs w:val="32"/>
        </w:rPr>
        <w:t>1.我部门（单位）绩效自评结果如下：</w:t>
      </w:r>
    </w:p>
    <w:p w14:paraId="441DD209">
      <w:pPr>
        <w:ind w:firstLine="640" w:firstLineChars="200"/>
        <w:rPr>
          <w:rFonts w:ascii="仿宋" w:hAnsi="仿宋" w:eastAsia="仿宋" w:cs="Arial Unicode MS"/>
          <w:sz w:val="32"/>
          <w:szCs w:val="32"/>
        </w:rPr>
      </w:pPr>
      <w:r>
        <w:rPr>
          <w:rFonts w:hint="eastAsia" w:ascii="仿宋" w:hAnsi="仿宋" w:eastAsia="仿宋" w:cs="Arial Unicode MS"/>
          <w:sz w:val="32"/>
          <w:szCs w:val="32"/>
        </w:rPr>
        <w:t>（1）外商投资企业联合年检工作经费项目绩效自评综述。根据年初设定的绩效目标，该项目自评得分92.37分。项目预算数23.96万元，执行数22.46万元，执行率为93.74%。该项目绩效目标完成情况如下：一是组织2019年长春市外商投资企业联合年检培训会一次。二是全面提升我市外商投资企业年报质量，企业参报率超过80%。</w:t>
      </w:r>
    </w:p>
    <w:p w14:paraId="38D00089">
      <w:pPr>
        <w:ind w:firstLine="640" w:firstLineChars="200"/>
        <w:rPr>
          <w:rFonts w:ascii="仿宋" w:hAnsi="仿宋" w:eastAsia="仿宋" w:cs="Arial Unicode MS"/>
          <w:sz w:val="32"/>
          <w:szCs w:val="32"/>
        </w:rPr>
      </w:pPr>
      <w:r>
        <w:rPr>
          <w:rFonts w:hint="eastAsia" w:ascii="仿宋" w:hAnsi="仿宋" w:eastAsia="仿宋" w:cs="Arial Unicode MS"/>
          <w:sz w:val="32"/>
          <w:szCs w:val="32"/>
        </w:rPr>
        <w:t>偏差原因分析及改进措施部分在册外商投资企业未按时填报，且联系不到企业负责人。</w:t>
      </w:r>
    </w:p>
    <w:p w14:paraId="455573CB">
      <w:pPr>
        <w:ind w:firstLine="640" w:firstLineChars="200"/>
        <w:rPr>
          <w:rFonts w:ascii="仿宋" w:hAnsi="仿宋" w:eastAsia="仿宋" w:cs="Arial Unicode MS"/>
          <w:sz w:val="32"/>
          <w:szCs w:val="32"/>
        </w:rPr>
      </w:pPr>
      <w:r>
        <w:rPr>
          <w:rFonts w:hint="eastAsia" w:ascii="仿宋" w:hAnsi="仿宋" w:eastAsia="仿宋" w:cs="Arial Unicode MS"/>
          <w:sz w:val="32"/>
          <w:szCs w:val="32"/>
        </w:rPr>
        <w:t>（2）项目评审工作经费项目绩效自评综述。根据年初设定的绩效目标，该项目自评得分70.31分。项目预算数30万元，执行数9.94万元，执行率为33.13%。该项目绩效目标完成情况如下：第一2019年国家外贸发展专项资金项目(第一批)评审；第二跨境电商项目专家评审会;第三</w:t>
      </w:r>
      <w:r>
        <w:rPr>
          <w:rFonts w:hint="eastAsia" w:ascii="仿宋" w:hAnsi="仿宋" w:eastAsia="仿宋" w:cs="Arial Unicode MS"/>
          <w:sz w:val="32"/>
          <w:szCs w:val="32"/>
          <w:lang w:eastAsia="zh-CN"/>
        </w:rPr>
        <w:t>供应链</w:t>
      </w:r>
      <w:r>
        <w:rPr>
          <w:rFonts w:hint="eastAsia" w:ascii="仿宋" w:hAnsi="仿宋" w:eastAsia="仿宋" w:cs="Arial Unicode MS"/>
          <w:sz w:val="32"/>
          <w:szCs w:val="32"/>
        </w:rPr>
        <w:t>体系试点城市完成项目验收</w:t>
      </w:r>
    </w:p>
    <w:p w14:paraId="6B784E03">
      <w:pPr>
        <w:ind w:firstLine="640" w:firstLineChars="200"/>
        <w:rPr>
          <w:rFonts w:ascii="仿宋" w:hAnsi="仿宋" w:eastAsia="仿宋" w:cs="Arial Unicode MS"/>
          <w:sz w:val="32"/>
          <w:szCs w:val="32"/>
        </w:rPr>
      </w:pPr>
      <w:r>
        <w:rPr>
          <w:rFonts w:hint="eastAsia" w:ascii="仿宋" w:hAnsi="仿宋" w:eastAsia="仿宋" w:cs="Arial Unicode MS"/>
          <w:sz w:val="32"/>
          <w:szCs w:val="32"/>
        </w:rPr>
        <w:t>偏差原因分析及改进措施：市领导拟统筹使用及单位主要领导缺失等原因。</w:t>
      </w:r>
    </w:p>
    <w:p w14:paraId="67B5D778">
      <w:pPr>
        <w:ind w:firstLine="640" w:firstLineChars="200"/>
        <w:rPr>
          <w:rFonts w:ascii="仿宋" w:hAnsi="仿宋" w:eastAsia="仿宋" w:cs="Arial Unicode MS"/>
          <w:sz w:val="32"/>
          <w:szCs w:val="32"/>
        </w:rPr>
      </w:pPr>
      <w:r>
        <w:rPr>
          <w:rFonts w:hint="eastAsia" w:ascii="仿宋" w:hAnsi="仿宋" w:eastAsia="仿宋" w:cs="Arial Unicode MS"/>
          <w:sz w:val="32"/>
          <w:szCs w:val="32"/>
        </w:rPr>
        <w:t>（3）市场秩序工作经费项目绩效自评综述。根据年初设定的绩效目标，该项目自评得分93.90分。项目预算数8万元，执行数7.95万元，执行率为99.37%。该项目绩效目标完成情况如下：提高商贸服务行业监管水平，有效保障了商务经营秩序有序。</w:t>
      </w:r>
    </w:p>
    <w:p w14:paraId="6361A13B">
      <w:pPr>
        <w:ind w:firstLine="640" w:firstLineChars="200"/>
        <w:rPr>
          <w:rFonts w:ascii="仿宋" w:hAnsi="仿宋" w:eastAsia="仿宋" w:cs="Arial Unicode MS"/>
          <w:sz w:val="32"/>
          <w:szCs w:val="32"/>
        </w:rPr>
      </w:pPr>
      <w:r>
        <w:rPr>
          <w:rFonts w:hint="eastAsia" w:ascii="仿宋" w:hAnsi="仿宋" w:eastAsia="仿宋" w:cs="Arial Unicode MS"/>
          <w:sz w:val="32"/>
          <w:szCs w:val="32"/>
        </w:rPr>
        <w:t>偏差原因分析及改进措施：执法力量不足，希望配齐执法人员</w:t>
      </w:r>
    </w:p>
    <w:p w14:paraId="76F9A9D7">
      <w:pPr>
        <w:ind w:firstLine="640" w:firstLineChars="200"/>
        <w:rPr>
          <w:rFonts w:ascii="仿宋" w:hAnsi="仿宋" w:eastAsia="仿宋" w:cs="Arial Unicode MS"/>
          <w:sz w:val="32"/>
          <w:szCs w:val="32"/>
        </w:rPr>
      </w:pPr>
      <w:r>
        <w:rPr>
          <w:rFonts w:hint="eastAsia" w:ascii="仿宋" w:hAnsi="仿宋" w:eastAsia="仿宋" w:cs="Arial Unicode MS"/>
          <w:sz w:val="32"/>
          <w:szCs w:val="32"/>
        </w:rPr>
        <w:t>（4）特许经营工作经费项目绩效自评综述。根据年初设定的绩效目标，该项目自评得分96.88分。项目预算数13.93万元，执行数9.58万元，执行率为68.77%。该项目绩效目标完成情况如下：规范特许经营行业管理水平，提升商业特许经营管理效率。</w:t>
      </w:r>
    </w:p>
    <w:p w14:paraId="4E68E02B">
      <w:pPr>
        <w:ind w:firstLine="640" w:firstLineChars="200"/>
        <w:rPr>
          <w:rFonts w:ascii="仿宋" w:hAnsi="仿宋" w:eastAsia="仿宋" w:cs="Arial Unicode MS"/>
          <w:sz w:val="32"/>
          <w:szCs w:val="32"/>
        </w:rPr>
      </w:pPr>
      <w:r>
        <w:rPr>
          <w:rFonts w:hint="eastAsia" w:ascii="仿宋" w:hAnsi="仿宋" w:eastAsia="仿宋" w:cs="Arial Unicode MS"/>
          <w:sz w:val="32"/>
          <w:szCs w:val="32"/>
        </w:rPr>
        <w:t>（5）向社会购买服务经费项目绩效自评综述。根据年初设定的绩效目标，该项目自评得分95.7分。项目预算数289.20万元，执行数288.59万元，执行率为99.77%。该项目绩效目标完成情况如下：通过政府公布的供应商名单按照规定选取了10家，委托第三方专业机构进行了竞价。</w:t>
      </w:r>
    </w:p>
    <w:p w14:paraId="79C8BCEE">
      <w:pPr>
        <w:ind w:firstLine="640" w:firstLineChars="200"/>
        <w:rPr>
          <w:rFonts w:ascii="仿宋" w:hAnsi="仿宋" w:eastAsia="仿宋" w:cs="Arial Unicode MS"/>
          <w:sz w:val="32"/>
          <w:szCs w:val="32"/>
        </w:rPr>
      </w:pPr>
      <w:r>
        <w:rPr>
          <w:rFonts w:hint="eastAsia" w:ascii="仿宋" w:hAnsi="仿宋" w:eastAsia="仿宋" w:cs="Arial Unicode MS"/>
          <w:sz w:val="32"/>
          <w:szCs w:val="32"/>
        </w:rPr>
        <w:t>偏差原因分析及改进措施：菜品花样更新不及时，及时更新菜品，卫生还有死角打扫不彻底，加强卫生管理。</w:t>
      </w:r>
    </w:p>
    <w:p w14:paraId="040480A7">
      <w:pPr>
        <w:ind w:firstLine="640" w:firstLineChars="200"/>
        <w:rPr>
          <w:rFonts w:ascii="仿宋" w:hAnsi="仿宋" w:eastAsia="仿宋" w:cs="Arial Unicode MS"/>
          <w:sz w:val="32"/>
          <w:szCs w:val="32"/>
        </w:rPr>
      </w:pPr>
      <w:r>
        <w:rPr>
          <w:rFonts w:hint="eastAsia" w:ascii="仿宋" w:hAnsi="仿宋" w:eastAsia="仿宋" w:cs="Arial Unicode MS"/>
          <w:sz w:val="32"/>
          <w:szCs w:val="32"/>
        </w:rPr>
        <w:t>（6）市场运行调节工作经费项目绩效自评综述。根据年初设定的绩效目标，该项目自评得分93.80分。项目预算数6万元，执行数5.88万元，执行率为98%。该项目绩效目标完成情况如下：通过下发指导性文件、组织专项检查有力促进了市场平稳有序运行。</w:t>
      </w:r>
    </w:p>
    <w:p w14:paraId="7067D561">
      <w:pPr>
        <w:ind w:firstLine="640" w:firstLineChars="200"/>
        <w:rPr>
          <w:rFonts w:ascii="仿宋" w:hAnsi="仿宋" w:eastAsia="仿宋" w:cs="Arial Unicode MS"/>
          <w:sz w:val="32"/>
          <w:szCs w:val="32"/>
        </w:rPr>
      </w:pPr>
      <w:r>
        <w:rPr>
          <w:rFonts w:hint="eastAsia" w:ascii="仿宋" w:hAnsi="仿宋" w:eastAsia="仿宋" w:cs="Arial Unicode MS"/>
          <w:sz w:val="32"/>
          <w:szCs w:val="32"/>
        </w:rPr>
        <w:t>偏差原因分析及改进措施：结合节点调研发现问题不全面，下一步加大调研频次 。</w:t>
      </w:r>
    </w:p>
    <w:p w14:paraId="5CFA1626">
      <w:pPr>
        <w:ind w:firstLine="640" w:firstLineChars="200"/>
        <w:rPr>
          <w:rFonts w:ascii="仿宋" w:hAnsi="仿宋" w:eastAsia="仿宋" w:cs="Arial Unicode MS"/>
          <w:sz w:val="32"/>
          <w:szCs w:val="32"/>
        </w:rPr>
      </w:pPr>
      <w:r>
        <w:rPr>
          <w:rFonts w:hint="eastAsia" w:ascii="仿宋" w:hAnsi="仿宋" w:eastAsia="仿宋" w:cs="Arial Unicode MS"/>
          <w:sz w:val="32"/>
          <w:szCs w:val="32"/>
        </w:rPr>
        <w:t>（7）办公楼运行维护费项目绩效自评综述。根据年初设定的绩效目标，该项目自评得分91.6分。项目预算数383.68万元，执行数253.07万元，执行率为66%。该项目绩效目标完成情况如下：按月完成了水、电、气、通信费等各项费用的支出；每月进行一次安全检查工作。对办公楼进行了及时的维修养护工作</w:t>
      </w:r>
    </w:p>
    <w:p w14:paraId="22A50EA8">
      <w:pPr>
        <w:ind w:firstLine="640" w:firstLineChars="200"/>
        <w:rPr>
          <w:rFonts w:hint="eastAsia" w:ascii="仿宋" w:hAnsi="仿宋" w:eastAsia="仿宋" w:cs="Arial Unicode MS"/>
          <w:sz w:val="32"/>
          <w:szCs w:val="32"/>
          <w:lang w:eastAsia="zh-CN"/>
        </w:rPr>
      </w:pPr>
      <w:r>
        <w:rPr>
          <w:rFonts w:hint="eastAsia" w:ascii="仿宋" w:hAnsi="仿宋" w:eastAsia="仿宋" w:cs="Arial Unicode MS"/>
          <w:sz w:val="32"/>
          <w:szCs w:val="32"/>
        </w:rPr>
        <w:t>偏差原因分析及改进措施：突击检查发现关灯节水不及时，下一步将对问题</w:t>
      </w:r>
      <w:r>
        <w:rPr>
          <w:rFonts w:hint="eastAsia" w:ascii="仿宋" w:hAnsi="仿宋" w:eastAsia="仿宋" w:cs="Arial Unicode MS"/>
          <w:sz w:val="32"/>
          <w:szCs w:val="32"/>
          <w:lang w:eastAsia="zh-CN"/>
        </w:rPr>
        <w:t>实行</w:t>
      </w:r>
      <w:r>
        <w:rPr>
          <w:rFonts w:hint="eastAsia" w:ascii="仿宋" w:hAnsi="仿宋" w:eastAsia="仿宋" w:cs="Arial Unicode MS"/>
          <w:sz w:val="32"/>
          <w:szCs w:val="32"/>
        </w:rPr>
        <w:t>奖惩措施</w:t>
      </w:r>
      <w:r>
        <w:rPr>
          <w:rFonts w:hint="eastAsia" w:ascii="仿宋" w:hAnsi="仿宋" w:eastAsia="仿宋" w:cs="Arial Unicode MS"/>
          <w:sz w:val="32"/>
          <w:szCs w:val="32"/>
          <w:lang w:eastAsia="zh-CN"/>
        </w:rPr>
        <w:t>。</w:t>
      </w:r>
    </w:p>
    <w:p w14:paraId="10C2AC00">
      <w:pPr>
        <w:ind w:firstLine="640" w:firstLineChars="200"/>
        <w:rPr>
          <w:rFonts w:ascii="仿宋" w:hAnsi="仿宋" w:eastAsia="仿宋" w:cs="Arial Unicode MS"/>
          <w:sz w:val="32"/>
          <w:szCs w:val="32"/>
        </w:rPr>
      </w:pPr>
      <w:r>
        <w:rPr>
          <w:rFonts w:hint="eastAsia" w:ascii="仿宋" w:hAnsi="仿宋" w:eastAsia="仿宋" w:cs="Arial Unicode MS"/>
          <w:sz w:val="32"/>
          <w:szCs w:val="32"/>
        </w:rPr>
        <w:t>（8）名优地方产品工作经费项目绩效自评综述。根据年初设定的绩效目标，该项目自评得分98.51分。项目预算数35.29万元，执行数30.02万元，执行率为85.07%。该项目绩效目标完成情况如下：通过组织企业参加中食展、广州有机食品展等展会，向长三角、珠三角地区推广我市名优地产品。以中食展为例，展会现场接待客户2000余户，现场成交金额近1亿元，潜在订单超过3亿元。超额完成名优产品推广预期目标。</w:t>
      </w:r>
    </w:p>
    <w:p w14:paraId="54A794D7">
      <w:pPr>
        <w:ind w:firstLine="640" w:firstLineChars="200"/>
        <w:rPr>
          <w:rFonts w:ascii="仿宋" w:hAnsi="仿宋" w:eastAsia="仿宋" w:cs="Arial Unicode MS"/>
          <w:sz w:val="32"/>
          <w:szCs w:val="32"/>
        </w:rPr>
      </w:pPr>
      <w:r>
        <w:rPr>
          <w:rFonts w:hint="eastAsia" w:ascii="仿宋" w:hAnsi="仿宋" w:eastAsia="仿宋" w:cs="Arial Unicode MS"/>
          <w:sz w:val="32"/>
          <w:szCs w:val="32"/>
        </w:rPr>
        <w:t>（9）口岸办工作经费项目绩效自评综述。根据年初设定的绩效目标，该项目自评得分80.11分。项目预算数15万元，执行数10.67万元，执行率为71%。该项目绩效目标完成情况如下：第一达到长春龙嘉国际机场定期客运航班及货运包机给予及时查验保障；第二保证进出境航班及旅客及时通关。</w:t>
      </w:r>
    </w:p>
    <w:p w14:paraId="5DAB706C">
      <w:pPr>
        <w:ind w:firstLine="640" w:firstLineChars="200"/>
        <w:rPr>
          <w:rFonts w:ascii="仿宋" w:hAnsi="仿宋" w:eastAsia="仿宋" w:cs="Arial Unicode MS"/>
          <w:sz w:val="32"/>
          <w:szCs w:val="32"/>
        </w:rPr>
      </w:pPr>
      <w:r>
        <w:rPr>
          <w:rFonts w:hint="eastAsia" w:ascii="仿宋" w:hAnsi="仿宋" w:eastAsia="仿宋" w:cs="Arial Unicode MS"/>
          <w:sz w:val="32"/>
          <w:szCs w:val="32"/>
        </w:rPr>
        <w:t>偏差原因分析及改进措施：还未到缴费期，到缴费期一并缴费。</w:t>
      </w:r>
      <w:r>
        <w:rPr>
          <w:rFonts w:ascii="仿宋" w:hAnsi="仿宋" w:eastAsia="仿宋" w:cs="Arial Unicode MS"/>
          <w:sz w:val="32"/>
          <w:szCs w:val="32"/>
        </w:rPr>
        <w:t xml:space="preserve"> </w:t>
      </w:r>
    </w:p>
    <w:p w14:paraId="437A61F7">
      <w:pPr>
        <w:ind w:firstLine="640" w:firstLineChars="200"/>
        <w:rPr>
          <w:rFonts w:ascii="仿宋" w:hAnsi="仿宋" w:eastAsia="仿宋" w:cs="Arial Unicode MS"/>
          <w:sz w:val="32"/>
          <w:szCs w:val="32"/>
        </w:rPr>
      </w:pPr>
      <w:r>
        <w:rPr>
          <w:rFonts w:hint="eastAsia" w:ascii="仿宋" w:hAnsi="仿宋" w:eastAsia="仿宋" w:cs="Arial Unicode MS"/>
          <w:sz w:val="32"/>
          <w:szCs w:val="32"/>
        </w:rPr>
        <w:t>（10）开发区办工作经费项目绩效自评综述。根据年初设定的绩效目标，该项目自评得分75分，项目预算数为25万元，执行数0万元，执行率为0%。该项目绩效目标完成情况如下：第一进一步拓宽了开发区的信息和渠道；第二进一步增强开发区的交流和学习；第三进一步促进开发区创新提升</w:t>
      </w:r>
    </w:p>
    <w:p w14:paraId="078C4161">
      <w:pPr>
        <w:ind w:firstLine="640" w:firstLineChars="200"/>
        <w:rPr>
          <w:rFonts w:ascii="仿宋" w:hAnsi="仿宋" w:eastAsia="仿宋" w:cs="Arial Unicode MS"/>
          <w:sz w:val="32"/>
          <w:szCs w:val="32"/>
        </w:rPr>
      </w:pPr>
      <w:r>
        <w:rPr>
          <w:rFonts w:hint="eastAsia" w:ascii="仿宋" w:hAnsi="仿宋" w:eastAsia="仿宋" w:cs="Arial Unicode MS"/>
          <w:sz w:val="32"/>
          <w:szCs w:val="32"/>
        </w:rPr>
        <w:t>偏差原因分析及改进措施：机构改革，职能划转，进一步加强工作衔接。</w:t>
      </w:r>
    </w:p>
    <w:p w14:paraId="5C8CE1CE">
      <w:pPr>
        <w:ind w:firstLine="640" w:firstLineChars="200"/>
        <w:rPr>
          <w:rFonts w:ascii="仿宋" w:hAnsi="仿宋" w:eastAsia="仿宋" w:cs="Arial Unicode MS"/>
          <w:sz w:val="32"/>
          <w:szCs w:val="32"/>
        </w:rPr>
      </w:pPr>
      <w:r>
        <w:rPr>
          <w:rFonts w:hint="eastAsia" w:ascii="仿宋" w:hAnsi="仿宋" w:eastAsia="仿宋" w:cs="Arial Unicode MS"/>
          <w:sz w:val="32"/>
          <w:szCs w:val="32"/>
        </w:rPr>
        <w:t>（11）成品油工作经费项目绩效自评综述。根据年初设定的绩效目标，该项目自评得分83.36分，项目预算数为40.64万元，执行数33.96万元，执行率为83.56%。该项目绩效目标完成情况如下：确保长春市成品油市场秩序安全稳定</w:t>
      </w:r>
    </w:p>
    <w:p w14:paraId="6D3A0683">
      <w:pPr>
        <w:ind w:firstLine="640" w:firstLineChars="200"/>
        <w:rPr>
          <w:rFonts w:ascii="仿宋" w:hAnsi="仿宋" w:eastAsia="仿宋" w:cs="Arial Unicode MS"/>
          <w:sz w:val="32"/>
          <w:szCs w:val="32"/>
        </w:rPr>
      </w:pPr>
      <w:r>
        <w:rPr>
          <w:rFonts w:hint="eastAsia" w:ascii="仿宋" w:hAnsi="仿宋" w:eastAsia="仿宋" w:cs="Arial Unicode MS"/>
          <w:sz w:val="32"/>
          <w:szCs w:val="32"/>
        </w:rPr>
        <w:t xml:space="preserve">偏差原因分析及改进措施：未完全建立起检查的长效机制；进一步完善建立检查长效机制 </w:t>
      </w:r>
    </w:p>
    <w:p w14:paraId="4CC0E28F">
      <w:pPr>
        <w:ind w:firstLine="643" w:firstLineChars="200"/>
        <w:rPr>
          <w:rFonts w:ascii="仿宋" w:hAnsi="仿宋" w:eastAsia="仿宋" w:cs="Arial Unicode MS"/>
          <w:b/>
          <w:sz w:val="32"/>
        </w:rPr>
      </w:pPr>
      <w:r>
        <w:rPr>
          <w:rFonts w:hint="eastAsia" w:ascii="仿宋" w:hAnsi="仿宋" w:eastAsia="仿宋" w:cs="Arial Unicode MS"/>
          <w:b/>
          <w:sz w:val="32"/>
        </w:rPr>
        <w:t>十、其他重要事项的情况说明</w:t>
      </w:r>
    </w:p>
    <w:p w14:paraId="55444A6E">
      <w:pPr>
        <w:ind w:firstLine="640" w:firstLineChars="200"/>
        <w:rPr>
          <w:rFonts w:ascii="仿宋" w:hAnsi="仿宋" w:eastAsia="仿宋" w:cs="Arial Unicode MS"/>
          <w:sz w:val="32"/>
        </w:rPr>
      </w:pPr>
      <w:r>
        <w:rPr>
          <w:rFonts w:hint="eastAsia" w:ascii="仿宋" w:hAnsi="仿宋" w:eastAsia="仿宋" w:cs="Arial Unicode MS"/>
          <w:sz w:val="32"/>
        </w:rPr>
        <w:t>（一）机关运行经费支出情况</w:t>
      </w:r>
    </w:p>
    <w:p w14:paraId="0089DFD4">
      <w:pPr>
        <w:autoSpaceDE w:val="0"/>
        <w:autoSpaceDN w:val="0"/>
        <w:adjustRightInd w:val="0"/>
        <w:ind w:firstLine="640" w:firstLineChars="200"/>
        <w:jc w:val="left"/>
        <w:rPr>
          <w:rFonts w:ascii="仿宋" w:hAnsi="仿宋" w:eastAsia="仿宋" w:cs="Arial Unicode MS"/>
          <w:sz w:val="32"/>
          <w:szCs w:val="30"/>
        </w:rPr>
      </w:pPr>
      <w:r>
        <w:rPr>
          <w:rFonts w:hint="eastAsia" w:ascii="仿宋" w:hAnsi="仿宋" w:eastAsia="仿宋" w:cs="Arial Unicode MS"/>
          <w:sz w:val="32"/>
        </w:rPr>
        <w:t>2019年度，机关运行经费支出176.05万元，</w:t>
      </w:r>
      <w:r>
        <w:rPr>
          <w:rFonts w:hint="eastAsia" w:ascii="仿宋" w:hAnsi="仿宋" w:eastAsia="仿宋" w:cs="Arial Unicode MS"/>
          <w:kern w:val="0"/>
          <w:sz w:val="32"/>
          <w:szCs w:val="32"/>
        </w:rPr>
        <w:t>比年初预算数减少149.44万元，降低 45.92%</w:t>
      </w:r>
      <w:r>
        <w:rPr>
          <w:rFonts w:hint="eastAsia" w:ascii="仿宋" w:hAnsi="仿宋" w:eastAsia="仿宋" w:cs="Arial Unicode MS"/>
          <w:sz w:val="32"/>
        </w:rPr>
        <w:t>，主要是</w:t>
      </w:r>
      <w:r>
        <w:rPr>
          <w:rFonts w:hint="eastAsia" w:ascii="仿宋" w:hAnsi="仿宋" w:eastAsia="仿宋" w:cs="Arial Unicode MS"/>
          <w:sz w:val="32"/>
          <w:szCs w:val="30"/>
        </w:rPr>
        <w:t>机构改革，职能及人员划转，厉行节约，压缩开支。</w:t>
      </w:r>
    </w:p>
    <w:p w14:paraId="509070BE">
      <w:pPr>
        <w:rPr>
          <w:rFonts w:ascii="仿宋" w:hAnsi="仿宋" w:eastAsia="仿宋" w:cs="Arial Unicode MS"/>
          <w:sz w:val="32"/>
        </w:rPr>
      </w:pPr>
      <w:r>
        <w:rPr>
          <w:rFonts w:hint="eastAsia" w:ascii="仿宋" w:hAnsi="仿宋" w:eastAsia="仿宋" w:cs="Arial Unicode MS"/>
          <w:sz w:val="32"/>
        </w:rPr>
        <w:t xml:space="preserve">    （二）政府采购支出情况</w:t>
      </w:r>
    </w:p>
    <w:p w14:paraId="284D4518">
      <w:pPr>
        <w:ind w:firstLine="640" w:firstLineChars="200"/>
        <w:rPr>
          <w:rFonts w:ascii="仿宋" w:hAnsi="仿宋" w:eastAsia="仿宋" w:cs="Arial Unicode MS"/>
          <w:sz w:val="32"/>
        </w:rPr>
      </w:pPr>
      <w:r>
        <w:rPr>
          <w:rFonts w:hint="eastAsia" w:ascii="仿宋" w:hAnsi="仿宋" w:eastAsia="仿宋" w:cs="Arial Unicode MS"/>
          <w:sz w:val="32"/>
        </w:rPr>
        <w:t>2019年度，政府采购支出总额88.98万元，其中：政府采购货物支出0万元、政府采购工程支出0万元、政府采购服务支出88.98万元。授予中小企业合同金额88.98万元，占政府采购支出总额的100%，其中：授予小微企业合同金额88.98万元，占政府采购支出总额的100 %。</w:t>
      </w:r>
    </w:p>
    <w:p w14:paraId="1CACDDC5">
      <w:pPr>
        <w:rPr>
          <w:rFonts w:ascii="仿宋" w:hAnsi="仿宋" w:eastAsia="仿宋" w:cs="Arial Unicode MS"/>
          <w:sz w:val="32"/>
        </w:rPr>
      </w:pPr>
      <w:r>
        <w:rPr>
          <w:rFonts w:hint="eastAsia" w:ascii="仿宋" w:hAnsi="仿宋" w:eastAsia="仿宋" w:cs="Arial Unicode MS"/>
          <w:sz w:val="32"/>
        </w:rPr>
        <w:t xml:space="preserve">    （三）国有资产占用情况</w:t>
      </w:r>
    </w:p>
    <w:p w14:paraId="198E409A">
      <w:pPr>
        <w:spacing w:line="580" w:lineRule="exact"/>
        <w:ind w:firstLine="602"/>
        <w:rPr>
          <w:rFonts w:ascii="仿宋" w:hAnsi="仿宋" w:eastAsia="仿宋" w:cs="Arial Unicode MS"/>
          <w:kern w:val="0"/>
          <w:sz w:val="32"/>
          <w:szCs w:val="32"/>
        </w:rPr>
      </w:pPr>
      <w:r>
        <w:rPr>
          <w:rFonts w:hint="eastAsia" w:ascii="仿宋" w:hAnsi="仿宋" w:eastAsia="仿宋" w:cs="Arial Unicode MS"/>
          <w:sz w:val="32"/>
        </w:rPr>
        <w:t>截至2019年12月31日，长春市商务局共有车辆5辆，</w:t>
      </w:r>
      <w:r>
        <w:rPr>
          <w:rFonts w:hint="eastAsia" w:ascii="仿宋" w:hAnsi="仿宋" w:eastAsia="仿宋" w:cs="Arial Unicode MS"/>
          <w:sz w:val="32"/>
          <w:szCs w:val="30"/>
        </w:rPr>
        <w:t>其中，</w:t>
      </w:r>
      <w:r>
        <w:rPr>
          <w:rFonts w:hint="eastAsia" w:ascii="仿宋" w:hAnsi="仿宋" w:eastAsia="仿宋" w:cs="Arial Unicode MS"/>
          <w:kern w:val="0"/>
          <w:sz w:val="32"/>
          <w:szCs w:val="32"/>
        </w:rPr>
        <w:t>副部（省）级及以上领导用车0辆、主要领导干部用车0辆、机要通信用车0辆、应急保障用车0辆、执法执勤用车0辆、特种专业技术用车0辆、离退休干部用车2辆、其他用车3辆，其他用车主要是一台桑塔纳轿车，该车以长春市政府名义赠送给三峡对口支援巫溪县，一台是帕萨特轿车，由市直机关事务管理局调剂给长春市编办使用，一台随长春市口岸办公室由经贸委整体划入我局，因该车因没有机动车登记证，车改时已上缴给车改办；单位价值50万元以上通用设备0台（套）；单位价值100万元以上专用设备0台（套）。</w:t>
      </w:r>
    </w:p>
    <w:p w14:paraId="1CB5EEA2">
      <w:pPr>
        <w:jc w:val="center"/>
        <w:rPr>
          <w:rFonts w:ascii="仿宋" w:hAnsi="仿宋" w:eastAsia="仿宋" w:cs="Arial Unicode MS"/>
          <w:sz w:val="44"/>
        </w:rPr>
      </w:pPr>
    </w:p>
    <w:p w14:paraId="67300F65">
      <w:pPr>
        <w:jc w:val="center"/>
        <w:rPr>
          <w:rFonts w:ascii="仿宋" w:hAnsi="仿宋" w:eastAsia="仿宋" w:cs="Arial Unicode MS"/>
          <w:sz w:val="44"/>
        </w:rPr>
      </w:pPr>
    </w:p>
    <w:p w14:paraId="05516B48">
      <w:pPr>
        <w:jc w:val="center"/>
        <w:rPr>
          <w:rFonts w:ascii="仿宋" w:hAnsi="仿宋" w:eastAsia="仿宋" w:cs="Arial Unicode MS"/>
          <w:sz w:val="44"/>
        </w:rPr>
      </w:pPr>
    </w:p>
    <w:p w14:paraId="7EC7A739">
      <w:pPr>
        <w:jc w:val="center"/>
        <w:rPr>
          <w:rFonts w:ascii="仿宋" w:hAnsi="仿宋" w:eastAsia="仿宋" w:cs="Arial Unicode MS"/>
          <w:sz w:val="44"/>
        </w:rPr>
      </w:pPr>
    </w:p>
    <w:p w14:paraId="5E2F1C02">
      <w:pPr>
        <w:jc w:val="center"/>
        <w:rPr>
          <w:rFonts w:ascii="仿宋" w:hAnsi="仿宋" w:eastAsia="仿宋" w:cs="Arial Unicode MS"/>
          <w:sz w:val="44"/>
        </w:rPr>
      </w:pPr>
    </w:p>
    <w:p w14:paraId="227FA6BB">
      <w:pPr>
        <w:jc w:val="center"/>
        <w:rPr>
          <w:rFonts w:ascii="仿宋" w:hAnsi="仿宋" w:eastAsia="仿宋" w:cs="Arial Unicode MS"/>
          <w:sz w:val="44"/>
        </w:rPr>
      </w:pPr>
    </w:p>
    <w:p w14:paraId="018468EA">
      <w:pPr>
        <w:jc w:val="center"/>
        <w:rPr>
          <w:rFonts w:ascii="仿宋" w:hAnsi="仿宋" w:eastAsia="仿宋" w:cs="Arial Unicode MS"/>
          <w:sz w:val="44"/>
        </w:rPr>
      </w:pPr>
    </w:p>
    <w:p w14:paraId="6248707C">
      <w:pPr>
        <w:jc w:val="center"/>
        <w:rPr>
          <w:rFonts w:ascii="仿宋" w:hAnsi="仿宋" w:eastAsia="仿宋" w:cs="Arial Unicode MS"/>
          <w:sz w:val="44"/>
        </w:rPr>
      </w:pPr>
    </w:p>
    <w:p w14:paraId="78896FBE">
      <w:pPr>
        <w:jc w:val="center"/>
        <w:rPr>
          <w:rFonts w:ascii="仿宋" w:hAnsi="仿宋" w:eastAsia="仿宋" w:cs="Arial Unicode MS"/>
          <w:sz w:val="44"/>
        </w:rPr>
      </w:pPr>
    </w:p>
    <w:p w14:paraId="582C3A55">
      <w:pPr>
        <w:jc w:val="center"/>
        <w:rPr>
          <w:rFonts w:ascii="仿宋" w:hAnsi="仿宋" w:eastAsia="仿宋" w:cs="Arial Unicode MS"/>
          <w:sz w:val="44"/>
        </w:rPr>
      </w:pPr>
      <w:r>
        <w:rPr>
          <w:rFonts w:hint="eastAsia" w:ascii="仿宋" w:hAnsi="仿宋" w:eastAsia="仿宋" w:cs="Arial Unicode MS"/>
          <w:sz w:val="44"/>
        </w:rPr>
        <w:t>第四部分  名词解释</w:t>
      </w:r>
    </w:p>
    <w:p w14:paraId="7B85008E">
      <w:pPr>
        <w:ind w:firstLine="640" w:firstLineChars="200"/>
        <w:rPr>
          <w:rFonts w:ascii="仿宋" w:hAnsi="仿宋" w:eastAsia="仿宋" w:cs="Arial Unicode MS"/>
          <w:sz w:val="32"/>
        </w:rPr>
      </w:pPr>
    </w:p>
    <w:p w14:paraId="7B20C5C3">
      <w:pPr>
        <w:ind w:firstLine="643" w:firstLineChars="200"/>
        <w:rPr>
          <w:rFonts w:ascii="仿宋" w:hAnsi="仿宋" w:eastAsia="仿宋" w:cs="Arial Unicode MS"/>
          <w:sz w:val="32"/>
        </w:rPr>
      </w:pPr>
      <w:r>
        <w:rPr>
          <w:rFonts w:hint="eastAsia" w:ascii="仿宋" w:hAnsi="仿宋" w:eastAsia="仿宋" w:cs="Arial Unicode MS"/>
          <w:b/>
          <w:bCs/>
          <w:sz w:val="32"/>
        </w:rPr>
        <w:t>一、财政拨款收入：</w:t>
      </w:r>
      <w:r>
        <w:rPr>
          <w:rFonts w:hint="eastAsia" w:ascii="仿宋" w:hAnsi="仿宋" w:eastAsia="仿宋" w:cs="Arial Unicode MS"/>
          <w:sz w:val="32"/>
        </w:rPr>
        <w:t>指单位从同级财政部门取得的财政预算资金。</w:t>
      </w:r>
    </w:p>
    <w:p w14:paraId="00AB612F">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bCs/>
          <w:sz w:val="32"/>
        </w:rPr>
        <w:t>二、其他收入：</w:t>
      </w:r>
      <w:r>
        <w:rPr>
          <w:rFonts w:hint="eastAsia" w:ascii="仿宋" w:hAnsi="仿宋" w:eastAsia="仿宋" w:cs="Arial Unicode MS"/>
          <w:sz w:val="32"/>
        </w:rPr>
        <w:t>指除上述收入以外的各项收入。包括从省财政以外的同级单位取得的经费）</w:t>
      </w:r>
    </w:p>
    <w:p w14:paraId="27DC3AB9">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bCs/>
          <w:sz w:val="32"/>
        </w:rPr>
        <w:t>三、年初结转和结余：</w:t>
      </w:r>
      <w:r>
        <w:rPr>
          <w:rFonts w:hint="eastAsia" w:ascii="仿宋" w:hAnsi="仿宋" w:eastAsia="仿宋" w:cs="Arial Unicode MS"/>
          <w:sz w:val="32"/>
        </w:rPr>
        <w:t>指单位以前年度尚未完成、结转到本年按有关规定继续使用的资金。</w:t>
      </w:r>
    </w:p>
    <w:p w14:paraId="580F32AB">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bCs/>
          <w:sz w:val="32"/>
        </w:rPr>
        <w:t>四、年末结转和结余：</w:t>
      </w:r>
      <w:r>
        <w:rPr>
          <w:rFonts w:hint="eastAsia" w:ascii="仿宋" w:hAnsi="仿宋" w:eastAsia="仿宋" w:cs="Arial Unicode MS"/>
          <w:sz w:val="32"/>
        </w:rPr>
        <w:t>指单位按有关规定结转到下年或以后年度继续使用的资金。</w:t>
      </w:r>
    </w:p>
    <w:p w14:paraId="2D666253">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bCs/>
          <w:sz w:val="32"/>
        </w:rPr>
        <w:t>五、基本支出：</w:t>
      </w:r>
      <w:r>
        <w:rPr>
          <w:rFonts w:hint="eastAsia" w:ascii="仿宋" w:hAnsi="仿宋" w:eastAsia="仿宋" w:cs="Arial Unicode MS"/>
          <w:sz w:val="32"/>
        </w:rPr>
        <w:t>指单位为保障其机构正常运转、完成日常工作任务而发生的人员支出和公用支出。</w:t>
      </w:r>
    </w:p>
    <w:p w14:paraId="3D32CD25">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bCs/>
          <w:sz w:val="32"/>
        </w:rPr>
        <w:t>六、项目支出：</w:t>
      </w:r>
      <w:r>
        <w:rPr>
          <w:rFonts w:hint="eastAsia" w:ascii="仿宋" w:hAnsi="仿宋" w:eastAsia="仿宋" w:cs="Arial Unicode MS"/>
          <w:sz w:val="32"/>
        </w:rPr>
        <w:t>指单位为完成特定行政任务和事业发展目标在基本支出之外所发生的支出。</w:t>
      </w:r>
    </w:p>
    <w:p w14:paraId="4D1B8B08">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bCs/>
          <w:sz w:val="32"/>
        </w:rPr>
        <w:t>七、“三公”经费：</w:t>
      </w:r>
      <w:r>
        <w:rPr>
          <w:rFonts w:hint="eastAsia" w:ascii="仿宋" w:hAnsi="仿宋" w:eastAsia="仿宋" w:cs="Arial Unicode MS"/>
          <w:sz w:val="32"/>
        </w:rPr>
        <w:t>纳入省级财政预决算管理的“三公”经费，是指省级部门用财政拨款安排的因公出国（境）费、公务用车购置及运行费和公务接待费。是党政机关维持运转或完成特定工作任务所开支的相关支出，是政府行政开支的一部分。其中，因公出国（境）费反映公务出国（境）的国际旅费、国外城市间交通费、住宿费、伙食费、培训费、公杂费等支出；公务用车购置及运行费反映单位公务用车车辆购置支出（含车辆购置税）及燃料费、维修费、过桥过路费、保险费、安全奖励费等支出；公务接待费反映单位按规定开支的各类公务接待（含外宾接待）支出。</w:t>
      </w:r>
    </w:p>
    <w:p w14:paraId="649C587E">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bCs/>
          <w:sz w:val="32"/>
        </w:rPr>
        <w:t>八、机关运行经费：</w:t>
      </w:r>
      <w:r>
        <w:rPr>
          <w:rFonts w:hint="eastAsia" w:ascii="仿宋" w:hAnsi="仿宋" w:eastAsia="仿宋" w:cs="Arial Unicode MS"/>
          <w:sz w:val="32"/>
        </w:rPr>
        <w:t>指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1CA13EB">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sz w:val="32"/>
        </w:rPr>
        <w:t>九、行政运行：</w:t>
      </w:r>
      <w:r>
        <w:rPr>
          <w:rFonts w:hint="eastAsia" w:ascii="仿宋" w:hAnsi="仿宋" w:eastAsia="仿宋" w:cs="Arial Unicode MS"/>
          <w:sz w:val="32"/>
        </w:rPr>
        <w:t>反映行政单位（包括实行公务员管理的事业单位）的基本支出</w:t>
      </w:r>
    </w:p>
    <w:p w14:paraId="72B2E5C2">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sz w:val="32"/>
        </w:rPr>
        <w:t>十、一般行政管理事务：</w:t>
      </w:r>
      <w:r>
        <w:rPr>
          <w:rFonts w:hint="eastAsia" w:ascii="仿宋" w:hAnsi="仿宋" w:eastAsia="仿宋" w:cs="Arial Unicode MS"/>
          <w:sz w:val="32"/>
        </w:rPr>
        <w:t>反映行政单位（包括实行公务员管理的事业单位）未单独设置项级科目的其他项目支出。</w:t>
      </w:r>
    </w:p>
    <w:p w14:paraId="1B67763A">
      <w:pPr>
        <w:autoSpaceDN w:val="0"/>
        <w:spacing w:line="360" w:lineRule="auto"/>
        <w:ind w:firstLine="643" w:firstLineChars="200"/>
        <w:rPr>
          <w:rFonts w:ascii="仿宋" w:hAnsi="仿宋" w:eastAsia="仿宋" w:cs="Arial Unicode MS"/>
          <w:sz w:val="32"/>
        </w:rPr>
      </w:pPr>
      <w:r>
        <w:rPr>
          <w:rFonts w:hint="eastAsia" w:ascii="仿宋" w:hAnsi="仿宋" w:eastAsia="仿宋" w:cs="Arial Unicode MS"/>
          <w:b/>
          <w:sz w:val="32"/>
        </w:rPr>
        <w:t>十一、招商引资：</w:t>
      </w:r>
      <w:r>
        <w:rPr>
          <w:rFonts w:hint="eastAsia" w:ascii="仿宋" w:hAnsi="仿宋" w:eastAsia="仿宋" w:cs="Arial Unicode MS"/>
          <w:sz w:val="32"/>
        </w:rPr>
        <w:t>反映用于招商引资、优化经济环境等方面的支出。</w:t>
      </w:r>
    </w:p>
    <w:p w14:paraId="1F9D2408">
      <w:pPr>
        <w:autoSpaceDN w:val="0"/>
        <w:spacing w:line="360" w:lineRule="auto"/>
        <w:ind w:firstLine="643" w:firstLineChars="200"/>
        <w:rPr>
          <w:rFonts w:ascii="仿宋" w:hAnsi="仿宋" w:eastAsia="仿宋"/>
          <w:sz w:val="32"/>
        </w:rPr>
      </w:pPr>
      <w:r>
        <w:rPr>
          <w:rFonts w:hint="eastAsia" w:ascii="仿宋" w:hAnsi="仿宋" w:eastAsia="仿宋"/>
          <w:b/>
          <w:sz w:val="32"/>
        </w:rPr>
        <w:t>十二、其他商贸事务支出：</w:t>
      </w:r>
      <w:r>
        <w:rPr>
          <w:rFonts w:hint="eastAsia" w:ascii="仿宋" w:hAnsi="仿宋" w:eastAsia="仿宋"/>
          <w:sz w:val="32"/>
        </w:rPr>
        <w:t>反映除上述项目以外其他用于商贸事务方面的支出。</w:t>
      </w:r>
    </w:p>
    <w:p w14:paraId="4EDD24B7">
      <w:pPr>
        <w:autoSpaceDN w:val="0"/>
        <w:spacing w:line="360" w:lineRule="auto"/>
        <w:ind w:firstLine="643" w:firstLineChars="200"/>
        <w:rPr>
          <w:rFonts w:ascii="仿宋" w:hAnsi="仿宋" w:eastAsia="仿宋"/>
          <w:sz w:val="32"/>
        </w:rPr>
      </w:pPr>
      <w:r>
        <w:rPr>
          <w:rFonts w:hint="eastAsia" w:ascii="仿宋" w:hAnsi="仿宋" w:eastAsia="仿宋"/>
          <w:b/>
          <w:sz w:val="32"/>
        </w:rPr>
        <w:t>十五、其他商业流通事务支出：</w:t>
      </w:r>
      <w:r>
        <w:rPr>
          <w:rFonts w:hint="eastAsia" w:ascii="仿宋" w:hAnsi="仿宋" w:eastAsia="仿宋"/>
          <w:sz w:val="32"/>
        </w:rPr>
        <w:t>反映除上述项目以外其他用于商业流通事务方面的支出。</w:t>
      </w:r>
    </w:p>
    <w:p w14:paraId="254B34B0">
      <w:pPr>
        <w:autoSpaceDN w:val="0"/>
        <w:spacing w:line="360" w:lineRule="auto"/>
        <w:ind w:firstLine="643" w:firstLineChars="200"/>
        <w:rPr>
          <w:rFonts w:ascii="仿宋" w:hAnsi="仿宋" w:eastAsia="仿宋"/>
          <w:sz w:val="32"/>
        </w:rPr>
      </w:pPr>
      <w:r>
        <w:rPr>
          <w:rFonts w:hint="eastAsia" w:ascii="仿宋" w:hAnsi="仿宋" w:eastAsia="仿宋"/>
          <w:b/>
          <w:sz w:val="32"/>
        </w:rPr>
        <w:t>十六、其他涉外发展服务支出：</w:t>
      </w:r>
      <w:r>
        <w:rPr>
          <w:rFonts w:hint="eastAsia" w:ascii="仿宋" w:hAnsi="仿宋" w:eastAsia="仿宋"/>
          <w:sz w:val="32"/>
        </w:rPr>
        <w:t>反映除上述项目以外其他用于涉外发展服务方面的支出。</w:t>
      </w:r>
    </w:p>
    <w:p w14:paraId="5B3D65E5">
      <w:pPr>
        <w:autoSpaceDN w:val="0"/>
        <w:spacing w:line="360" w:lineRule="auto"/>
        <w:ind w:left="643"/>
        <w:rPr>
          <w:rFonts w:ascii="仿宋" w:hAnsi="仿宋" w:eastAsia="仿宋"/>
          <w:b/>
          <w:bCs/>
          <w:sz w:val="32"/>
          <w:highlight w:val="yellow"/>
        </w:rPr>
      </w:pPr>
    </w:p>
    <w:p w14:paraId="794B952B">
      <w:pPr>
        <w:autoSpaceDN w:val="0"/>
        <w:spacing w:line="360" w:lineRule="auto"/>
        <w:ind w:left="643"/>
        <w:rPr>
          <w:rFonts w:ascii="仿宋" w:hAnsi="仿宋" w:eastAsia="仿宋" w:cs="Arial Unicode MS"/>
          <w:b/>
          <w:bCs/>
          <w:sz w:val="32"/>
          <w:highlight w:val="yellow"/>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003F01FF" w:csb1="00000000"/>
  </w:font>
  <w:font w:name="Nimbus Roman No9 L">
    <w:altName w:val="Segoe Print"/>
    <w:panose1 w:val="00000000000000000000"/>
    <w:charset w:val="00"/>
    <w:family w:val="auto"/>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ADC0B">
    <w:pPr>
      <w:pStyle w:val="3"/>
      <w:framePr w:wrap="around" w:vAnchor="text" w:hAnchor="margin" w:xAlign="center" w:yAlign="top"/>
      <w:pBdr>
        <w:between w:val="none" w:color="auto" w:sz="0" w:space="0"/>
      </w:pBdr>
    </w:pPr>
    <w:r>
      <w:fldChar w:fldCharType="begin"/>
    </w:r>
    <w:r>
      <w:rPr>
        <w:rStyle w:val="8"/>
      </w:rPr>
      <w:instrText xml:space="preserve"> PAGE  </w:instrText>
    </w:r>
    <w:r>
      <w:fldChar w:fldCharType="separate"/>
    </w:r>
    <w:r>
      <w:rPr>
        <w:rStyle w:val="8"/>
      </w:rPr>
      <w:t>1</w:t>
    </w:r>
    <w:r>
      <w:fldChar w:fldCharType="end"/>
    </w:r>
  </w:p>
  <w:p w14:paraId="33A3CAA7">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FDECD"/>
    <w:multiLevelType w:val="singleLevel"/>
    <w:tmpl w:val="597FDECD"/>
    <w:lvl w:ilvl="0" w:tentative="0">
      <w:start w:val="1"/>
      <w:numFmt w:val="chineseCounting"/>
      <w:suff w:val="nothing"/>
      <w:lvlText w:val="%1、"/>
      <w:lvlJc w:val="left"/>
    </w:lvl>
  </w:abstractNum>
  <w:abstractNum w:abstractNumId="1">
    <w:nsid w:val="5B5FFFD8"/>
    <w:multiLevelType w:val="singleLevel"/>
    <w:tmpl w:val="5B5FFFD8"/>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00CE1"/>
    <w:rsid w:val="00003B2E"/>
    <w:rsid w:val="00004D3C"/>
    <w:rsid w:val="00005193"/>
    <w:rsid w:val="00022D7D"/>
    <w:rsid w:val="0003327A"/>
    <w:rsid w:val="00036DF3"/>
    <w:rsid w:val="0004727B"/>
    <w:rsid w:val="00047CE0"/>
    <w:rsid w:val="0005524B"/>
    <w:rsid w:val="00056B96"/>
    <w:rsid w:val="00063E42"/>
    <w:rsid w:val="000A37EA"/>
    <w:rsid w:val="000B328C"/>
    <w:rsid w:val="000C03D5"/>
    <w:rsid w:val="000C21F2"/>
    <w:rsid w:val="000E0FC3"/>
    <w:rsid w:val="000F19E3"/>
    <w:rsid w:val="001069FE"/>
    <w:rsid w:val="00117E36"/>
    <w:rsid w:val="001264B5"/>
    <w:rsid w:val="00140A6B"/>
    <w:rsid w:val="00153FD3"/>
    <w:rsid w:val="001618E3"/>
    <w:rsid w:val="0016198B"/>
    <w:rsid w:val="0017149E"/>
    <w:rsid w:val="00172128"/>
    <w:rsid w:val="00172A27"/>
    <w:rsid w:val="00176C11"/>
    <w:rsid w:val="001A0649"/>
    <w:rsid w:val="001A591B"/>
    <w:rsid w:val="001B0145"/>
    <w:rsid w:val="001B0926"/>
    <w:rsid w:val="001B144F"/>
    <w:rsid w:val="001C4B44"/>
    <w:rsid w:val="001C4D09"/>
    <w:rsid w:val="001D2F31"/>
    <w:rsid w:val="001D48E7"/>
    <w:rsid w:val="002022DE"/>
    <w:rsid w:val="0021342C"/>
    <w:rsid w:val="00222AE1"/>
    <w:rsid w:val="002264A4"/>
    <w:rsid w:val="00235224"/>
    <w:rsid w:val="0024608B"/>
    <w:rsid w:val="00260A0B"/>
    <w:rsid w:val="0027183E"/>
    <w:rsid w:val="0027434F"/>
    <w:rsid w:val="002B2FA6"/>
    <w:rsid w:val="002C2730"/>
    <w:rsid w:val="002D0E80"/>
    <w:rsid w:val="002D726A"/>
    <w:rsid w:val="002E1B46"/>
    <w:rsid w:val="002F2ECE"/>
    <w:rsid w:val="002F7643"/>
    <w:rsid w:val="00303A54"/>
    <w:rsid w:val="00305FC6"/>
    <w:rsid w:val="00311865"/>
    <w:rsid w:val="00320F20"/>
    <w:rsid w:val="00322C01"/>
    <w:rsid w:val="003278D8"/>
    <w:rsid w:val="00337D8D"/>
    <w:rsid w:val="003429AA"/>
    <w:rsid w:val="00345058"/>
    <w:rsid w:val="0036364B"/>
    <w:rsid w:val="003A39C7"/>
    <w:rsid w:val="003A4096"/>
    <w:rsid w:val="003B053D"/>
    <w:rsid w:val="003B2180"/>
    <w:rsid w:val="003C2728"/>
    <w:rsid w:val="00415F38"/>
    <w:rsid w:val="004317CD"/>
    <w:rsid w:val="00437C58"/>
    <w:rsid w:val="00445D02"/>
    <w:rsid w:val="0045724A"/>
    <w:rsid w:val="004765E5"/>
    <w:rsid w:val="004922D3"/>
    <w:rsid w:val="004A5763"/>
    <w:rsid w:val="004C1D40"/>
    <w:rsid w:val="004D08D5"/>
    <w:rsid w:val="004E1B38"/>
    <w:rsid w:val="004E4F2E"/>
    <w:rsid w:val="004F15A8"/>
    <w:rsid w:val="005161C9"/>
    <w:rsid w:val="00535D3E"/>
    <w:rsid w:val="00550EC4"/>
    <w:rsid w:val="00552D11"/>
    <w:rsid w:val="0055526D"/>
    <w:rsid w:val="00576B5A"/>
    <w:rsid w:val="00593840"/>
    <w:rsid w:val="00594FE1"/>
    <w:rsid w:val="005A2CA7"/>
    <w:rsid w:val="005B11C7"/>
    <w:rsid w:val="005B2E9A"/>
    <w:rsid w:val="005B757F"/>
    <w:rsid w:val="005C11AB"/>
    <w:rsid w:val="005C6473"/>
    <w:rsid w:val="005E131A"/>
    <w:rsid w:val="005E4341"/>
    <w:rsid w:val="00602F72"/>
    <w:rsid w:val="00605404"/>
    <w:rsid w:val="00613C24"/>
    <w:rsid w:val="00620304"/>
    <w:rsid w:val="00633860"/>
    <w:rsid w:val="0064003B"/>
    <w:rsid w:val="00652E45"/>
    <w:rsid w:val="00670333"/>
    <w:rsid w:val="00671591"/>
    <w:rsid w:val="00683BEC"/>
    <w:rsid w:val="006A573E"/>
    <w:rsid w:val="006C2DB5"/>
    <w:rsid w:val="006C3C88"/>
    <w:rsid w:val="006D4085"/>
    <w:rsid w:val="006E1744"/>
    <w:rsid w:val="006F0420"/>
    <w:rsid w:val="00702BBE"/>
    <w:rsid w:val="00706A9F"/>
    <w:rsid w:val="00720120"/>
    <w:rsid w:val="00741E32"/>
    <w:rsid w:val="00745B07"/>
    <w:rsid w:val="00747CD1"/>
    <w:rsid w:val="00786916"/>
    <w:rsid w:val="007A3B1C"/>
    <w:rsid w:val="007B1D6E"/>
    <w:rsid w:val="007D1412"/>
    <w:rsid w:val="00801D35"/>
    <w:rsid w:val="00804332"/>
    <w:rsid w:val="00810078"/>
    <w:rsid w:val="00814FD0"/>
    <w:rsid w:val="00832C23"/>
    <w:rsid w:val="00846256"/>
    <w:rsid w:val="0085070B"/>
    <w:rsid w:val="00885949"/>
    <w:rsid w:val="008A43DE"/>
    <w:rsid w:val="008B4F66"/>
    <w:rsid w:val="008B5E64"/>
    <w:rsid w:val="008C4FC2"/>
    <w:rsid w:val="008D0C8C"/>
    <w:rsid w:val="008D3A95"/>
    <w:rsid w:val="00900360"/>
    <w:rsid w:val="00910FAF"/>
    <w:rsid w:val="00915519"/>
    <w:rsid w:val="00936F17"/>
    <w:rsid w:val="00960A8B"/>
    <w:rsid w:val="00976F37"/>
    <w:rsid w:val="0099060F"/>
    <w:rsid w:val="00994616"/>
    <w:rsid w:val="009973C7"/>
    <w:rsid w:val="009C7E22"/>
    <w:rsid w:val="009D0EAE"/>
    <w:rsid w:val="009D3E94"/>
    <w:rsid w:val="00A046C2"/>
    <w:rsid w:val="00A04E21"/>
    <w:rsid w:val="00A24B4B"/>
    <w:rsid w:val="00A3720E"/>
    <w:rsid w:val="00A40A7B"/>
    <w:rsid w:val="00A45C75"/>
    <w:rsid w:val="00A53409"/>
    <w:rsid w:val="00A72111"/>
    <w:rsid w:val="00A80A74"/>
    <w:rsid w:val="00A816B1"/>
    <w:rsid w:val="00A943EC"/>
    <w:rsid w:val="00A9614D"/>
    <w:rsid w:val="00AB0A7A"/>
    <w:rsid w:val="00AB5C2B"/>
    <w:rsid w:val="00AC4905"/>
    <w:rsid w:val="00AF7932"/>
    <w:rsid w:val="00B35B25"/>
    <w:rsid w:val="00B66404"/>
    <w:rsid w:val="00B77953"/>
    <w:rsid w:val="00B85A09"/>
    <w:rsid w:val="00BD693E"/>
    <w:rsid w:val="00BD7851"/>
    <w:rsid w:val="00BE2F51"/>
    <w:rsid w:val="00BE3B3F"/>
    <w:rsid w:val="00C05D3E"/>
    <w:rsid w:val="00C57C48"/>
    <w:rsid w:val="00C95845"/>
    <w:rsid w:val="00CA0906"/>
    <w:rsid w:val="00CA280A"/>
    <w:rsid w:val="00CA7256"/>
    <w:rsid w:val="00CB10C5"/>
    <w:rsid w:val="00CB488F"/>
    <w:rsid w:val="00CB6AF0"/>
    <w:rsid w:val="00CD241F"/>
    <w:rsid w:val="00CF189E"/>
    <w:rsid w:val="00D05163"/>
    <w:rsid w:val="00D073DD"/>
    <w:rsid w:val="00D27735"/>
    <w:rsid w:val="00D27A31"/>
    <w:rsid w:val="00D448D2"/>
    <w:rsid w:val="00D503F2"/>
    <w:rsid w:val="00D56EEF"/>
    <w:rsid w:val="00D71A73"/>
    <w:rsid w:val="00D87081"/>
    <w:rsid w:val="00D96F00"/>
    <w:rsid w:val="00DB5AFC"/>
    <w:rsid w:val="00DC395A"/>
    <w:rsid w:val="00DC75BD"/>
    <w:rsid w:val="00DE7424"/>
    <w:rsid w:val="00DF0CFE"/>
    <w:rsid w:val="00E002F7"/>
    <w:rsid w:val="00E004C9"/>
    <w:rsid w:val="00E04F6A"/>
    <w:rsid w:val="00E05125"/>
    <w:rsid w:val="00E101BA"/>
    <w:rsid w:val="00E31020"/>
    <w:rsid w:val="00E315CE"/>
    <w:rsid w:val="00E42CD9"/>
    <w:rsid w:val="00E50719"/>
    <w:rsid w:val="00E5430B"/>
    <w:rsid w:val="00E57F91"/>
    <w:rsid w:val="00E733E9"/>
    <w:rsid w:val="00EA6A8B"/>
    <w:rsid w:val="00EA6FB0"/>
    <w:rsid w:val="00EB293D"/>
    <w:rsid w:val="00ED0C42"/>
    <w:rsid w:val="00EF2E20"/>
    <w:rsid w:val="00F036BB"/>
    <w:rsid w:val="00F14E68"/>
    <w:rsid w:val="00F4669D"/>
    <w:rsid w:val="00F64396"/>
    <w:rsid w:val="00FF4B51"/>
    <w:rsid w:val="00FF644D"/>
    <w:rsid w:val="01291CF3"/>
    <w:rsid w:val="013836B1"/>
    <w:rsid w:val="01C17C29"/>
    <w:rsid w:val="01D25F7D"/>
    <w:rsid w:val="02631927"/>
    <w:rsid w:val="02935584"/>
    <w:rsid w:val="039950F2"/>
    <w:rsid w:val="03AF0195"/>
    <w:rsid w:val="03EB5A73"/>
    <w:rsid w:val="045B3430"/>
    <w:rsid w:val="050474A7"/>
    <w:rsid w:val="051B5087"/>
    <w:rsid w:val="052D7500"/>
    <w:rsid w:val="056D7D0D"/>
    <w:rsid w:val="06BA67ED"/>
    <w:rsid w:val="078D0265"/>
    <w:rsid w:val="07BA0FF2"/>
    <w:rsid w:val="07D74041"/>
    <w:rsid w:val="08461F91"/>
    <w:rsid w:val="08E14DC5"/>
    <w:rsid w:val="099D2019"/>
    <w:rsid w:val="09ED7D19"/>
    <w:rsid w:val="09FC0338"/>
    <w:rsid w:val="0B365A8D"/>
    <w:rsid w:val="0B4C5D40"/>
    <w:rsid w:val="0C455F50"/>
    <w:rsid w:val="0C48384D"/>
    <w:rsid w:val="0DA93E4C"/>
    <w:rsid w:val="0E82019F"/>
    <w:rsid w:val="0E913F8C"/>
    <w:rsid w:val="0EC042D8"/>
    <w:rsid w:val="0EFA5D2F"/>
    <w:rsid w:val="0FD54E0B"/>
    <w:rsid w:val="10057FFD"/>
    <w:rsid w:val="10C74779"/>
    <w:rsid w:val="10DE2F25"/>
    <w:rsid w:val="115F0793"/>
    <w:rsid w:val="11E8486E"/>
    <w:rsid w:val="12277E38"/>
    <w:rsid w:val="12A612BB"/>
    <w:rsid w:val="12B83979"/>
    <w:rsid w:val="12CE5DDA"/>
    <w:rsid w:val="13281E39"/>
    <w:rsid w:val="14424B64"/>
    <w:rsid w:val="1451667D"/>
    <w:rsid w:val="149A7217"/>
    <w:rsid w:val="15C422A6"/>
    <w:rsid w:val="16215284"/>
    <w:rsid w:val="16BA16A6"/>
    <w:rsid w:val="17A9728B"/>
    <w:rsid w:val="17B3432A"/>
    <w:rsid w:val="18BD2904"/>
    <w:rsid w:val="18D2447F"/>
    <w:rsid w:val="18DD2B55"/>
    <w:rsid w:val="190350A8"/>
    <w:rsid w:val="19503578"/>
    <w:rsid w:val="19FB6DA2"/>
    <w:rsid w:val="1A011720"/>
    <w:rsid w:val="1A3056D8"/>
    <w:rsid w:val="1ABD4924"/>
    <w:rsid w:val="1B4C26D6"/>
    <w:rsid w:val="1B6A01A5"/>
    <w:rsid w:val="1B704521"/>
    <w:rsid w:val="1BBD09F3"/>
    <w:rsid w:val="1BF264AC"/>
    <w:rsid w:val="1C811E8C"/>
    <w:rsid w:val="1C833AB3"/>
    <w:rsid w:val="1CE741A3"/>
    <w:rsid w:val="1CF35D0C"/>
    <w:rsid w:val="1D5B5A38"/>
    <w:rsid w:val="1DCC0726"/>
    <w:rsid w:val="1DF24545"/>
    <w:rsid w:val="1E1160FD"/>
    <w:rsid w:val="1E9D4136"/>
    <w:rsid w:val="1EA81C47"/>
    <w:rsid w:val="1EB43A3C"/>
    <w:rsid w:val="1ED7600F"/>
    <w:rsid w:val="1F4D411B"/>
    <w:rsid w:val="1F7A571D"/>
    <w:rsid w:val="208A259E"/>
    <w:rsid w:val="216E09DF"/>
    <w:rsid w:val="21786EFC"/>
    <w:rsid w:val="22382A16"/>
    <w:rsid w:val="22685619"/>
    <w:rsid w:val="22A9011F"/>
    <w:rsid w:val="235A30FF"/>
    <w:rsid w:val="235A39D9"/>
    <w:rsid w:val="2369129F"/>
    <w:rsid w:val="23824ACD"/>
    <w:rsid w:val="23E94167"/>
    <w:rsid w:val="242878FE"/>
    <w:rsid w:val="24AA776D"/>
    <w:rsid w:val="24B66733"/>
    <w:rsid w:val="24C96BE6"/>
    <w:rsid w:val="24DE2AB2"/>
    <w:rsid w:val="24EB7A4C"/>
    <w:rsid w:val="251730EB"/>
    <w:rsid w:val="25390094"/>
    <w:rsid w:val="254C4636"/>
    <w:rsid w:val="267C3C0F"/>
    <w:rsid w:val="26CA1E67"/>
    <w:rsid w:val="26D9681D"/>
    <w:rsid w:val="27615C36"/>
    <w:rsid w:val="276A0F6E"/>
    <w:rsid w:val="27F60471"/>
    <w:rsid w:val="286F7557"/>
    <w:rsid w:val="28CB487D"/>
    <w:rsid w:val="29A34F43"/>
    <w:rsid w:val="29B215CF"/>
    <w:rsid w:val="2A046C55"/>
    <w:rsid w:val="2A345118"/>
    <w:rsid w:val="2A6A1929"/>
    <w:rsid w:val="2B0C5E72"/>
    <w:rsid w:val="2B4F17D3"/>
    <w:rsid w:val="2B687DF3"/>
    <w:rsid w:val="2BD56AA4"/>
    <w:rsid w:val="2C740706"/>
    <w:rsid w:val="2C933EA5"/>
    <w:rsid w:val="2CA27B50"/>
    <w:rsid w:val="2CAA0F45"/>
    <w:rsid w:val="2CD54307"/>
    <w:rsid w:val="2CF649E8"/>
    <w:rsid w:val="2D140094"/>
    <w:rsid w:val="2D376497"/>
    <w:rsid w:val="2E3A1976"/>
    <w:rsid w:val="2E4733B9"/>
    <w:rsid w:val="2E663CE3"/>
    <w:rsid w:val="2E8E4319"/>
    <w:rsid w:val="2E973096"/>
    <w:rsid w:val="2E9C15FE"/>
    <w:rsid w:val="2FA9194B"/>
    <w:rsid w:val="2FDC43A0"/>
    <w:rsid w:val="2FE41633"/>
    <w:rsid w:val="2FF16D2E"/>
    <w:rsid w:val="303B6D52"/>
    <w:rsid w:val="30404DA3"/>
    <w:rsid w:val="311B2DB5"/>
    <w:rsid w:val="31200E48"/>
    <w:rsid w:val="312F40AC"/>
    <w:rsid w:val="31696AB3"/>
    <w:rsid w:val="3212787A"/>
    <w:rsid w:val="333E5CF6"/>
    <w:rsid w:val="33CE6DF1"/>
    <w:rsid w:val="33D2753F"/>
    <w:rsid w:val="33D5291B"/>
    <w:rsid w:val="34A343A7"/>
    <w:rsid w:val="34B67240"/>
    <w:rsid w:val="34BC093C"/>
    <w:rsid w:val="34DE5E1D"/>
    <w:rsid w:val="34ED4416"/>
    <w:rsid w:val="35720CEF"/>
    <w:rsid w:val="35A61CEB"/>
    <w:rsid w:val="360B58E8"/>
    <w:rsid w:val="36447551"/>
    <w:rsid w:val="368A773C"/>
    <w:rsid w:val="36B47E29"/>
    <w:rsid w:val="36EE7B2A"/>
    <w:rsid w:val="38D416BA"/>
    <w:rsid w:val="38F74948"/>
    <w:rsid w:val="3922614F"/>
    <w:rsid w:val="395E7574"/>
    <w:rsid w:val="3A201838"/>
    <w:rsid w:val="3A207555"/>
    <w:rsid w:val="3ABA6DAF"/>
    <w:rsid w:val="3B007FD0"/>
    <w:rsid w:val="3B60095D"/>
    <w:rsid w:val="3B824694"/>
    <w:rsid w:val="3BAA4295"/>
    <w:rsid w:val="3BF86E47"/>
    <w:rsid w:val="3C1C2D73"/>
    <w:rsid w:val="3C5926B5"/>
    <w:rsid w:val="3CBA7FA6"/>
    <w:rsid w:val="3D257AE9"/>
    <w:rsid w:val="3D4D1962"/>
    <w:rsid w:val="3D561BE0"/>
    <w:rsid w:val="3EAB28E4"/>
    <w:rsid w:val="3EBF597A"/>
    <w:rsid w:val="3F847C6B"/>
    <w:rsid w:val="3F8A54A4"/>
    <w:rsid w:val="3FFA71C8"/>
    <w:rsid w:val="401F5D22"/>
    <w:rsid w:val="404207E8"/>
    <w:rsid w:val="4057425D"/>
    <w:rsid w:val="4080075D"/>
    <w:rsid w:val="40B71CA9"/>
    <w:rsid w:val="416044FF"/>
    <w:rsid w:val="417267DD"/>
    <w:rsid w:val="41952491"/>
    <w:rsid w:val="41BE4B11"/>
    <w:rsid w:val="41F737C5"/>
    <w:rsid w:val="42161774"/>
    <w:rsid w:val="421C2E70"/>
    <w:rsid w:val="4244364D"/>
    <w:rsid w:val="42543E02"/>
    <w:rsid w:val="42812842"/>
    <w:rsid w:val="42E32929"/>
    <w:rsid w:val="430B188A"/>
    <w:rsid w:val="447D1A52"/>
    <w:rsid w:val="44840D0E"/>
    <w:rsid w:val="44A45BD7"/>
    <w:rsid w:val="44A85C75"/>
    <w:rsid w:val="44BE15B5"/>
    <w:rsid w:val="44C9341E"/>
    <w:rsid w:val="46125131"/>
    <w:rsid w:val="46952593"/>
    <w:rsid w:val="46D949EB"/>
    <w:rsid w:val="475F4668"/>
    <w:rsid w:val="47E07977"/>
    <w:rsid w:val="484B52B5"/>
    <w:rsid w:val="48626CF9"/>
    <w:rsid w:val="48700F9E"/>
    <w:rsid w:val="487A58C4"/>
    <w:rsid w:val="48951DA6"/>
    <w:rsid w:val="495F4397"/>
    <w:rsid w:val="4A432D80"/>
    <w:rsid w:val="4AF84FA0"/>
    <w:rsid w:val="4AFC450A"/>
    <w:rsid w:val="4B6A1F48"/>
    <w:rsid w:val="4B8240C1"/>
    <w:rsid w:val="4BCC7805"/>
    <w:rsid w:val="4BF042B3"/>
    <w:rsid w:val="4C3837E9"/>
    <w:rsid w:val="4C4D6C9D"/>
    <w:rsid w:val="4C835077"/>
    <w:rsid w:val="4CF54679"/>
    <w:rsid w:val="4D0E758C"/>
    <w:rsid w:val="4D38183D"/>
    <w:rsid w:val="4D661F7C"/>
    <w:rsid w:val="4D7321F1"/>
    <w:rsid w:val="4D90277D"/>
    <w:rsid w:val="4D967D9A"/>
    <w:rsid w:val="4DAE4B36"/>
    <w:rsid w:val="4DCF0D74"/>
    <w:rsid w:val="4DED1B7E"/>
    <w:rsid w:val="4DEF6D1B"/>
    <w:rsid w:val="4E375881"/>
    <w:rsid w:val="4E945B07"/>
    <w:rsid w:val="4F4F0196"/>
    <w:rsid w:val="4F7030A6"/>
    <w:rsid w:val="50A31D1F"/>
    <w:rsid w:val="50C44111"/>
    <w:rsid w:val="50CA3EFF"/>
    <w:rsid w:val="50D90943"/>
    <w:rsid w:val="51595B90"/>
    <w:rsid w:val="524B622E"/>
    <w:rsid w:val="525C2AAA"/>
    <w:rsid w:val="527F60E4"/>
    <w:rsid w:val="52DE564C"/>
    <w:rsid w:val="53055976"/>
    <w:rsid w:val="53B51A78"/>
    <w:rsid w:val="542C6F04"/>
    <w:rsid w:val="5433756D"/>
    <w:rsid w:val="544B604C"/>
    <w:rsid w:val="555417D6"/>
    <w:rsid w:val="55EE1B92"/>
    <w:rsid w:val="56145930"/>
    <w:rsid w:val="56276642"/>
    <w:rsid w:val="563F5C38"/>
    <w:rsid w:val="565E2966"/>
    <w:rsid w:val="568650EC"/>
    <w:rsid w:val="569A0092"/>
    <w:rsid w:val="56D22439"/>
    <w:rsid w:val="573C1FDD"/>
    <w:rsid w:val="58AC562C"/>
    <w:rsid w:val="58AF1FE4"/>
    <w:rsid w:val="5919472F"/>
    <w:rsid w:val="594B2916"/>
    <w:rsid w:val="598C5E68"/>
    <w:rsid w:val="59B913DD"/>
    <w:rsid w:val="59C15939"/>
    <w:rsid w:val="59E34416"/>
    <w:rsid w:val="5A8F7B66"/>
    <w:rsid w:val="5A985374"/>
    <w:rsid w:val="5AC84640"/>
    <w:rsid w:val="5B594BDF"/>
    <w:rsid w:val="5B67293C"/>
    <w:rsid w:val="5BC1770A"/>
    <w:rsid w:val="5BD52F4B"/>
    <w:rsid w:val="5C1E1D99"/>
    <w:rsid w:val="5C48142B"/>
    <w:rsid w:val="5C5E0E8C"/>
    <w:rsid w:val="5C824D18"/>
    <w:rsid w:val="5CF03C4B"/>
    <w:rsid w:val="5DBF1EE1"/>
    <w:rsid w:val="5DCB486F"/>
    <w:rsid w:val="5DE51A21"/>
    <w:rsid w:val="5E5A6C63"/>
    <w:rsid w:val="5EA2502E"/>
    <w:rsid w:val="5EB027A5"/>
    <w:rsid w:val="5ECE5F09"/>
    <w:rsid w:val="5EF3424E"/>
    <w:rsid w:val="5EF65BE6"/>
    <w:rsid w:val="5F520416"/>
    <w:rsid w:val="5F636D4B"/>
    <w:rsid w:val="5FF75A67"/>
    <w:rsid w:val="609A0319"/>
    <w:rsid w:val="609B7413"/>
    <w:rsid w:val="60A43501"/>
    <w:rsid w:val="60EB57EC"/>
    <w:rsid w:val="610E4EF3"/>
    <w:rsid w:val="61342421"/>
    <w:rsid w:val="619B4865"/>
    <w:rsid w:val="623931DF"/>
    <w:rsid w:val="62803AAB"/>
    <w:rsid w:val="62FA2958"/>
    <w:rsid w:val="63647DB9"/>
    <w:rsid w:val="637C576C"/>
    <w:rsid w:val="639A23F6"/>
    <w:rsid w:val="63BC5735"/>
    <w:rsid w:val="640259CE"/>
    <w:rsid w:val="642D57E6"/>
    <w:rsid w:val="64617F46"/>
    <w:rsid w:val="65362C76"/>
    <w:rsid w:val="65F94CB9"/>
    <w:rsid w:val="661A28ED"/>
    <w:rsid w:val="675454F2"/>
    <w:rsid w:val="67B71265"/>
    <w:rsid w:val="67CA0752"/>
    <w:rsid w:val="688A2E32"/>
    <w:rsid w:val="6993314E"/>
    <w:rsid w:val="69F720E4"/>
    <w:rsid w:val="6A442FBD"/>
    <w:rsid w:val="6AE30D66"/>
    <w:rsid w:val="6BFF74D5"/>
    <w:rsid w:val="6C252800"/>
    <w:rsid w:val="6CC84C24"/>
    <w:rsid w:val="6D31535F"/>
    <w:rsid w:val="6D42284E"/>
    <w:rsid w:val="6D524684"/>
    <w:rsid w:val="6D8C1501"/>
    <w:rsid w:val="6E3E660A"/>
    <w:rsid w:val="6E5D1A99"/>
    <w:rsid w:val="6E5F0718"/>
    <w:rsid w:val="6F7B7AD6"/>
    <w:rsid w:val="6F92352B"/>
    <w:rsid w:val="6FC1378E"/>
    <w:rsid w:val="70230478"/>
    <w:rsid w:val="702E5BFE"/>
    <w:rsid w:val="704065EA"/>
    <w:rsid w:val="70832C98"/>
    <w:rsid w:val="709A3939"/>
    <w:rsid w:val="71117BB3"/>
    <w:rsid w:val="712B0162"/>
    <w:rsid w:val="71352AEB"/>
    <w:rsid w:val="713D0D36"/>
    <w:rsid w:val="718E3951"/>
    <w:rsid w:val="723A078F"/>
    <w:rsid w:val="72707695"/>
    <w:rsid w:val="738417E2"/>
    <w:rsid w:val="73BB3104"/>
    <w:rsid w:val="74C22D11"/>
    <w:rsid w:val="75104AF8"/>
    <w:rsid w:val="75371AAF"/>
    <w:rsid w:val="75E90F54"/>
    <w:rsid w:val="75EE2704"/>
    <w:rsid w:val="76D014C1"/>
    <w:rsid w:val="76E05FD5"/>
    <w:rsid w:val="76EB228A"/>
    <w:rsid w:val="77631423"/>
    <w:rsid w:val="777504D5"/>
    <w:rsid w:val="77790C26"/>
    <w:rsid w:val="778710F1"/>
    <w:rsid w:val="78060FB9"/>
    <w:rsid w:val="78AC16A3"/>
    <w:rsid w:val="791C36F8"/>
    <w:rsid w:val="79865DC4"/>
    <w:rsid w:val="79AB7861"/>
    <w:rsid w:val="79D44C66"/>
    <w:rsid w:val="79D758B7"/>
    <w:rsid w:val="7B043151"/>
    <w:rsid w:val="7B5223D7"/>
    <w:rsid w:val="7BBD7DA4"/>
    <w:rsid w:val="7BD77EDE"/>
    <w:rsid w:val="7BE226C3"/>
    <w:rsid w:val="7BEC3F2B"/>
    <w:rsid w:val="7BF902DE"/>
    <w:rsid w:val="7C31086D"/>
    <w:rsid w:val="7C394457"/>
    <w:rsid w:val="7C4D48D2"/>
    <w:rsid w:val="7C4E2AAA"/>
    <w:rsid w:val="7CD44B80"/>
    <w:rsid w:val="7CFC1341"/>
    <w:rsid w:val="7D2A758A"/>
    <w:rsid w:val="7D4B685C"/>
    <w:rsid w:val="7DBC1B5A"/>
    <w:rsid w:val="7DF4058D"/>
    <w:rsid w:val="7DF5646B"/>
    <w:rsid w:val="7DFC3DAC"/>
    <w:rsid w:val="7E793D4A"/>
    <w:rsid w:val="7F7944DE"/>
    <w:rsid w:val="7F995ACE"/>
    <w:rsid w:val="7FB90F35"/>
    <w:rsid w:val="EFFF96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styleId="8">
    <w:name w:val="page number"/>
    <w:basedOn w:val="7"/>
    <w:qFormat/>
    <w:uiPriority w:val="0"/>
  </w:style>
  <w:style w:type="character" w:customStyle="1" w:styleId="9">
    <w:name w:val="font41"/>
    <w:qFormat/>
    <w:uiPriority w:val="0"/>
    <w:rPr>
      <w:rFonts w:hint="eastAsia" w:ascii="宋体" w:hAnsi="宋体" w:eastAsia="宋体" w:cs="宋体"/>
      <w:color w:val="000000"/>
      <w:sz w:val="20"/>
      <w:szCs w:val="20"/>
      <w:u w:val="none"/>
    </w:rPr>
  </w:style>
  <w:style w:type="character" w:customStyle="1" w:styleId="10">
    <w:name w:val="页码 New"/>
    <w:basedOn w:val="7"/>
    <w:qFormat/>
    <w:uiPriority w:val="0"/>
  </w:style>
  <w:style w:type="character" w:customStyle="1" w:styleId="11">
    <w:name w:val="页码 New New New New New New"/>
    <w:basedOn w:val="7"/>
    <w:qFormat/>
    <w:uiPriority w:val="0"/>
  </w:style>
  <w:style w:type="character" w:customStyle="1" w:styleId="12">
    <w:name w:val="页码 New New New"/>
    <w:basedOn w:val="7"/>
    <w:qFormat/>
    <w:uiPriority w:val="0"/>
  </w:style>
  <w:style w:type="character" w:customStyle="1" w:styleId="13">
    <w:name w:val="页码 New New New New"/>
    <w:basedOn w:val="7"/>
    <w:qFormat/>
    <w:uiPriority w:val="0"/>
  </w:style>
  <w:style w:type="character" w:customStyle="1" w:styleId="14">
    <w:name w:val="页码 New New"/>
    <w:basedOn w:val="7"/>
    <w:qFormat/>
    <w:uiPriority w:val="0"/>
  </w:style>
  <w:style w:type="character" w:customStyle="1" w:styleId="15">
    <w:name w:val="页码 New New New New New"/>
    <w:basedOn w:val="7"/>
    <w:qFormat/>
    <w:uiPriority w:val="0"/>
  </w:style>
  <w:style w:type="character" w:customStyle="1" w:styleId="16">
    <w:name w:val="批注框文本 Char"/>
    <w:link w:val="2"/>
    <w:qFormat/>
    <w:uiPriority w:val="0"/>
    <w:rPr>
      <w:rFonts w:eastAsia="宋体"/>
      <w:kern w:val="2"/>
      <w:sz w:val="18"/>
      <w:szCs w:val="18"/>
    </w:rPr>
  </w:style>
  <w:style w:type="paragraph" w:customStyle="1" w:styleId="17">
    <w:name w:val="正文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8">
    <w:name w:val="正文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19">
    <w:name w:val="页眉 New New New New New New New New New New New New New New New New New New New New"/>
    <w:basedOn w:val="20"/>
    <w:qFormat/>
    <w:uiPriority w:val="0"/>
    <w:pPr>
      <w:pBdr>
        <w:bottom w:val="single" w:color="auto" w:sz="6" w:space="1"/>
      </w:pBdr>
      <w:tabs>
        <w:tab w:val="center" w:pos="4153"/>
        <w:tab w:val="right" w:pos="8306"/>
      </w:tabs>
      <w:snapToGrid w:val="0"/>
      <w:jc w:val="center"/>
    </w:pPr>
    <w:rPr>
      <w:sz w:val="18"/>
      <w:szCs w:val="18"/>
    </w:rPr>
  </w:style>
  <w:style w:type="paragraph" w:customStyle="1" w:styleId="20">
    <w:name w:val="正文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1">
    <w:name w:val="页眉 New New New New New New New New New New New New New New New New"/>
    <w:basedOn w:val="22"/>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正文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3">
    <w:name w:val="页脚 New New New New New New New New New New New New New New New New New New New New New New New New"/>
    <w:basedOn w:val="24"/>
    <w:qFormat/>
    <w:uiPriority w:val="0"/>
    <w:pPr>
      <w:tabs>
        <w:tab w:val="center" w:pos="4153"/>
        <w:tab w:val="right" w:pos="8306"/>
      </w:tabs>
      <w:snapToGrid w:val="0"/>
      <w:jc w:val="left"/>
    </w:pPr>
    <w:rPr>
      <w:sz w:val="18"/>
      <w:szCs w:val="18"/>
    </w:rPr>
  </w:style>
  <w:style w:type="paragraph" w:customStyle="1" w:styleId="24">
    <w:name w:val="正文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5">
    <w:name w:val="正文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26">
    <w:name w:val="页眉 New New New"/>
    <w:basedOn w:val="27"/>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正文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8">
    <w:name w:val="页脚 New New New New New New New New New New New New New New New New New New New New New New New New New New"/>
    <w:basedOn w:val="29"/>
    <w:qFormat/>
    <w:uiPriority w:val="0"/>
    <w:pPr>
      <w:tabs>
        <w:tab w:val="center" w:pos="4153"/>
        <w:tab w:val="right" w:pos="8306"/>
      </w:tabs>
      <w:snapToGrid w:val="0"/>
      <w:jc w:val="left"/>
    </w:pPr>
    <w:rPr>
      <w:sz w:val="18"/>
      <w:szCs w:val="18"/>
    </w:rPr>
  </w:style>
  <w:style w:type="paragraph" w:customStyle="1" w:styleId="29">
    <w:name w:val="正文 New New New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0">
    <w:name w:val="页脚 New New New New New New New New New New New New New New New New New New New New New New"/>
    <w:basedOn w:val="18"/>
    <w:qFormat/>
    <w:uiPriority w:val="0"/>
    <w:pPr>
      <w:tabs>
        <w:tab w:val="center" w:pos="4153"/>
        <w:tab w:val="right" w:pos="8306"/>
      </w:tabs>
      <w:snapToGrid w:val="0"/>
      <w:jc w:val="left"/>
    </w:pPr>
    <w:rPr>
      <w:sz w:val="18"/>
      <w:szCs w:val="18"/>
    </w:rPr>
  </w:style>
  <w:style w:type="paragraph" w:customStyle="1" w:styleId="31">
    <w:name w:val="页脚 New New New New New New"/>
    <w:basedOn w:val="32"/>
    <w:qFormat/>
    <w:uiPriority w:val="0"/>
    <w:pPr>
      <w:tabs>
        <w:tab w:val="center" w:pos="4153"/>
        <w:tab w:val="right" w:pos="8306"/>
      </w:tabs>
      <w:snapToGrid w:val="0"/>
      <w:jc w:val="left"/>
    </w:pPr>
    <w:rPr>
      <w:sz w:val="18"/>
      <w:szCs w:val="18"/>
    </w:rPr>
  </w:style>
  <w:style w:type="paragraph" w:customStyle="1" w:styleId="32">
    <w:name w:val="正文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3">
    <w:name w:val="页脚 New New New New"/>
    <w:basedOn w:val="34"/>
    <w:qFormat/>
    <w:uiPriority w:val="0"/>
    <w:pPr>
      <w:tabs>
        <w:tab w:val="center" w:pos="4153"/>
        <w:tab w:val="right" w:pos="8306"/>
      </w:tabs>
      <w:snapToGrid w:val="0"/>
      <w:jc w:val="left"/>
    </w:pPr>
    <w:rPr>
      <w:sz w:val="18"/>
    </w:rPr>
  </w:style>
  <w:style w:type="paragraph" w:customStyle="1" w:styleId="34">
    <w:name w:val="正文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页眉 New New New New New New New New New New New New New New New New New New New New New New New New"/>
    <w:basedOn w:val="24"/>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脚 New New New New New New New New New New New New"/>
    <w:basedOn w:val="37"/>
    <w:qFormat/>
    <w:uiPriority w:val="0"/>
    <w:pPr>
      <w:tabs>
        <w:tab w:val="center" w:pos="4153"/>
        <w:tab w:val="right" w:pos="8306"/>
      </w:tabs>
      <w:snapToGrid w:val="0"/>
      <w:jc w:val="left"/>
    </w:pPr>
    <w:rPr>
      <w:sz w:val="18"/>
      <w:szCs w:val="18"/>
    </w:rPr>
  </w:style>
  <w:style w:type="paragraph" w:customStyle="1" w:styleId="37">
    <w:name w:val="正文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38">
    <w:name w:val="页眉 New New New New New New New New New New New New New New New New New New"/>
    <w:basedOn w:val="39"/>
    <w:qFormat/>
    <w:uiPriority w:val="0"/>
    <w:pPr>
      <w:pBdr>
        <w:bottom w:val="single" w:color="auto" w:sz="6" w:space="1"/>
      </w:pBdr>
      <w:tabs>
        <w:tab w:val="center" w:pos="4153"/>
        <w:tab w:val="right" w:pos="8306"/>
      </w:tabs>
      <w:snapToGrid w:val="0"/>
      <w:jc w:val="center"/>
    </w:pPr>
    <w:rPr>
      <w:sz w:val="18"/>
      <w:szCs w:val="18"/>
    </w:rPr>
  </w:style>
  <w:style w:type="paragraph" w:customStyle="1" w:styleId="39">
    <w:name w:val="正文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0">
    <w:name w:val="正文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1">
    <w:name w:val="页脚 New New New New New"/>
    <w:basedOn w:val="42"/>
    <w:qFormat/>
    <w:uiPriority w:val="0"/>
    <w:pPr>
      <w:tabs>
        <w:tab w:val="center" w:pos="4153"/>
        <w:tab w:val="right" w:pos="8306"/>
      </w:tabs>
      <w:snapToGrid w:val="0"/>
      <w:jc w:val="left"/>
    </w:pPr>
    <w:rPr>
      <w:sz w:val="18"/>
      <w:szCs w:val="18"/>
    </w:rPr>
  </w:style>
  <w:style w:type="paragraph" w:customStyle="1" w:styleId="42">
    <w:name w:val="正文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3">
    <w:name w:val="页眉 New New New New New New New New"/>
    <w:basedOn w:val="25"/>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Char"/>
    <w:basedOn w:val="1"/>
    <w:qFormat/>
    <w:uiPriority w:val="0"/>
    <w:pPr>
      <w:widowControl/>
      <w:spacing w:after="160" w:line="240" w:lineRule="exact"/>
      <w:jc w:val="left"/>
    </w:pPr>
  </w:style>
  <w:style w:type="paragraph" w:customStyle="1" w:styleId="45">
    <w:name w:val="页眉 New New New New New New New New New New New New New New New"/>
    <w:basedOn w:val="17"/>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眉 New New New New New New New New New New New New New"/>
    <w:basedOn w:val="47"/>
    <w:qFormat/>
    <w:uiPriority w:val="0"/>
    <w:pPr>
      <w:pBdr>
        <w:bottom w:val="single" w:color="auto" w:sz="6" w:space="1"/>
      </w:pBdr>
      <w:tabs>
        <w:tab w:val="center" w:pos="4153"/>
        <w:tab w:val="right" w:pos="8306"/>
      </w:tabs>
      <w:snapToGrid w:val="0"/>
      <w:jc w:val="center"/>
    </w:pPr>
    <w:rPr>
      <w:sz w:val="18"/>
      <w:szCs w:val="18"/>
    </w:rPr>
  </w:style>
  <w:style w:type="paragraph" w:customStyle="1" w:styleId="47">
    <w:name w:val="正文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48">
    <w:name w:val="页脚 New New New New New New New New New New"/>
    <w:basedOn w:val="49"/>
    <w:qFormat/>
    <w:uiPriority w:val="0"/>
    <w:pPr>
      <w:tabs>
        <w:tab w:val="center" w:pos="4153"/>
        <w:tab w:val="right" w:pos="8306"/>
      </w:tabs>
      <w:snapToGrid w:val="0"/>
      <w:jc w:val="left"/>
    </w:pPr>
    <w:rPr>
      <w:sz w:val="18"/>
      <w:szCs w:val="18"/>
    </w:rPr>
  </w:style>
  <w:style w:type="paragraph" w:customStyle="1" w:styleId="49">
    <w:name w:val="正文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0">
    <w:name w:val="正文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1">
    <w:name w:val="页脚 New New New New New New New New New New New New New New New New New New New New New"/>
    <w:basedOn w:val="52"/>
    <w:qFormat/>
    <w:uiPriority w:val="0"/>
    <w:pPr>
      <w:tabs>
        <w:tab w:val="center" w:pos="4153"/>
        <w:tab w:val="right" w:pos="8306"/>
      </w:tabs>
      <w:snapToGrid w:val="0"/>
      <w:jc w:val="left"/>
    </w:pPr>
    <w:rPr>
      <w:sz w:val="18"/>
      <w:szCs w:val="18"/>
    </w:rPr>
  </w:style>
  <w:style w:type="paragraph" w:customStyle="1" w:styleId="52">
    <w:name w:val="正文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3">
    <w:name w:val="页脚 New New New New New New New New New"/>
    <w:basedOn w:val="54"/>
    <w:qFormat/>
    <w:uiPriority w:val="0"/>
    <w:pPr>
      <w:tabs>
        <w:tab w:val="center" w:pos="4153"/>
        <w:tab w:val="right" w:pos="8306"/>
      </w:tabs>
      <w:snapToGrid w:val="0"/>
      <w:jc w:val="left"/>
    </w:pPr>
    <w:rPr>
      <w:sz w:val="18"/>
      <w:szCs w:val="18"/>
    </w:rPr>
  </w:style>
  <w:style w:type="paragraph" w:customStyle="1" w:styleId="54">
    <w:name w:val="正文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55">
    <w:name w:val="页脚 New New New New New New New New New New New New New New New New"/>
    <w:basedOn w:val="22"/>
    <w:qFormat/>
    <w:uiPriority w:val="0"/>
    <w:pPr>
      <w:tabs>
        <w:tab w:val="center" w:pos="4153"/>
        <w:tab w:val="right" w:pos="8306"/>
      </w:tabs>
      <w:snapToGrid w:val="0"/>
      <w:jc w:val="left"/>
    </w:pPr>
    <w:rPr>
      <w:sz w:val="18"/>
      <w:szCs w:val="18"/>
    </w:rPr>
  </w:style>
  <w:style w:type="paragraph" w:customStyle="1" w:styleId="56">
    <w:name w:val="正文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57">
    <w:name w:val="页眉 New New New New New New New New New New"/>
    <w:basedOn w:val="49"/>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w:basedOn w:val="59"/>
    <w:qFormat/>
    <w:uiPriority w:val="0"/>
    <w:pPr>
      <w:tabs>
        <w:tab w:val="center" w:pos="4153"/>
        <w:tab w:val="right" w:pos="8306"/>
      </w:tabs>
      <w:snapToGrid w:val="0"/>
      <w:jc w:val="left"/>
    </w:pPr>
    <w:rPr>
      <w:sz w:val="18"/>
      <w:szCs w:val="18"/>
    </w:rPr>
  </w:style>
  <w:style w:type="paragraph" w:customStyle="1" w:styleId="59">
    <w:name w:val="正文 New New New New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0">
    <w:name w:val="页眉 New"/>
    <w:basedOn w:val="56"/>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脚 New New New New New New New New New New New New New New New New New New"/>
    <w:basedOn w:val="39"/>
    <w:qFormat/>
    <w:uiPriority w:val="0"/>
    <w:pPr>
      <w:tabs>
        <w:tab w:val="center" w:pos="4153"/>
        <w:tab w:val="right" w:pos="8306"/>
      </w:tabs>
      <w:snapToGrid w:val="0"/>
      <w:jc w:val="left"/>
    </w:pPr>
    <w:rPr>
      <w:sz w:val="18"/>
      <w:szCs w:val="18"/>
    </w:rPr>
  </w:style>
  <w:style w:type="paragraph" w:customStyle="1" w:styleId="62">
    <w:name w:val="p0"/>
    <w:basedOn w:val="34"/>
    <w:qFormat/>
    <w:uiPriority w:val="0"/>
    <w:pPr>
      <w:widowControl/>
    </w:pPr>
    <w:rPr>
      <w:rFonts w:eastAsia="宋体"/>
      <w:kern w:val="0"/>
      <w:szCs w:val="32"/>
    </w:rPr>
  </w:style>
  <w:style w:type="paragraph" w:customStyle="1" w:styleId="63">
    <w:name w:val="页眉 New New New New New New New New New New New New New New New New New New New New New New New"/>
    <w:basedOn w:val="59"/>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眉 New New New New New New New New New New New New New New New New New New New New New New New New New New"/>
    <w:basedOn w:val="29"/>
    <w:qFormat/>
    <w:uiPriority w:val="0"/>
    <w:pPr>
      <w:pBdr>
        <w:bottom w:val="single" w:color="auto" w:sz="6" w:space="1"/>
      </w:pBdr>
      <w:tabs>
        <w:tab w:val="center" w:pos="4153"/>
        <w:tab w:val="right" w:pos="8306"/>
      </w:tabs>
      <w:snapToGrid w:val="0"/>
      <w:jc w:val="center"/>
    </w:pPr>
    <w:rPr>
      <w:sz w:val="18"/>
      <w:szCs w:val="18"/>
    </w:rPr>
  </w:style>
  <w:style w:type="paragraph" w:customStyle="1" w:styleId="65">
    <w:name w:val="页眉 New New New New New New New New New New New New"/>
    <w:basedOn w:val="37"/>
    <w:qFormat/>
    <w:uiPriority w:val="0"/>
    <w:pPr>
      <w:pBdr>
        <w:bottom w:val="single" w:color="auto" w:sz="6" w:space="1"/>
      </w:pBdr>
      <w:tabs>
        <w:tab w:val="center" w:pos="4153"/>
        <w:tab w:val="right" w:pos="8306"/>
      </w:tabs>
      <w:snapToGrid w:val="0"/>
      <w:jc w:val="center"/>
    </w:pPr>
    <w:rPr>
      <w:sz w:val="18"/>
      <w:szCs w:val="18"/>
    </w:rPr>
  </w:style>
  <w:style w:type="paragraph" w:customStyle="1" w:styleId="66">
    <w:name w:val="页眉 New New New New New"/>
    <w:basedOn w:val="42"/>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New"/>
    <w:basedOn w:val="68"/>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正文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69">
    <w:name w:val="页眉 New New New New"/>
    <w:basedOn w:val="34"/>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脚 New New New New New New New New New New New New New New New New New"/>
    <w:basedOn w:val="71"/>
    <w:qFormat/>
    <w:uiPriority w:val="0"/>
    <w:pPr>
      <w:tabs>
        <w:tab w:val="center" w:pos="4153"/>
        <w:tab w:val="right" w:pos="8306"/>
      </w:tabs>
      <w:snapToGrid w:val="0"/>
      <w:jc w:val="left"/>
    </w:pPr>
    <w:rPr>
      <w:sz w:val="18"/>
      <w:szCs w:val="18"/>
    </w:rPr>
  </w:style>
  <w:style w:type="paragraph" w:customStyle="1" w:styleId="71">
    <w:name w:val="正文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2">
    <w:name w:val="页脚 New New New New New New New New New New New New New New"/>
    <w:basedOn w:val="73"/>
    <w:qFormat/>
    <w:uiPriority w:val="0"/>
    <w:pPr>
      <w:tabs>
        <w:tab w:val="center" w:pos="4153"/>
        <w:tab w:val="right" w:pos="8306"/>
      </w:tabs>
      <w:snapToGrid w:val="0"/>
      <w:jc w:val="left"/>
    </w:pPr>
    <w:rPr>
      <w:sz w:val="18"/>
    </w:rPr>
  </w:style>
  <w:style w:type="paragraph" w:customStyle="1" w:styleId="73">
    <w:name w:val="正文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74">
    <w:name w:val="页脚 New New New New New New New New"/>
    <w:basedOn w:val="25"/>
    <w:qFormat/>
    <w:uiPriority w:val="0"/>
    <w:pPr>
      <w:tabs>
        <w:tab w:val="center" w:pos="4153"/>
        <w:tab w:val="right" w:pos="8306"/>
      </w:tabs>
      <w:snapToGrid w:val="0"/>
      <w:jc w:val="left"/>
    </w:pPr>
    <w:rPr>
      <w:sz w:val="18"/>
      <w:szCs w:val="18"/>
    </w:rPr>
  </w:style>
  <w:style w:type="paragraph" w:customStyle="1" w:styleId="75">
    <w:name w:val="正文 New New New New New New New New New New New New New New New New New New New"/>
    <w:qFormat/>
    <w:uiPriority w:val="0"/>
    <w:pPr>
      <w:widowControl w:val="0"/>
      <w:spacing w:line="600" w:lineRule="exact"/>
      <w:ind w:firstLine="200" w:firstLineChars="200"/>
      <w:jc w:val="both"/>
    </w:pPr>
    <w:rPr>
      <w:rFonts w:ascii="Times New Roman" w:hAnsi="Times New Roman" w:eastAsia="仿宋_GB2312" w:cs="Times New Roman"/>
      <w:kern w:val="2"/>
      <w:sz w:val="32"/>
      <w:szCs w:val="22"/>
      <w:lang w:val="en-US" w:eastAsia="zh-CN" w:bidi="ar-SA"/>
    </w:rPr>
  </w:style>
  <w:style w:type="paragraph" w:customStyle="1" w:styleId="76">
    <w:name w:val="页眉 New New New New New New New New New New New New New New New New New New New New New"/>
    <w:basedOn w:val="52"/>
    <w:qFormat/>
    <w:uiPriority w:val="0"/>
    <w:pPr>
      <w:pBdr>
        <w:bottom w:val="single" w:color="auto" w:sz="6" w:space="1"/>
      </w:pBdr>
      <w:tabs>
        <w:tab w:val="center" w:pos="4153"/>
        <w:tab w:val="right" w:pos="8306"/>
      </w:tabs>
      <w:snapToGrid w:val="0"/>
      <w:jc w:val="center"/>
    </w:pPr>
    <w:rPr>
      <w:sz w:val="18"/>
      <w:szCs w:val="18"/>
    </w:rPr>
  </w:style>
  <w:style w:type="paragraph" w:customStyle="1" w:styleId="77">
    <w:name w:val="页脚 New New New New New New New New New New New"/>
    <w:basedOn w:val="40"/>
    <w:qFormat/>
    <w:uiPriority w:val="0"/>
    <w:pPr>
      <w:tabs>
        <w:tab w:val="center" w:pos="4153"/>
        <w:tab w:val="right" w:pos="8306"/>
      </w:tabs>
      <w:snapToGrid w:val="0"/>
      <w:jc w:val="left"/>
    </w:pPr>
    <w:rPr>
      <w:sz w:val="18"/>
      <w:szCs w:val="18"/>
    </w:rPr>
  </w:style>
  <w:style w:type="paragraph" w:customStyle="1" w:styleId="78">
    <w:name w:val="页脚 New New New New New New New New New New New New New New New New New New New New"/>
    <w:basedOn w:val="20"/>
    <w:qFormat/>
    <w:uiPriority w:val="0"/>
    <w:pPr>
      <w:tabs>
        <w:tab w:val="center" w:pos="4153"/>
        <w:tab w:val="right" w:pos="8306"/>
      </w:tabs>
      <w:snapToGrid w:val="0"/>
      <w:jc w:val="left"/>
    </w:pPr>
    <w:rPr>
      <w:sz w:val="18"/>
      <w:szCs w:val="18"/>
    </w:rPr>
  </w:style>
  <w:style w:type="paragraph" w:customStyle="1" w:styleId="79">
    <w:name w:val="页眉 New New New New New New New New New"/>
    <w:basedOn w:val="54"/>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眉 New New"/>
    <w:basedOn w:val="50"/>
    <w:qFormat/>
    <w:uiPriority w:val="0"/>
    <w:pPr>
      <w:pBdr>
        <w:bottom w:val="single" w:color="auto" w:sz="6" w:space="1"/>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New New New New"/>
    <w:basedOn w:val="82"/>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正文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83">
    <w:name w:val="页脚 New New New"/>
    <w:basedOn w:val="27"/>
    <w:qFormat/>
    <w:uiPriority w:val="0"/>
    <w:pPr>
      <w:tabs>
        <w:tab w:val="center" w:pos="4153"/>
        <w:tab w:val="right" w:pos="8306"/>
      </w:tabs>
      <w:snapToGrid w:val="0"/>
      <w:jc w:val="left"/>
    </w:pPr>
    <w:rPr>
      <w:sz w:val="18"/>
    </w:rPr>
  </w:style>
  <w:style w:type="paragraph" w:customStyle="1" w:styleId="84">
    <w:name w:val="页脚 New New New New New New New New New New New New New New New New New New New"/>
    <w:basedOn w:val="75"/>
    <w:qFormat/>
    <w:uiPriority w:val="0"/>
    <w:pPr>
      <w:tabs>
        <w:tab w:val="center" w:pos="4153"/>
        <w:tab w:val="right" w:pos="8306"/>
      </w:tabs>
      <w:snapToGrid w:val="0"/>
      <w:jc w:val="left"/>
    </w:pPr>
    <w:rPr>
      <w:sz w:val="18"/>
      <w:szCs w:val="18"/>
    </w:rPr>
  </w:style>
  <w:style w:type="paragraph" w:customStyle="1" w:styleId="85">
    <w:name w:val="页眉 New New New New New New New New New New New New New New New New New New New New New New"/>
    <w:basedOn w:val="18"/>
    <w:qFormat/>
    <w:uiPriority w:val="0"/>
    <w:pPr>
      <w:pBdr>
        <w:bottom w:val="single" w:color="auto" w:sz="6" w:space="1"/>
      </w:pBdr>
      <w:tabs>
        <w:tab w:val="center" w:pos="4153"/>
        <w:tab w:val="right" w:pos="8306"/>
      </w:tabs>
      <w:snapToGrid w:val="0"/>
      <w:jc w:val="center"/>
    </w:pPr>
    <w:rPr>
      <w:sz w:val="18"/>
      <w:szCs w:val="18"/>
    </w:rPr>
  </w:style>
  <w:style w:type="paragraph" w:customStyle="1" w:styleId="86">
    <w:name w:val="页脚 New New New New New New New New New New New New New New New New New New New New New New New New New"/>
    <w:basedOn w:val="82"/>
    <w:qFormat/>
    <w:uiPriority w:val="0"/>
    <w:pPr>
      <w:tabs>
        <w:tab w:val="center" w:pos="4153"/>
        <w:tab w:val="right" w:pos="8306"/>
      </w:tabs>
      <w:snapToGrid w:val="0"/>
      <w:jc w:val="left"/>
    </w:pPr>
    <w:rPr>
      <w:sz w:val="18"/>
    </w:rPr>
  </w:style>
  <w:style w:type="paragraph" w:customStyle="1" w:styleId="87">
    <w:name w:val="页眉 New New New New New New New New New New New"/>
    <w:basedOn w:val="40"/>
    <w:qFormat/>
    <w:uiPriority w:val="0"/>
    <w:pPr>
      <w:pBdr>
        <w:bottom w:val="single" w:color="auto" w:sz="6" w:space="1"/>
      </w:pBdr>
      <w:tabs>
        <w:tab w:val="center" w:pos="4153"/>
        <w:tab w:val="right" w:pos="8306"/>
      </w:tabs>
      <w:snapToGrid w:val="0"/>
      <w:jc w:val="center"/>
    </w:pPr>
    <w:rPr>
      <w:sz w:val="18"/>
      <w:szCs w:val="18"/>
    </w:rPr>
  </w:style>
  <w:style w:type="paragraph" w:customStyle="1" w:styleId="88">
    <w:name w:val="页眉 New New New New New New New New New New New New New New"/>
    <w:basedOn w:val="73"/>
    <w:qFormat/>
    <w:uiPriority w:val="0"/>
    <w:pPr>
      <w:pBdr>
        <w:bottom w:val="single" w:color="auto" w:sz="6" w:space="1"/>
      </w:pBdr>
      <w:tabs>
        <w:tab w:val="center" w:pos="4153"/>
        <w:tab w:val="right" w:pos="8306"/>
      </w:tabs>
      <w:snapToGrid w:val="0"/>
      <w:jc w:val="center"/>
    </w:pPr>
    <w:rPr>
      <w:sz w:val="18"/>
      <w:szCs w:val="18"/>
    </w:rPr>
  </w:style>
  <w:style w:type="paragraph" w:customStyle="1" w:styleId="89">
    <w:name w:val="页眉 New New New New New New New New New New New New New New New New New New New"/>
    <w:basedOn w:val="75"/>
    <w:qFormat/>
    <w:uiPriority w:val="0"/>
    <w:pPr>
      <w:pBdr>
        <w:bottom w:val="single" w:color="auto" w:sz="6" w:space="1"/>
      </w:pBdr>
      <w:tabs>
        <w:tab w:val="center" w:pos="4153"/>
        <w:tab w:val="right" w:pos="8306"/>
      </w:tabs>
      <w:snapToGrid w:val="0"/>
      <w:jc w:val="center"/>
    </w:pPr>
    <w:rPr>
      <w:sz w:val="18"/>
      <w:szCs w:val="18"/>
    </w:rPr>
  </w:style>
  <w:style w:type="paragraph" w:customStyle="1" w:styleId="90">
    <w:name w:val="页眉 New New New New New New New New New New New New New New New New New"/>
    <w:basedOn w:val="71"/>
    <w:qFormat/>
    <w:uiPriority w:val="0"/>
    <w:pPr>
      <w:pBdr>
        <w:bottom w:val="single" w:color="auto" w:sz="6" w:space="1"/>
      </w:pBdr>
      <w:tabs>
        <w:tab w:val="center" w:pos="4153"/>
        <w:tab w:val="right" w:pos="8306"/>
      </w:tabs>
      <w:snapToGrid w:val="0"/>
      <w:jc w:val="center"/>
    </w:pPr>
    <w:rPr>
      <w:sz w:val="18"/>
      <w:szCs w:val="18"/>
    </w:rPr>
  </w:style>
  <w:style w:type="paragraph" w:customStyle="1" w:styleId="91">
    <w:name w:val="页脚 New New New New New New New New New New New New New New New"/>
    <w:basedOn w:val="17"/>
    <w:qFormat/>
    <w:uiPriority w:val="0"/>
    <w:pPr>
      <w:tabs>
        <w:tab w:val="center" w:pos="4153"/>
        <w:tab w:val="right" w:pos="8306"/>
      </w:tabs>
      <w:snapToGrid w:val="0"/>
      <w:jc w:val="left"/>
    </w:pPr>
    <w:rPr>
      <w:sz w:val="18"/>
      <w:szCs w:val="18"/>
    </w:rPr>
  </w:style>
  <w:style w:type="paragraph" w:customStyle="1" w:styleId="92">
    <w:name w:val="页眉 New New New New New New"/>
    <w:basedOn w:val="32"/>
    <w:qFormat/>
    <w:uiPriority w:val="0"/>
    <w:pPr>
      <w:pBdr>
        <w:bottom w:val="single" w:color="auto" w:sz="6" w:space="1"/>
      </w:pBdr>
      <w:tabs>
        <w:tab w:val="center" w:pos="4153"/>
        <w:tab w:val="right" w:pos="8306"/>
      </w:tabs>
      <w:snapToGrid w:val="0"/>
      <w:jc w:val="center"/>
    </w:pPr>
    <w:rPr>
      <w:sz w:val="18"/>
      <w:szCs w:val="18"/>
    </w:rPr>
  </w:style>
  <w:style w:type="paragraph" w:customStyle="1" w:styleId="93">
    <w:name w:val="页脚 New New"/>
    <w:basedOn w:val="50"/>
    <w:qFormat/>
    <w:uiPriority w:val="0"/>
    <w:pPr>
      <w:tabs>
        <w:tab w:val="center" w:pos="4153"/>
        <w:tab w:val="right" w:pos="8306"/>
      </w:tabs>
      <w:snapToGrid w:val="0"/>
      <w:jc w:val="left"/>
    </w:pPr>
    <w:rPr>
      <w:sz w:val="18"/>
    </w:rPr>
  </w:style>
  <w:style w:type="paragraph" w:customStyle="1" w:styleId="94">
    <w:name w:val="页脚 New"/>
    <w:basedOn w:val="56"/>
    <w:qFormat/>
    <w:uiPriority w:val="0"/>
    <w:pPr>
      <w:tabs>
        <w:tab w:val="center" w:pos="4153"/>
        <w:tab w:val="right" w:pos="8306"/>
      </w:tabs>
      <w:snapToGrid w:val="0"/>
      <w:jc w:val="left"/>
    </w:pPr>
    <w:rPr>
      <w:sz w:val="18"/>
    </w:rPr>
  </w:style>
  <w:style w:type="paragraph" w:customStyle="1" w:styleId="95">
    <w:name w:val="页脚 New New New New New New New"/>
    <w:basedOn w:val="68"/>
    <w:qFormat/>
    <w:uiPriority w:val="0"/>
    <w:pPr>
      <w:tabs>
        <w:tab w:val="center" w:pos="4153"/>
        <w:tab w:val="right" w:pos="8306"/>
      </w:tabs>
      <w:snapToGrid w:val="0"/>
      <w:jc w:val="left"/>
    </w:pPr>
    <w:rPr>
      <w:sz w:val="18"/>
      <w:szCs w:val="18"/>
    </w:rPr>
  </w:style>
  <w:style w:type="paragraph" w:customStyle="1" w:styleId="96">
    <w:name w:val="页脚 New New New New New New New New New New New New New"/>
    <w:basedOn w:val="47"/>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46</Pages>
  <Words>2860</Words>
  <Characters>3213</Characters>
  <Lines>151</Lines>
  <Paragraphs>42</Paragraphs>
  <TotalTime>17</TotalTime>
  <ScaleCrop>false</ScaleCrop>
  <LinksUpToDate>false</LinksUpToDate>
  <CharactersWithSpaces>3451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2020-09-22T14:55:00Z</dcterms:created>
  <dc:creator>王志强</dc:creator>
  <cp:lastModifiedBy>孙健</cp:lastModifiedBy>
  <cp:lastPrinted>2020-09-22T16:43:00Z</cp:lastPrinted>
  <dcterms:modified xsi:type="dcterms:W3CDTF">2024-11-19T07:56:02Z</dcterms:modified>
  <dc:title>2015年度部门决算公开模板</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7127D1F7BA794401A7C8F5EF83CA0D48_12</vt:lpwstr>
  </property>
</Properties>
</file>